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42739" w14:textId="77777777" w:rsidR="001E13AD" w:rsidRPr="001E13AD" w:rsidRDefault="001E13AD" w:rsidP="006C714B">
      <w:pPr>
        <w:spacing w:line="360" w:lineRule="auto"/>
        <w:rPr>
          <w:rFonts w:ascii="Arial" w:hAnsi="Arial" w:cs="Arial"/>
          <w:sz w:val="20"/>
          <w:szCs w:val="20"/>
        </w:rPr>
      </w:pPr>
    </w:p>
    <w:p w14:paraId="62D19025" w14:textId="77777777" w:rsidR="001E13AD" w:rsidRPr="001E13AD" w:rsidRDefault="001E13AD" w:rsidP="006C714B">
      <w:pPr>
        <w:spacing w:line="360" w:lineRule="auto"/>
        <w:rPr>
          <w:rFonts w:ascii="Arial" w:hAnsi="Arial" w:cs="Arial"/>
          <w:sz w:val="20"/>
          <w:szCs w:val="20"/>
        </w:rPr>
      </w:pPr>
    </w:p>
    <w:p w14:paraId="1C93BE80" w14:textId="77777777" w:rsidR="001E13AD" w:rsidRPr="001E13AD" w:rsidRDefault="001E13AD" w:rsidP="006C714B">
      <w:pPr>
        <w:rPr>
          <w:rFonts w:ascii="Arial" w:hAnsi="Arial" w:cs="Arial"/>
          <w:b/>
          <w:sz w:val="56"/>
          <w:szCs w:val="56"/>
        </w:rPr>
      </w:pPr>
      <w:r w:rsidRPr="001E13AD">
        <w:rPr>
          <w:rFonts w:ascii="Arial" w:hAnsi="Arial" w:cs="Arial"/>
          <w:b/>
          <w:sz w:val="56"/>
          <w:szCs w:val="56"/>
        </w:rPr>
        <w:t xml:space="preserve">Non-Residential </w:t>
      </w:r>
    </w:p>
    <w:p w14:paraId="6AFFECEB" w14:textId="77777777" w:rsidR="001E13AD" w:rsidRPr="001E13AD" w:rsidRDefault="001E13AD" w:rsidP="006C714B">
      <w:pPr>
        <w:rPr>
          <w:rFonts w:ascii="Arial" w:hAnsi="Arial" w:cs="Arial"/>
          <w:b/>
          <w:sz w:val="56"/>
          <w:szCs w:val="56"/>
        </w:rPr>
      </w:pPr>
      <w:r w:rsidRPr="001E13AD">
        <w:rPr>
          <w:rFonts w:ascii="Arial" w:hAnsi="Arial" w:cs="Arial"/>
          <w:b/>
          <w:sz w:val="56"/>
          <w:szCs w:val="56"/>
        </w:rPr>
        <w:t xml:space="preserve">Relocation Assistance </w:t>
      </w:r>
    </w:p>
    <w:p w14:paraId="7730EAF4" w14:textId="77777777" w:rsidR="001E13AD" w:rsidRPr="001E13AD" w:rsidRDefault="001E13AD" w:rsidP="006C714B">
      <w:pPr>
        <w:rPr>
          <w:rFonts w:ascii="Arial" w:hAnsi="Arial" w:cs="Arial"/>
          <w:b/>
          <w:sz w:val="56"/>
          <w:szCs w:val="56"/>
        </w:rPr>
      </w:pPr>
      <w:r w:rsidRPr="001E13AD">
        <w:rPr>
          <w:rFonts w:ascii="Arial" w:hAnsi="Arial" w:cs="Arial"/>
          <w:b/>
          <w:sz w:val="56"/>
          <w:szCs w:val="56"/>
        </w:rPr>
        <w:t>Program</w:t>
      </w:r>
    </w:p>
    <w:p w14:paraId="2AB28EF3" w14:textId="77777777" w:rsidR="001E13AD" w:rsidRPr="001E13AD" w:rsidRDefault="001E13AD" w:rsidP="006C714B">
      <w:pPr>
        <w:spacing w:line="360" w:lineRule="auto"/>
        <w:rPr>
          <w:rFonts w:ascii="Arial" w:hAnsi="Arial" w:cs="Arial"/>
          <w:sz w:val="20"/>
          <w:szCs w:val="20"/>
        </w:rPr>
      </w:pPr>
    </w:p>
    <w:p w14:paraId="1F22C0F1" w14:textId="77777777" w:rsidR="001E13AD" w:rsidRPr="001E13AD" w:rsidRDefault="001E13AD" w:rsidP="006C714B">
      <w:pPr>
        <w:spacing w:line="360" w:lineRule="auto"/>
        <w:rPr>
          <w:rFonts w:ascii="Arial" w:hAnsi="Arial" w:cs="Arial"/>
          <w:b/>
          <w:sz w:val="28"/>
          <w:szCs w:val="28"/>
        </w:rPr>
      </w:pPr>
      <w:r w:rsidRPr="001E13AD">
        <w:rPr>
          <w:rFonts w:ascii="Arial" w:hAnsi="Arial" w:cs="Arial"/>
          <w:b/>
          <w:sz w:val="28"/>
          <w:szCs w:val="28"/>
        </w:rPr>
        <w:t>Business/Farm/NPO</w:t>
      </w:r>
    </w:p>
    <w:p w14:paraId="1350AE07" w14:textId="77777777" w:rsidR="001E13AD" w:rsidRPr="001E13AD" w:rsidRDefault="001E13AD" w:rsidP="006C714B">
      <w:pPr>
        <w:spacing w:line="360" w:lineRule="auto"/>
        <w:rPr>
          <w:rFonts w:ascii="Arial" w:hAnsi="Arial" w:cs="Arial"/>
          <w:b/>
          <w:sz w:val="28"/>
          <w:szCs w:val="28"/>
        </w:rPr>
      </w:pPr>
      <w:r w:rsidRPr="001E13AD">
        <w:rPr>
          <w:rFonts w:ascii="Arial" w:hAnsi="Arial" w:cs="Arial"/>
          <w:b/>
          <w:sz w:val="28"/>
          <w:szCs w:val="28"/>
        </w:rPr>
        <w:t>Questions and Answers</w:t>
      </w:r>
    </w:p>
    <w:p w14:paraId="1930F92B" w14:textId="77777777" w:rsidR="001E13AD" w:rsidRPr="001E13AD" w:rsidRDefault="001E13AD" w:rsidP="006C714B">
      <w:pPr>
        <w:spacing w:line="360" w:lineRule="auto"/>
        <w:rPr>
          <w:rFonts w:ascii="Arial" w:hAnsi="Arial" w:cs="Arial"/>
          <w:sz w:val="28"/>
          <w:szCs w:val="28"/>
        </w:rPr>
      </w:pPr>
    </w:p>
    <w:p w14:paraId="06D3AA0F" w14:textId="77777777" w:rsidR="001E13AD" w:rsidRPr="001E13AD" w:rsidRDefault="001E13AD" w:rsidP="006C714B">
      <w:pPr>
        <w:spacing w:line="360" w:lineRule="auto"/>
        <w:rPr>
          <w:rFonts w:ascii="Arial" w:hAnsi="Arial" w:cs="Arial"/>
          <w:sz w:val="20"/>
          <w:szCs w:val="20"/>
        </w:rPr>
      </w:pPr>
    </w:p>
    <w:p w14:paraId="012FC736" w14:textId="6C662A24" w:rsidR="001E13AD" w:rsidRPr="001E13AD" w:rsidRDefault="00356135" w:rsidP="006C714B">
      <w:pPr>
        <w:spacing w:line="360" w:lineRule="auto"/>
        <w:rPr>
          <w:rFonts w:ascii="Arial" w:hAnsi="Arial" w:cs="Arial"/>
          <w:sz w:val="28"/>
          <w:szCs w:val="28"/>
        </w:rPr>
      </w:pPr>
      <w:r>
        <w:rPr>
          <w:rFonts w:ascii="Arial" w:hAnsi="Arial" w:cs="Arial"/>
          <w:sz w:val="28"/>
          <w:szCs w:val="28"/>
        </w:rPr>
        <w:t>August 2015</w:t>
      </w:r>
    </w:p>
    <w:p w14:paraId="20FA1A37" w14:textId="77777777" w:rsidR="001E13AD" w:rsidRPr="001E13AD" w:rsidRDefault="001E13AD" w:rsidP="006C714B">
      <w:pPr>
        <w:spacing w:line="360" w:lineRule="auto"/>
        <w:rPr>
          <w:rFonts w:ascii="Arial" w:hAnsi="Arial" w:cs="Arial"/>
          <w:sz w:val="20"/>
          <w:szCs w:val="20"/>
        </w:rPr>
      </w:pPr>
    </w:p>
    <w:p w14:paraId="35CC8148" w14:textId="77777777" w:rsidR="001E13AD" w:rsidRPr="001E13AD" w:rsidRDefault="001E13AD" w:rsidP="006C714B">
      <w:pPr>
        <w:spacing w:line="360" w:lineRule="auto"/>
        <w:rPr>
          <w:rFonts w:ascii="Arial" w:hAnsi="Arial" w:cs="Arial"/>
          <w:sz w:val="20"/>
          <w:szCs w:val="20"/>
        </w:rPr>
      </w:pPr>
    </w:p>
    <w:p w14:paraId="01886936" w14:textId="77777777" w:rsidR="001E13AD" w:rsidRPr="001E13AD" w:rsidRDefault="001E13AD" w:rsidP="006C714B">
      <w:pPr>
        <w:spacing w:line="360" w:lineRule="auto"/>
        <w:rPr>
          <w:rFonts w:ascii="Arial" w:hAnsi="Arial" w:cs="Arial"/>
          <w:sz w:val="20"/>
          <w:szCs w:val="20"/>
        </w:rPr>
        <w:sectPr w:rsidR="001E13AD" w:rsidRPr="001E13AD" w:rsidSect="003808E8">
          <w:pgSz w:w="12240" w:h="15840"/>
          <w:pgMar w:top="1440" w:right="1800" w:bottom="1440" w:left="1800" w:header="720" w:footer="720" w:gutter="0"/>
          <w:cols w:space="720"/>
        </w:sectPr>
      </w:pPr>
    </w:p>
    <w:p w14:paraId="6938E154" w14:textId="77777777" w:rsidR="00A834E8" w:rsidRPr="001E13AD" w:rsidRDefault="00A834E8" w:rsidP="006C714B">
      <w:pPr>
        <w:spacing w:line="360" w:lineRule="auto"/>
        <w:rPr>
          <w:rFonts w:ascii="Arial" w:hAnsi="Arial" w:cs="Arial"/>
          <w:b/>
        </w:rPr>
      </w:pPr>
      <w:r w:rsidRPr="001E13AD">
        <w:rPr>
          <w:rFonts w:ascii="Arial" w:hAnsi="Arial" w:cs="Arial"/>
          <w:b/>
        </w:rPr>
        <w:lastRenderedPageBreak/>
        <w:t>Contents</w:t>
      </w:r>
    </w:p>
    <w:p w14:paraId="462953DE" w14:textId="77777777" w:rsidR="00A834E8" w:rsidRPr="001E13AD" w:rsidRDefault="00A834E8" w:rsidP="006C714B">
      <w:pPr>
        <w:spacing w:line="360" w:lineRule="auto"/>
        <w:rPr>
          <w:rFonts w:ascii="Arial" w:hAnsi="Arial" w:cs="Arial"/>
          <w:sz w:val="20"/>
          <w:szCs w:val="20"/>
        </w:rPr>
      </w:pPr>
    </w:p>
    <w:p w14:paraId="3A8356B9"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t>Introduction.................................</w:t>
      </w:r>
      <w:r w:rsidR="001E13AD">
        <w:rPr>
          <w:rFonts w:ascii="Arial" w:hAnsi="Arial" w:cs="Arial"/>
          <w:b/>
          <w:sz w:val="20"/>
          <w:szCs w:val="20"/>
        </w:rPr>
        <w:t>...............................</w:t>
      </w:r>
    </w:p>
    <w:p w14:paraId="56ADE1B0" w14:textId="77777777" w:rsidR="00356135" w:rsidRDefault="00356135" w:rsidP="00356135">
      <w:pPr>
        <w:spacing w:line="360" w:lineRule="auto"/>
        <w:rPr>
          <w:rFonts w:ascii="Arial" w:hAnsi="Arial" w:cs="Arial"/>
          <w:b/>
          <w:sz w:val="20"/>
          <w:szCs w:val="20"/>
        </w:rPr>
      </w:pPr>
    </w:p>
    <w:p w14:paraId="206F547A" w14:textId="77777777" w:rsidR="00356135" w:rsidRPr="001E13AD" w:rsidRDefault="00356135" w:rsidP="00356135">
      <w:pPr>
        <w:spacing w:line="360" w:lineRule="auto"/>
        <w:rPr>
          <w:rFonts w:ascii="Arial" w:hAnsi="Arial" w:cs="Arial"/>
          <w:b/>
          <w:sz w:val="20"/>
          <w:szCs w:val="20"/>
        </w:rPr>
      </w:pPr>
      <w:r w:rsidRPr="001E13AD">
        <w:rPr>
          <w:rFonts w:ascii="Arial" w:hAnsi="Arial" w:cs="Arial"/>
          <w:b/>
          <w:sz w:val="20"/>
          <w:szCs w:val="20"/>
        </w:rPr>
        <w:t>Relocation Advisory Assistance...</w:t>
      </w:r>
      <w:r>
        <w:rPr>
          <w:rFonts w:ascii="Arial" w:hAnsi="Arial" w:cs="Arial"/>
          <w:b/>
          <w:sz w:val="20"/>
          <w:szCs w:val="20"/>
        </w:rPr>
        <w:t>..........................</w:t>
      </w:r>
    </w:p>
    <w:p w14:paraId="6A089F90" w14:textId="77777777" w:rsidR="00356135" w:rsidRPr="001E13AD" w:rsidRDefault="00356135" w:rsidP="00356135">
      <w:pPr>
        <w:spacing w:line="360" w:lineRule="auto"/>
        <w:rPr>
          <w:rFonts w:ascii="Arial" w:hAnsi="Arial" w:cs="Arial"/>
          <w:sz w:val="20"/>
          <w:szCs w:val="20"/>
        </w:rPr>
      </w:pPr>
      <w:r w:rsidRPr="001E13AD">
        <w:rPr>
          <w:rFonts w:ascii="Arial" w:hAnsi="Arial" w:cs="Arial"/>
          <w:sz w:val="20"/>
          <w:szCs w:val="20"/>
        </w:rPr>
        <w:t>What is ‘‘Relocation Advisory Assistance</w:t>
      </w:r>
      <w:proofErr w:type="gramStart"/>
      <w:r w:rsidRPr="001E13AD">
        <w:rPr>
          <w:rFonts w:ascii="Arial" w:hAnsi="Arial" w:cs="Arial"/>
          <w:sz w:val="20"/>
          <w:szCs w:val="20"/>
        </w:rPr>
        <w:t>?....................</w:t>
      </w:r>
      <w:r>
        <w:rPr>
          <w:rFonts w:ascii="Arial" w:hAnsi="Arial" w:cs="Arial"/>
          <w:sz w:val="20"/>
          <w:szCs w:val="20"/>
        </w:rPr>
        <w:t>...............................</w:t>
      </w:r>
      <w:proofErr w:type="gramEnd"/>
    </w:p>
    <w:p w14:paraId="67DE4FF2" w14:textId="77777777" w:rsidR="00356135" w:rsidRDefault="00356135" w:rsidP="00356135">
      <w:pPr>
        <w:spacing w:line="360" w:lineRule="auto"/>
        <w:rPr>
          <w:rFonts w:ascii="Arial" w:hAnsi="Arial" w:cs="Arial"/>
          <w:sz w:val="20"/>
          <w:szCs w:val="20"/>
        </w:rPr>
      </w:pPr>
      <w:r w:rsidRPr="001E13AD">
        <w:rPr>
          <w:rFonts w:ascii="Arial" w:hAnsi="Arial" w:cs="Arial"/>
          <w:sz w:val="20"/>
          <w:szCs w:val="20"/>
        </w:rPr>
        <w:t>Will the agency</w:t>
      </w:r>
      <w:r>
        <w:rPr>
          <w:rFonts w:ascii="Arial" w:hAnsi="Arial" w:cs="Arial"/>
          <w:sz w:val="20"/>
          <w:szCs w:val="20"/>
        </w:rPr>
        <w:t xml:space="preserve"> find a replacement site for my </w:t>
      </w:r>
      <w:r w:rsidRPr="001E13AD">
        <w:rPr>
          <w:rFonts w:ascii="Arial" w:hAnsi="Arial" w:cs="Arial"/>
          <w:sz w:val="20"/>
          <w:szCs w:val="20"/>
        </w:rPr>
        <w:t>bus</w:t>
      </w:r>
      <w:r>
        <w:rPr>
          <w:rFonts w:ascii="Arial" w:hAnsi="Arial" w:cs="Arial"/>
          <w:sz w:val="20"/>
          <w:szCs w:val="20"/>
        </w:rPr>
        <w:t>iness</w:t>
      </w:r>
      <w:proofErr w:type="gramStart"/>
      <w:r>
        <w:rPr>
          <w:rFonts w:ascii="Arial" w:hAnsi="Arial" w:cs="Arial"/>
          <w:sz w:val="20"/>
          <w:szCs w:val="20"/>
        </w:rPr>
        <w:t>?.........................</w:t>
      </w:r>
      <w:proofErr w:type="gramEnd"/>
    </w:p>
    <w:p w14:paraId="26F484DC" w14:textId="77777777" w:rsidR="00356135" w:rsidRPr="001E13AD" w:rsidRDefault="00356135" w:rsidP="00356135">
      <w:pPr>
        <w:spacing w:line="360" w:lineRule="auto"/>
        <w:rPr>
          <w:rFonts w:ascii="Arial" w:hAnsi="Arial" w:cs="Arial"/>
          <w:sz w:val="20"/>
          <w:szCs w:val="20"/>
        </w:rPr>
      </w:pPr>
      <w:r w:rsidRPr="001E13AD">
        <w:rPr>
          <w:rFonts w:ascii="Arial" w:hAnsi="Arial" w:cs="Arial"/>
          <w:sz w:val="20"/>
          <w:szCs w:val="20"/>
        </w:rPr>
        <w:t>Lawfully Present in the United States..........................</w:t>
      </w:r>
      <w:r>
        <w:rPr>
          <w:rFonts w:ascii="Arial" w:hAnsi="Arial" w:cs="Arial"/>
          <w:sz w:val="20"/>
          <w:szCs w:val="20"/>
        </w:rPr>
        <w:t>..............................</w:t>
      </w:r>
    </w:p>
    <w:p w14:paraId="5BA2C056" w14:textId="0EC9358F" w:rsidR="001E13AD" w:rsidRDefault="00356135" w:rsidP="006C714B">
      <w:pPr>
        <w:spacing w:line="360" w:lineRule="auto"/>
        <w:rPr>
          <w:rFonts w:ascii="Arial" w:hAnsi="Arial" w:cs="Arial"/>
          <w:b/>
          <w:sz w:val="20"/>
          <w:szCs w:val="20"/>
        </w:rPr>
      </w:pPr>
      <w:r w:rsidRPr="001E13AD">
        <w:rPr>
          <w:rFonts w:ascii="Arial" w:hAnsi="Arial" w:cs="Arial"/>
          <w:sz w:val="20"/>
          <w:szCs w:val="20"/>
        </w:rPr>
        <w:t>Not Lawfully Present in the United States..................</w:t>
      </w:r>
      <w:r>
        <w:rPr>
          <w:rFonts w:ascii="Arial" w:hAnsi="Arial" w:cs="Arial"/>
          <w:sz w:val="20"/>
          <w:szCs w:val="20"/>
        </w:rPr>
        <w:t>..............................</w:t>
      </w:r>
    </w:p>
    <w:p w14:paraId="219E4DAE" w14:textId="77777777" w:rsidR="001E13AD" w:rsidRDefault="001E13AD" w:rsidP="006C714B">
      <w:pPr>
        <w:spacing w:line="360" w:lineRule="auto"/>
        <w:rPr>
          <w:rFonts w:ascii="Arial" w:hAnsi="Arial" w:cs="Arial"/>
          <w:b/>
          <w:sz w:val="20"/>
          <w:szCs w:val="20"/>
        </w:rPr>
      </w:pPr>
    </w:p>
    <w:p w14:paraId="5116D39E"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t>General Relocation..................................</w:t>
      </w:r>
      <w:r w:rsidR="001E13AD">
        <w:rPr>
          <w:rFonts w:ascii="Arial" w:hAnsi="Arial" w:cs="Arial"/>
          <w:b/>
          <w:sz w:val="20"/>
          <w:szCs w:val="20"/>
        </w:rPr>
        <w:t>..................</w:t>
      </w:r>
    </w:p>
    <w:p w14:paraId="73C13235"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When do I become eligible for relocation assistance</w:t>
      </w:r>
      <w:proofErr w:type="gramStart"/>
      <w:r w:rsidRPr="001E13AD">
        <w:rPr>
          <w:rFonts w:ascii="Arial" w:hAnsi="Arial" w:cs="Arial"/>
          <w:sz w:val="20"/>
          <w:szCs w:val="20"/>
        </w:rPr>
        <w:t>?.</w:t>
      </w:r>
      <w:r w:rsidR="001E13AD">
        <w:rPr>
          <w:rFonts w:ascii="Arial" w:hAnsi="Arial" w:cs="Arial"/>
          <w:sz w:val="20"/>
          <w:szCs w:val="20"/>
        </w:rPr>
        <w:t>...............................</w:t>
      </w:r>
      <w:proofErr w:type="gramEnd"/>
    </w:p>
    <w:p w14:paraId="55B004FA"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When do I have to move</w:t>
      </w:r>
      <w:proofErr w:type="gramStart"/>
      <w:r w:rsidRPr="001E13AD">
        <w:rPr>
          <w:rFonts w:ascii="Arial" w:hAnsi="Arial" w:cs="Arial"/>
          <w:sz w:val="20"/>
          <w:szCs w:val="20"/>
        </w:rPr>
        <w:t>?................................................</w:t>
      </w:r>
      <w:r w:rsidR="001E13AD">
        <w:rPr>
          <w:rFonts w:ascii="Arial" w:hAnsi="Arial" w:cs="Arial"/>
          <w:sz w:val="20"/>
          <w:szCs w:val="20"/>
        </w:rPr>
        <w:t>..............................</w:t>
      </w:r>
      <w:proofErr w:type="gramEnd"/>
    </w:p>
    <w:p w14:paraId="5CBBD00C"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Are relocation payments considered income</w:t>
      </w:r>
      <w:proofErr w:type="gramStart"/>
      <w:r w:rsidRPr="001E13AD">
        <w:rPr>
          <w:rFonts w:ascii="Arial" w:hAnsi="Arial" w:cs="Arial"/>
          <w:sz w:val="20"/>
          <w:szCs w:val="20"/>
        </w:rPr>
        <w:t>?..............</w:t>
      </w:r>
      <w:r w:rsidR="001E13AD">
        <w:rPr>
          <w:rFonts w:ascii="Arial" w:hAnsi="Arial" w:cs="Arial"/>
          <w:sz w:val="20"/>
          <w:szCs w:val="20"/>
        </w:rPr>
        <w:t>...............................</w:t>
      </w:r>
      <w:proofErr w:type="gramEnd"/>
    </w:p>
    <w:p w14:paraId="2C294569"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When do I get paid for my relocation expenses</w:t>
      </w:r>
      <w:proofErr w:type="gramStart"/>
      <w:r w:rsidRPr="001E13AD">
        <w:rPr>
          <w:rFonts w:ascii="Arial" w:hAnsi="Arial" w:cs="Arial"/>
          <w:sz w:val="20"/>
          <w:szCs w:val="20"/>
        </w:rPr>
        <w:t>?.........</w:t>
      </w:r>
      <w:r w:rsidR="001E13AD">
        <w:rPr>
          <w:rFonts w:ascii="Arial" w:hAnsi="Arial" w:cs="Arial"/>
          <w:sz w:val="20"/>
          <w:szCs w:val="20"/>
        </w:rPr>
        <w:t>...............................</w:t>
      </w:r>
      <w:proofErr w:type="gramEnd"/>
    </w:p>
    <w:p w14:paraId="465899F2"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If I move before the agency’s written offer, am I eligible for relocation assistance</w:t>
      </w:r>
      <w:proofErr w:type="gramStart"/>
      <w:r w:rsidRPr="001E13AD">
        <w:rPr>
          <w:rFonts w:ascii="Arial" w:hAnsi="Arial" w:cs="Arial"/>
          <w:sz w:val="20"/>
          <w:szCs w:val="20"/>
        </w:rPr>
        <w:t>?..........................................................................</w:t>
      </w:r>
      <w:r w:rsidR="001E13AD">
        <w:rPr>
          <w:rFonts w:ascii="Arial" w:hAnsi="Arial" w:cs="Arial"/>
          <w:sz w:val="20"/>
          <w:szCs w:val="20"/>
        </w:rPr>
        <w:t>...............................</w:t>
      </w:r>
      <w:proofErr w:type="gramEnd"/>
    </w:p>
    <w:p w14:paraId="5016B9B9"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How long do I have to claim my relocation benefits</w:t>
      </w:r>
      <w:proofErr w:type="gramStart"/>
      <w:r w:rsidRPr="001E13AD">
        <w:rPr>
          <w:rFonts w:ascii="Arial" w:hAnsi="Arial" w:cs="Arial"/>
          <w:sz w:val="20"/>
          <w:szCs w:val="20"/>
        </w:rPr>
        <w:t>?..</w:t>
      </w:r>
      <w:r w:rsidR="001E13AD">
        <w:rPr>
          <w:rFonts w:ascii="Arial" w:hAnsi="Arial" w:cs="Arial"/>
          <w:sz w:val="20"/>
          <w:szCs w:val="20"/>
        </w:rPr>
        <w:t>...............................</w:t>
      </w:r>
      <w:proofErr w:type="gramEnd"/>
    </w:p>
    <w:p w14:paraId="12DFBBC3" w14:textId="77777777" w:rsidR="001E13AD" w:rsidRDefault="001E13AD" w:rsidP="006C714B">
      <w:pPr>
        <w:spacing w:line="360" w:lineRule="auto"/>
        <w:rPr>
          <w:rFonts w:ascii="Arial" w:hAnsi="Arial" w:cs="Arial"/>
          <w:b/>
          <w:sz w:val="20"/>
          <w:szCs w:val="20"/>
        </w:rPr>
      </w:pPr>
    </w:p>
    <w:p w14:paraId="2C32DB3E"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t>Definitions...................................</w:t>
      </w:r>
      <w:r w:rsidR="001E13AD">
        <w:rPr>
          <w:rFonts w:ascii="Arial" w:hAnsi="Arial" w:cs="Arial"/>
          <w:b/>
          <w:sz w:val="20"/>
          <w:szCs w:val="20"/>
        </w:rPr>
        <w:t>...............................</w:t>
      </w:r>
    </w:p>
    <w:p w14:paraId="3611A43A"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What is a business</w:t>
      </w:r>
      <w:proofErr w:type="gramStart"/>
      <w:r w:rsidRPr="001E13AD">
        <w:rPr>
          <w:rFonts w:ascii="Arial" w:hAnsi="Arial" w:cs="Arial"/>
          <w:sz w:val="20"/>
          <w:szCs w:val="20"/>
        </w:rPr>
        <w:t>?........................................</w:t>
      </w:r>
      <w:r w:rsidR="001E13AD">
        <w:rPr>
          <w:rFonts w:ascii="Arial" w:hAnsi="Arial" w:cs="Arial"/>
          <w:sz w:val="20"/>
          <w:szCs w:val="20"/>
        </w:rPr>
        <w:t>...............................</w:t>
      </w:r>
      <w:proofErr w:type="gramEnd"/>
    </w:p>
    <w:p w14:paraId="5DD62294"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How do I qualify as a business</w:t>
      </w:r>
      <w:proofErr w:type="gramStart"/>
      <w:r w:rsidRPr="001E13AD">
        <w:rPr>
          <w:rFonts w:ascii="Arial" w:hAnsi="Arial" w:cs="Arial"/>
          <w:sz w:val="20"/>
          <w:szCs w:val="20"/>
        </w:rPr>
        <w:t>?......................................</w:t>
      </w:r>
      <w:r w:rsidR="001E13AD">
        <w:rPr>
          <w:rFonts w:ascii="Arial" w:hAnsi="Arial" w:cs="Arial"/>
          <w:sz w:val="20"/>
          <w:szCs w:val="20"/>
        </w:rPr>
        <w:t>...............................</w:t>
      </w:r>
      <w:proofErr w:type="gramEnd"/>
    </w:p>
    <w:p w14:paraId="7AF97BFA"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What is a farm operation</w:t>
      </w:r>
      <w:proofErr w:type="gramStart"/>
      <w:r w:rsidRPr="001E13AD">
        <w:rPr>
          <w:rFonts w:ascii="Arial" w:hAnsi="Arial" w:cs="Arial"/>
          <w:sz w:val="20"/>
          <w:szCs w:val="20"/>
        </w:rPr>
        <w:t>?.............................................................</w:t>
      </w:r>
      <w:r w:rsidR="001E13AD">
        <w:rPr>
          <w:rFonts w:ascii="Arial" w:hAnsi="Arial" w:cs="Arial"/>
          <w:sz w:val="20"/>
          <w:szCs w:val="20"/>
        </w:rPr>
        <w:t>.................</w:t>
      </w:r>
      <w:proofErr w:type="gramEnd"/>
    </w:p>
    <w:p w14:paraId="50161B75"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What is a nonprofit organization</w:t>
      </w:r>
      <w:proofErr w:type="gramStart"/>
      <w:r w:rsidRPr="001E13AD">
        <w:rPr>
          <w:rFonts w:ascii="Arial" w:hAnsi="Arial" w:cs="Arial"/>
          <w:sz w:val="20"/>
          <w:szCs w:val="20"/>
        </w:rPr>
        <w:t>?..................................</w:t>
      </w:r>
      <w:r w:rsidR="001E13AD">
        <w:rPr>
          <w:rFonts w:ascii="Arial" w:hAnsi="Arial" w:cs="Arial"/>
          <w:sz w:val="20"/>
          <w:szCs w:val="20"/>
        </w:rPr>
        <w:t>...............................</w:t>
      </w:r>
      <w:proofErr w:type="gramEnd"/>
    </w:p>
    <w:p w14:paraId="7B28383C"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What is the Uniform Act</w:t>
      </w:r>
      <w:proofErr w:type="gramStart"/>
      <w:r w:rsidRPr="001E13AD">
        <w:rPr>
          <w:rFonts w:ascii="Arial" w:hAnsi="Arial" w:cs="Arial"/>
          <w:sz w:val="20"/>
          <w:szCs w:val="20"/>
        </w:rPr>
        <w:t>?...............................................</w:t>
      </w:r>
      <w:r w:rsidR="001E13AD">
        <w:rPr>
          <w:rFonts w:ascii="Arial" w:hAnsi="Arial" w:cs="Arial"/>
          <w:sz w:val="20"/>
          <w:szCs w:val="20"/>
        </w:rPr>
        <w:t>...............................</w:t>
      </w:r>
      <w:proofErr w:type="gramEnd"/>
    </w:p>
    <w:p w14:paraId="6B97D49A" w14:textId="77777777" w:rsidR="00356135" w:rsidRDefault="00356135" w:rsidP="00356135">
      <w:pPr>
        <w:spacing w:line="360" w:lineRule="auto"/>
        <w:rPr>
          <w:rFonts w:ascii="Arial" w:hAnsi="Arial" w:cs="Arial"/>
          <w:b/>
          <w:sz w:val="20"/>
          <w:szCs w:val="20"/>
        </w:rPr>
      </w:pPr>
    </w:p>
    <w:p w14:paraId="7D98D7B2" w14:textId="77777777" w:rsidR="00356135" w:rsidRPr="001E13AD" w:rsidRDefault="00356135" w:rsidP="00356135">
      <w:pPr>
        <w:spacing w:line="360" w:lineRule="auto"/>
        <w:rPr>
          <w:rFonts w:ascii="Arial" w:hAnsi="Arial" w:cs="Arial"/>
          <w:b/>
          <w:sz w:val="20"/>
          <w:szCs w:val="20"/>
        </w:rPr>
      </w:pPr>
      <w:proofErr w:type="gramStart"/>
      <w:r>
        <w:rPr>
          <w:rFonts w:ascii="Arial" w:hAnsi="Arial" w:cs="Arial"/>
          <w:b/>
          <w:sz w:val="20"/>
          <w:szCs w:val="20"/>
        </w:rPr>
        <w:t>If Y</w:t>
      </w:r>
      <w:r w:rsidRPr="001E13AD">
        <w:rPr>
          <w:rFonts w:ascii="Arial" w:hAnsi="Arial" w:cs="Arial"/>
          <w:b/>
          <w:sz w:val="20"/>
          <w:szCs w:val="20"/>
        </w:rPr>
        <w:t xml:space="preserve">ou </w:t>
      </w:r>
      <w:r>
        <w:rPr>
          <w:rFonts w:ascii="Arial" w:hAnsi="Arial" w:cs="Arial"/>
          <w:b/>
          <w:sz w:val="20"/>
          <w:szCs w:val="20"/>
        </w:rPr>
        <w:t>H</w:t>
      </w:r>
      <w:r w:rsidRPr="001E13AD">
        <w:rPr>
          <w:rFonts w:ascii="Arial" w:hAnsi="Arial" w:cs="Arial"/>
          <w:b/>
          <w:sz w:val="20"/>
          <w:szCs w:val="20"/>
        </w:rPr>
        <w:t xml:space="preserve">ave to </w:t>
      </w:r>
      <w:r>
        <w:rPr>
          <w:rFonts w:ascii="Arial" w:hAnsi="Arial" w:cs="Arial"/>
          <w:b/>
          <w:sz w:val="20"/>
          <w:szCs w:val="20"/>
        </w:rPr>
        <w:t>M</w:t>
      </w:r>
      <w:r w:rsidRPr="001E13AD">
        <w:rPr>
          <w:rFonts w:ascii="Arial" w:hAnsi="Arial" w:cs="Arial"/>
          <w:b/>
          <w:sz w:val="20"/>
          <w:szCs w:val="20"/>
        </w:rPr>
        <w:t>ove...................</w:t>
      </w:r>
      <w:r>
        <w:rPr>
          <w:rFonts w:ascii="Arial" w:hAnsi="Arial" w:cs="Arial"/>
          <w:b/>
          <w:sz w:val="20"/>
          <w:szCs w:val="20"/>
        </w:rPr>
        <w:t>...............................</w:t>
      </w:r>
      <w:proofErr w:type="gramEnd"/>
    </w:p>
    <w:p w14:paraId="52F6EF45" w14:textId="77777777" w:rsidR="001E13AD" w:rsidRDefault="001E13AD" w:rsidP="006C714B">
      <w:pPr>
        <w:spacing w:line="360" w:lineRule="auto"/>
        <w:rPr>
          <w:rFonts w:ascii="Arial" w:hAnsi="Arial" w:cs="Arial"/>
          <w:sz w:val="20"/>
          <w:szCs w:val="20"/>
        </w:rPr>
      </w:pPr>
    </w:p>
    <w:p w14:paraId="664616C9"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t>Moving Expenses..................................</w:t>
      </w:r>
      <w:r w:rsidR="001E13AD">
        <w:rPr>
          <w:rFonts w:ascii="Arial" w:hAnsi="Arial" w:cs="Arial"/>
          <w:b/>
          <w:sz w:val="20"/>
          <w:szCs w:val="20"/>
        </w:rPr>
        <w:t>....................</w:t>
      </w:r>
    </w:p>
    <w:p w14:paraId="29E50C5D"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What are my moving options</w:t>
      </w:r>
      <w:proofErr w:type="gramStart"/>
      <w:r w:rsidRPr="001E13AD">
        <w:rPr>
          <w:rFonts w:ascii="Arial" w:hAnsi="Arial" w:cs="Arial"/>
          <w:sz w:val="20"/>
          <w:szCs w:val="20"/>
        </w:rPr>
        <w:t>?........................................</w:t>
      </w:r>
      <w:r w:rsidR="001E13AD">
        <w:rPr>
          <w:rFonts w:ascii="Arial" w:hAnsi="Arial" w:cs="Arial"/>
          <w:sz w:val="20"/>
          <w:szCs w:val="20"/>
        </w:rPr>
        <w:t>...............................</w:t>
      </w:r>
      <w:proofErr w:type="gramEnd"/>
    </w:p>
    <w:p w14:paraId="5318227A"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Self Move...........................................................................</w:t>
      </w:r>
      <w:r w:rsidR="001E13AD">
        <w:rPr>
          <w:rFonts w:ascii="Arial" w:hAnsi="Arial" w:cs="Arial"/>
          <w:sz w:val="20"/>
          <w:szCs w:val="20"/>
        </w:rPr>
        <w:t>...............................</w:t>
      </w:r>
    </w:p>
    <w:p w14:paraId="5FEF823A"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Fixed Payment Move........................................................</w:t>
      </w:r>
      <w:r w:rsidR="001E13AD">
        <w:rPr>
          <w:rFonts w:ascii="Arial" w:hAnsi="Arial" w:cs="Arial"/>
          <w:sz w:val="20"/>
          <w:szCs w:val="20"/>
        </w:rPr>
        <w:t>...............................</w:t>
      </w:r>
    </w:p>
    <w:p w14:paraId="0263D818"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Commercial Move............................................................</w:t>
      </w:r>
      <w:r w:rsidR="001E13AD">
        <w:rPr>
          <w:rFonts w:ascii="Arial" w:hAnsi="Arial" w:cs="Arial"/>
          <w:sz w:val="20"/>
          <w:szCs w:val="20"/>
        </w:rPr>
        <w:t>...............................</w:t>
      </w:r>
    </w:p>
    <w:p w14:paraId="4B65CF35" w14:textId="77920E63"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What types of relocation payments are businesses entitled to </w:t>
      </w:r>
      <w:r w:rsidR="001E13AD">
        <w:rPr>
          <w:rFonts w:ascii="Arial" w:hAnsi="Arial" w:cs="Arial"/>
          <w:sz w:val="20"/>
          <w:szCs w:val="20"/>
        </w:rPr>
        <w:t>receive?</w:t>
      </w:r>
      <w:r w:rsidR="00D50910">
        <w:rPr>
          <w:rFonts w:ascii="Arial" w:hAnsi="Arial" w:cs="Arial"/>
          <w:sz w:val="20"/>
          <w:szCs w:val="20"/>
        </w:rPr>
        <w:tab/>
      </w:r>
      <w:r w:rsidR="00D50910">
        <w:rPr>
          <w:rFonts w:ascii="Arial" w:hAnsi="Arial" w:cs="Arial"/>
          <w:sz w:val="20"/>
          <w:szCs w:val="20"/>
        </w:rPr>
        <w:tab/>
      </w:r>
    </w:p>
    <w:p w14:paraId="1BCB10D4"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What costs are reimbursable as ‘‘moving expenses?</w:t>
      </w:r>
      <w:proofErr w:type="gramStart"/>
      <w:r w:rsidRPr="001E13AD">
        <w:rPr>
          <w:rFonts w:ascii="Arial" w:hAnsi="Arial" w:cs="Arial"/>
          <w:sz w:val="20"/>
          <w:szCs w:val="20"/>
        </w:rPr>
        <w:t>”</w:t>
      </w:r>
      <w:proofErr w:type="gramEnd"/>
      <w:r w:rsidRPr="001E13AD">
        <w:rPr>
          <w:rFonts w:ascii="Arial" w:hAnsi="Arial" w:cs="Arial"/>
          <w:sz w:val="20"/>
          <w:szCs w:val="20"/>
        </w:rPr>
        <w:t>..</w:t>
      </w:r>
      <w:r w:rsidR="001E13AD">
        <w:rPr>
          <w:rFonts w:ascii="Arial" w:hAnsi="Arial" w:cs="Arial"/>
          <w:sz w:val="20"/>
          <w:szCs w:val="20"/>
        </w:rPr>
        <w:t>...............................</w:t>
      </w:r>
    </w:p>
    <w:p w14:paraId="58516710" w14:textId="77217DCD"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What costs ar</w:t>
      </w:r>
      <w:r w:rsidR="002C38A1">
        <w:rPr>
          <w:rFonts w:ascii="Arial" w:hAnsi="Arial" w:cs="Arial"/>
          <w:sz w:val="20"/>
          <w:szCs w:val="20"/>
        </w:rPr>
        <w:t xml:space="preserve">e </w:t>
      </w:r>
      <w:r w:rsidR="00F24ACF">
        <w:rPr>
          <w:rFonts w:ascii="Arial" w:hAnsi="Arial" w:cs="Arial"/>
          <w:sz w:val="20"/>
          <w:szCs w:val="20"/>
        </w:rPr>
        <w:t>reimbursable</w:t>
      </w:r>
      <w:r w:rsidR="002C38A1">
        <w:rPr>
          <w:rFonts w:ascii="Arial" w:hAnsi="Arial" w:cs="Arial"/>
          <w:sz w:val="20"/>
          <w:szCs w:val="20"/>
        </w:rPr>
        <w:t xml:space="preserve"> as “related </w:t>
      </w:r>
      <w:proofErr w:type="spellStart"/>
      <w:r w:rsidR="002C38A1">
        <w:rPr>
          <w:rFonts w:ascii="Arial" w:hAnsi="Arial" w:cs="Arial"/>
          <w:sz w:val="20"/>
          <w:szCs w:val="20"/>
        </w:rPr>
        <w:t xml:space="preserve">non </w:t>
      </w:r>
      <w:r w:rsidRPr="001E13AD">
        <w:rPr>
          <w:rFonts w:ascii="Arial" w:hAnsi="Arial" w:cs="Arial"/>
          <w:sz w:val="20"/>
          <w:szCs w:val="20"/>
        </w:rPr>
        <w:t>residential</w:t>
      </w:r>
      <w:proofErr w:type="spellEnd"/>
      <w:r w:rsidRPr="001E13AD">
        <w:rPr>
          <w:rFonts w:ascii="Arial" w:hAnsi="Arial" w:cs="Arial"/>
          <w:sz w:val="20"/>
          <w:szCs w:val="20"/>
        </w:rPr>
        <w:t xml:space="preserve"> eligible expenses?”...............................................................................</w:t>
      </w:r>
      <w:r w:rsidR="001E13AD">
        <w:rPr>
          <w:rFonts w:ascii="Arial" w:hAnsi="Arial" w:cs="Arial"/>
          <w:sz w:val="20"/>
          <w:szCs w:val="20"/>
        </w:rPr>
        <w:t>.........................</w:t>
      </w:r>
    </w:p>
    <w:p w14:paraId="78773B8D" w14:textId="77777777" w:rsidR="001E13AD" w:rsidRDefault="001E13AD" w:rsidP="006C714B">
      <w:pPr>
        <w:spacing w:line="360" w:lineRule="auto"/>
        <w:rPr>
          <w:rFonts w:ascii="Arial" w:hAnsi="Arial" w:cs="Arial"/>
          <w:sz w:val="20"/>
          <w:szCs w:val="20"/>
        </w:rPr>
      </w:pPr>
    </w:p>
    <w:p w14:paraId="11349B71"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t>Related Moving Expenses.......</w:t>
      </w:r>
      <w:r w:rsidR="001E13AD">
        <w:rPr>
          <w:rFonts w:ascii="Arial" w:hAnsi="Arial" w:cs="Arial"/>
          <w:b/>
          <w:sz w:val="20"/>
          <w:szCs w:val="20"/>
        </w:rPr>
        <w:t>..............................</w:t>
      </w:r>
    </w:p>
    <w:p w14:paraId="2A3C0469"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Replacing Printed Materials and Business Items.......</w:t>
      </w:r>
      <w:r w:rsidR="001E13AD">
        <w:rPr>
          <w:rFonts w:ascii="Arial" w:hAnsi="Arial" w:cs="Arial"/>
          <w:sz w:val="20"/>
          <w:szCs w:val="20"/>
        </w:rPr>
        <w:t>..............................</w:t>
      </w:r>
    </w:p>
    <w:p w14:paraId="5B81F920"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Search Expenses..............................................................</w:t>
      </w:r>
      <w:r w:rsidR="001E13AD">
        <w:rPr>
          <w:rFonts w:ascii="Arial" w:hAnsi="Arial" w:cs="Arial"/>
          <w:sz w:val="20"/>
          <w:szCs w:val="20"/>
        </w:rPr>
        <w:t>..............................</w:t>
      </w:r>
    </w:p>
    <w:p w14:paraId="243F1752"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Purchase of Substitute Personal Property............................</w:t>
      </w:r>
      <w:r w:rsidR="001E13AD">
        <w:rPr>
          <w:rFonts w:ascii="Arial" w:hAnsi="Arial" w:cs="Arial"/>
          <w:sz w:val="20"/>
          <w:szCs w:val="20"/>
        </w:rPr>
        <w:t>.....................</w:t>
      </w:r>
    </w:p>
    <w:p w14:paraId="236E5E56"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Direct Loss of Tangible Personal Property..................</w:t>
      </w:r>
      <w:r w:rsidR="001E13AD">
        <w:rPr>
          <w:rFonts w:ascii="Arial" w:hAnsi="Arial" w:cs="Arial"/>
          <w:sz w:val="20"/>
          <w:szCs w:val="20"/>
        </w:rPr>
        <w:t>..............................</w:t>
      </w:r>
    </w:p>
    <w:p w14:paraId="5C25CFE6"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Insurance for the Move..................................................</w:t>
      </w:r>
      <w:r w:rsidR="001E13AD">
        <w:rPr>
          <w:rFonts w:ascii="Arial" w:hAnsi="Arial" w:cs="Arial"/>
          <w:sz w:val="20"/>
          <w:szCs w:val="20"/>
        </w:rPr>
        <w:t>..............................</w:t>
      </w:r>
    </w:p>
    <w:p w14:paraId="31A58F69"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Licenses, Permits, and Certificates...............................</w:t>
      </w:r>
      <w:r w:rsidR="001E13AD">
        <w:rPr>
          <w:rFonts w:ascii="Arial" w:hAnsi="Arial" w:cs="Arial"/>
          <w:sz w:val="20"/>
          <w:szCs w:val="20"/>
        </w:rPr>
        <w:t>..............................</w:t>
      </w:r>
    </w:p>
    <w:p w14:paraId="377B755A"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Move Planning Expenses...............................................</w:t>
      </w:r>
      <w:r w:rsidR="001E13AD">
        <w:rPr>
          <w:rFonts w:ascii="Arial" w:hAnsi="Arial" w:cs="Arial"/>
          <w:sz w:val="20"/>
          <w:szCs w:val="20"/>
        </w:rPr>
        <w:t>..............................</w:t>
      </w:r>
    </w:p>
    <w:p w14:paraId="1651DF1B"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Move Supervision Expenses.................................................................</w:t>
      </w:r>
      <w:r w:rsidR="001E13AD">
        <w:rPr>
          <w:rFonts w:ascii="Arial" w:hAnsi="Arial" w:cs="Arial"/>
          <w:sz w:val="20"/>
          <w:szCs w:val="20"/>
        </w:rPr>
        <w:t>.......</w:t>
      </w:r>
    </w:p>
    <w:p w14:paraId="5DE8C761"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Temporary Storage.........................................................</w:t>
      </w:r>
      <w:r w:rsidR="001E13AD">
        <w:rPr>
          <w:rFonts w:ascii="Arial" w:hAnsi="Arial" w:cs="Arial"/>
          <w:sz w:val="20"/>
          <w:szCs w:val="20"/>
        </w:rPr>
        <w:t>..............................</w:t>
      </w:r>
    </w:p>
    <w:p w14:paraId="4635B366" w14:textId="77777777" w:rsidR="001E13AD" w:rsidRDefault="001E13AD" w:rsidP="006C714B">
      <w:pPr>
        <w:spacing w:line="360" w:lineRule="auto"/>
        <w:rPr>
          <w:rFonts w:ascii="Arial" w:hAnsi="Arial" w:cs="Arial"/>
          <w:b/>
          <w:sz w:val="20"/>
          <w:szCs w:val="20"/>
        </w:rPr>
      </w:pPr>
    </w:p>
    <w:p w14:paraId="15301DC2"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t>Fixed Moving Payment.............</w:t>
      </w:r>
      <w:r w:rsidR="001E13AD">
        <w:rPr>
          <w:rFonts w:ascii="Arial" w:hAnsi="Arial" w:cs="Arial"/>
          <w:b/>
          <w:sz w:val="20"/>
          <w:szCs w:val="20"/>
        </w:rPr>
        <w:t>..............................</w:t>
      </w:r>
    </w:p>
    <w:p w14:paraId="71F25CD0"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What is the “Fixed Moving Payment?”......................................</w:t>
      </w:r>
      <w:r w:rsidR="001E13AD">
        <w:rPr>
          <w:rFonts w:ascii="Arial" w:hAnsi="Arial" w:cs="Arial"/>
          <w:sz w:val="20"/>
          <w:szCs w:val="20"/>
        </w:rPr>
        <w:t>................</w:t>
      </w:r>
    </w:p>
    <w:p w14:paraId="79DF8062"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How is the ‘‘Fixed Moving Payment’’ calculated</w:t>
      </w:r>
      <w:proofErr w:type="gramStart"/>
      <w:r w:rsidRPr="001E13AD">
        <w:rPr>
          <w:rFonts w:ascii="Arial" w:hAnsi="Arial" w:cs="Arial"/>
          <w:sz w:val="20"/>
          <w:szCs w:val="20"/>
        </w:rPr>
        <w:t>?......</w:t>
      </w:r>
      <w:r w:rsidR="001E13AD">
        <w:rPr>
          <w:rFonts w:ascii="Arial" w:hAnsi="Arial" w:cs="Arial"/>
          <w:sz w:val="20"/>
          <w:szCs w:val="20"/>
        </w:rPr>
        <w:t>..............................</w:t>
      </w:r>
      <w:proofErr w:type="gramEnd"/>
    </w:p>
    <w:p w14:paraId="0E4D344E" w14:textId="77777777" w:rsidR="001E13AD" w:rsidRDefault="001E13AD" w:rsidP="006C714B">
      <w:pPr>
        <w:spacing w:line="360" w:lineRule="auto"/>
        <w:rPr>
          <w:rFonts w:ascii="Arial" w:hAnsi="Arial" w:cs="Arial"/>
          <w:b/>
          <w:sz w:val="20"/>
          <w:szCs w:val="20"/>
        </w:rPr>
      </w:pPr>
    </w:p>
    <w:p w14:paraId="42DC3BD3"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t>Ineligible Expenses..................</w:t>
      </w:r>
      <w:r w:rsidR="001E13AD">
        <w:rPr>
          <w:rFonts w:ascii="Arial" w:hAnsi="Arial" w:cs="Arial"/>
          <w:b/>
          <w:sz w:val="20"/>
          <w:szCs w:val="20"/>
        </w:rPr>
        <w:t>..............................</w:t>
      </w:r>
    </w:p>
    <w:p w14:paraId="15EFDCEE" w14:textId="011F0A03"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What are some relocation expenses that are</w:t>
      </w:r>
      <w:r w:rsidR="002C38A1">
        <w:rPr>
          <w:rFonts w:ascii="Arial" w:hAnsi="Arial" w:cs="Arial"/>
          <w:sz w:val="20"/>
          <w:szCs w:val="20"/>
        </w:rPr>
        <w:t xml:space="preserve"> not </w:t>
      </w:r>
      <w:r w:rsidR="001E13AD">
        <w:rPr>
          <w:rFonts w:ascii="Arial" w:hAnsi="Arial" w:cs="Arial"/>
          <w:sz w:val="20"/>
          <w:szCs w:val="20"/>
        </w:rPr>
        <w:t>reimbursable</w:t>
      </w:r>
      <w:proofErr w:type="gramStart"/>
      <w:r w:rsidR="001E13AD">
        <w:rPr>
          <w:rFonts w:ascii="Arial" w:hAnsi="Arial" w:cs="Arial"/>
          <w:sz w:val="20"/>
          <w:szCs w:val="20"/>
        </w:rPr>
        <w:t>?............</w:t>
      </w:r>
      <w:proofErr w:type="gramEnd"/>
    </w:p>
    <w:p w14:paraId="349A7BC9" w14:textId="77777777" w:rsidR="00356135" w:rsidRDefault="00356135" w:rsidP="00356135">
      <w:pPr>
        <w:spacing w:line="360" w:lineRule="auto"/>
        <w:rPr>
          <w:rFonts w:ascii="Arial" w:hAnsi="Arial" w:cs="Arial"/>
          <w:b/>
          <w:sz w:val="20"/>
          <w:szCs w:val="20"/>
        </w:rPr>
      </w:pPr>
    </w:p>
    <w:p w14:paraId="32BDCC36" w14:textId="77777777" w:rsidR="00356135" w:rsidRPr="001E13AD" w:rsidRDefault="00356135" w:rsidP="00356135">
      <w:pPr>
        <w:spacing w:line="360" w:lineRule="auto"/>
        <w:rPr>
          <w:rFonts w:ascii="Arial" w:hAnsi="Arial" w:cs="Arial"/>
          <w:b/>
          <w:sz w:val="20"/>
          <w:szCs w:val="20"/>
        </w:rPr>
      </w:pPr>
      <w:r w:rsidRPr="001E13AD">
        <w:rPr>
          <w:rFonts w:ascii="Arial" w:hAnsi="Arial" w:cs="Arial"/>
          <w:b/>
          <w:sz w:val="20"/>
          <w:szCs w:val="20"/>
        </w:rPr>
        <w:t>Reestablishment Expenses.....</w:t>
      </w:r>
      <w:r>
        <w:rPr>
          <w:rFonts w:ascii="Arial" w:hAnsi="Arial" w:cs="Arial"/>
          <w:b/>
          <w:sz w:val="20"/>
          <w:szCs w:val="20"/>
        </w:rPr>
        <w:t>..............................</w:t>
      </w:r>
    </w:p>
    <w:p w14:paraId="364FF5EE" w14:textId="77777777" w:rsidR="00356135" w:rsidRPr="001E13AD" w:rsidRDefault="00356135" w:rsidP="00356135">
      <w:pPr>
        <w:spacing w:line="360" w:lineRule="auto"/>
        <w:rPr>
          <w:rFonts w:ascii="Arial" w:hAnsi="Arial" w:cs="Arial"/>
          <w:sz w:val="20"/>
          <w:szCs w:val="20"/>
        </w:rPr>
      </w:pPr>
      <w:r w:rsidRPr="001E13AD">
        <w:rPr>
          <w:rFonts w:ascii="Arial" w:hAnsi="Arial" w:cs="Arial"/>
          <w:sz w:val="20"/>
          <w:szCs w:val="20"/>
        </w:rPr>
        <w:t>What are reestablishment expenses</w:t>
      </w:r>
      <w:proofErr w:type="gramStart"/>
      <w:r w:rsidRPr="001E13AD">
        <w:rPr>
          <w:rFonts w:ascii="Arial" w:hAnsi="Arial" w:cs="Arial"/>
          <w:sz w:val="20"/>
          <w:szCs w:val="20"/>
        </w:rPr>
        <w:t>?............................</w:t>
      </w:r>
      <w:r>
        <w:rPr>
          <w:rFonts w:ascii="Arial" w:hAnsi="Arial" w:cs="Arial"/>
          <w:sz w:val="20"/>
          <w:szCs w:val="20"/>
        </w:rPr>
        <w:t>..............................</w:t>
      </w:r>
      <w:proofErr w:type="gramEnd"/>
    </w:p>
    <w:p w14:paraId="6FE964C6" w14:textId="77777777" w:rsidR="00BA2A15" w:rsidRDefault="00BA2A15" w:rsidP="006C714B">
      <w:pPr>
        <w:spacing w:line="360" w:lineRule="auto"/>
        <w:rPr>
          <w:rFonts w:ascii="Arial" w:hAnsi="Arial" w:cs="Arial"/>
          <w:b/>
          <w:sz w:val="20"/>
          <w:szCs w:val="20"/>
        </w:rPr>
      </w:pPr>
    </w:p>
    <w:p w14:paraId="2DFB50AF" w14:textId="78B2A4FD" w:rsidR="00A834E8" w:rsidRPr="001E13AD" w:rsidRDefault="00A834E8" w:rsidP="006C714B">
      <w:pPr>
        <w:spacing w:line="360" w:lineRule="auto"/>
        <w:rPr>
          <w:rFonts w:ascii="Arial" w:hAnsi="Arial" w:cs="Arial"/>
          <w:b/>
          <w:sz w:val="20"/>
          <w:szCs w:val="20"/>
        </w:rPr>
      </w:pPr>
      <w:proofErr w:type="gramStart"/>
      <w:r w:rsidRPr="001E13AD">
        <w:rPr>
          <w:rFonts w:ascii="Arial" w:hAnsi="Arial" w:cs="Arial"/>
          <w:b/>
          <w:sz w:val="20"/>
          <w:szCs w:val="20"/>
        </w:rPr>
        <w:t>Finally.........................................</w:t>
      </w:r>
      <w:r w:rsidR="00A65A95">
        <w:rPr>
          <w:rFonts w:ascii="Arial" w:hAnsi="Arial" w:cs="Arial"/>
          <w:b/>
          <w:sz w:val="20"/>
          <w:szCs w:val="20"/>
        </w:rPr>
        <w:t>..............................</w:t>
      </w:r>
      <w:proofErr w:type="gramEnd"/>
    </w:p>
    <w:p w14:paraId="14890479" w14:textId="14F44D0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Right to Appeal a</w:t>
      </w:r>
      <w:r w:rsidR="00E764E7">
        <w:rPr>
          <w:rFonts w:ascii="Arial" w:hAnsi="Arial" w:cs="Arial"/>
          <w:sz w:val="20"/>
          <w:szCs w:val="20"/>
        </w:rPr>
        <w:t xml:space="preserve">n </w:t>
      </w:r>
      <w:r w:rsidR="00E9494E">
        <w:rPr>
          <w:rFonts w:ascii="Arial" w:hAnsi="Arial" w:cs="Arial"/>
          <w:sz w:val="20"/>
          <w:szCs w:val="20"/>
        </w:rPr>
        <w:t>A</w:t>
      </w:r>
      <w:r w:rsidR="002E5FE0">
        <w:rPr>
          <w:rFonts w:ascii="Arial" w:hAnsi="Arial" w:cs="Arial"/>
          <w:sz w:val="20"/>
          <w:szCs w:val="20"/>
        </w:rPr>
        <w:t>gency</w:t>
      </w:r>
      <w:r w:rsidR="00E9494E">
        <w:rPr>
          <w:rFonts w:ascii="Arial" w:hAnsi="Arial" w:cs="Arial"/>
          <w:sz w:val="20"/>
          <w:szCs w:val="20"/>
        </w:rPr>
        <w:t xml:space="preserve"> </w:t>
      </w:r>
      <w:r w:rsidRPr="001E13AD">
        <w:rPr>
          <w:rFonts w:ascii="Arial" w:hAnsi="Arial" w:cs="Arial"/>
          <w:sz w:val="20"/>
          <w:szCs w:val="20"/>
        </w:rPr>
        <w:t>Decision...........................</w:t>
      </w:r>
      <w:r w:rsidR="00A65A95">
        <w:rPr>
          <w:rFonts w:ascii="Arial" w:hAnsi="Arial" w:cs="Arial"/>
          <w:sz w:val="20"/>
          <w:szCs w:val="20"/>
        </w:rPr>
        <w:t>..............................</w:t>
      </w:r>
    </w:p>
    <w:p w14:paraId="024DD1BB" w14:textId="77777777" w:rsidR="001E13AD" w:rsidRDefault="001E13AD" w:rsidP="006C714B">
      <w:pPr>
        <w:spacing w:line="360" w:lineRule="auto"/>
        <w:rPr>
          <w:rFonts w:ascii="Arial" w:hAnsi="Arial" w:cs="Arial"/>
          <w:b/>
          <w:sz w:val="20"/>
          <w:szCs w:val="20"/>
        </w:rPr>
        <w:sectPr w:rsidR="001E13AD" w:rsidSect="003808E8">
          <w:pgSz w:w="12240" w:h="15840"/>
          <w:pgMar w:top="1440" w:right="1800" w:bottom="1440" w:left="1800" w:header="720" w:footer="720" w:gutter="0"/>
          <w:cols w:space="720"/>
        </w:sectPr>
      </w:pPr>
    </w:p>
    <w:p w14:paraId="7E7398B2" w14:textId="77777777" w:rsidR="001E13AD" w:rsidRPr="001E13AD" w:rsidRDefault="001E13AD" w:rsidP="006C714B">
      <w:pPr>
        <w:spacing w:line="360" w:lineRule="auto"/>
        <w:rPr>
          <w:rFonts w:ascii="Arial" w:hAnsi="Arial" w:cs="Arial"/>
          <w:b/>
          <w:sz w:val="20"/>
          <w:szCs w:val="20"/>
        </w:rPr>
      </w:pPr>
    </w:p>
    <w:p w14:paraId="33B5D37D" w14:textId="77777777" w:rsidR="00A834E8" w:rsidRPr="001E13AD" w:rsidRDefault="00A834E8" w:rsidP="006C714B">
      <w:pPr>
        <w:spacing w:line="360" w:lineRule="auto"/>
        <w:rPr>
          <w:rFonts w:ascii="Arial" w:hAnsi="Arial" w:cs="Arial"/>
          <w:sz w:val="20"/>
          <w:szCs w:val="20"/>
        </w:rPr>
      </w:pPr>
    </w:p>
    <w:p w14:paraId="617F1F53" w14:textId="77777777" w:rsidR="00A834E8" w:rsidRPr="001E13AD" w:rsidRDefault="00A834E8" w:rsidP="006C714B">
      <w:pPr>
        <w:spacing w:line="360" w:lineRule="auto"/>
        <w:rPr>
          <w:rFonts w:ascii="Arial" w:hAnsi="Arial" w:cs="Arial"/>
          <w:b/>
        </w:rPr>
      </w:pPr>
      <w:r w:rsidRPr="001E13AD">
        <w:rPr>
          <w:rFonts w:ascii="Arial" w:hAnsi="Arial" w:cs="Arial"/>
          <w:b/>
        </w:rPr>
        <w:t>Introduction</w:t>
      </w:r>
    </w:p>
    <w:p w14:paraId="64E1A6D7" w14:textId="77777777" w:rsidR="00A834E8" w:rsidRPr="001E13AD" w:rsidRDefault="00A834E8" w:rsidP="006C714B">
      <w:pPr>
        <w:spacing w:line="360" w:lineRule="auto"/>
        <w:rPr>
          <w:rFonts w:ascii="Arial" w:hAnsi="Arial" w:cs="Arial"/>
          <w:sz w:val="20"/>
          <w:szCs w:val="20"/>
        </w:rPr>
      </w:pPr>
    </w:p>
    <w:p w14:paraId="3FCA7154" w14:textId="47D33DE1"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 xml:space="preserve">The Relocation Assistance Program is designed to establish uniform procedures in relocation assistance that will assure legal entitlements and provide fair, equitable, and consistent treatment to persons displaced by projects administered by the </w:t>
      </w:r>
      <w:r w:rsidR="00E764E7">
        <w:rPr>
          <w:rFonts w:ascii="Arial" w:hAnsi="Arial" w:cs="Arial"/>
          <w:sz w:val="20"/>
          <w:szCs w:val="20"/>
        </w:rPr>
        <w:t>a</w:t>
      </w:r>
      <w:r w:rsidR="002E5FE0">
        <w:rPr>
          <w:rFonts w:ascii="Arial" w:hAnsi="Arial" w:cs="Arial"/>
          <w:sz w:val="20"/>
          <w:szCs w:val="20"/>
        </w:rPr>
        <w:t>gency</w:t>
      </w:r>
      <w:r w:rsidRPr="001E13AD">
        <w:rPr>
          <w:rFonts w:ascii="Arial" w:hAnsi="Arial" w:cs="Arial"/>
          <w:sz w:val="20"/>
          <w:szCs w:val="20"/>
        </w:rPr>
        <w:t>.</w:t>
      </w:r>
    </w:p>
    <w:p w14:paraId="546A7A95"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The program is administered in accordance with the Uniform Relocation Assistance and Real Property Acquisition Policies Act of 1970, as amended (Uniform Act or URA).</w:t>
      </w:r>
    </w:p>
    <w:p w14:paraId="13ED8285"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 xml:space="preserve">This booklet is designed to answer some of your questions about your relocation entitlements. Specific information about relocation assistance is contained in the law. While every effort has been made to assure the accuracy of this booklet, it does not have the force and effect of the law. Should any difference or error occur, the law will take </w:t>
      </w:r>
      <w:proofErr w:type="gramStart"/>
      <w:r w:rsidRPr="001E13AD">
        <w:rPr>
          <w:rFonts w:ascii="Arial" w:hAnsi="Arial" w:cs="Arial"/>
          <w:sz w:val="20"/>
          <w:szCs w:val="20"/>
        </w:rPr>
        <w:t>precedence.</w:t>
      </w:r>
      <w:proofErr w:type="gramEnd"/>
      <w:r w:rsidRPr="001E13AD">
        <w:rPr>
          <w:rFonts w:ascii="Arial" w:hAnsi="Arial" w:cs="Arial"/>
          <w:sz w:val="20"/>
          <w:szCs w:val="20"/>
        </w:rPr>
        <w:t xml:space="preserve"> The law is contained in Chapter 8.26 of the Revised Code of Washington (RCW) and the Washington Administrative Code (WAC) 468-100.</w:t>
      </w:r>
    </w:p>
    <w:p w14:paraId="19B4DA5F" w14:textId="22378C68"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Your concerns are important to us. We will do everything we can to minimize any disruptions and other impacts of the project. Thank you for taking th</w:t>
      </w:r>
      <w:r w:rsidR="002C38A1">
        <w:rPr>
          <w:rFonts w:ascii="Arial" w:hAnsi="Arial" w:cs="Arial"/>
          <w:sz w:val="20"/>
          <w:szCs w:val="20"/>
        </w:rPr>
        <w:t xml:space="preserve">e time to read this booklet. We </w:t>
      </w:r>
      <w:r w:rsidRPr="001E13AD">
        <w:rPr>
          <w:rFonts w:ascii="Arial" w:hAnsi="Arial" w:cs="Arial"/>
          <w:sz w:val="20"/>
          <w:szCs w:val="20"/>
        </w:rPr>
        <w:t>appreciate your understanding and cooperation.</w:t>
      </w:r>
    </w:p>
    <w:p w14:paraId="4A2A2EE0"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The relocation assistance program is discussed on the following pages.</w:t>
      </w:r>
    </w:p>
    <w:p w14:paraId="5C1D0561" w14:textId="77777777" w:rsidR="00356135" w:rsidRDefault="00356135" w:rsidP="00356135">
      <w:pPr>
        <w:spacing w:line="360" w:lineRule="auto"/>
        <w:rPr>
          <w:rFonts w:ascii="Arial" w:hAnsi="Arial" w:cs="Arial"/>
          <w:b/>
        </w:rPr>
      </w:pPr>
    </w:p>
    <w:p w14:paraId="7D05193B" w14:textId="58186067" w:rsidR="00356135" w:rsidRPr="009612B6" w:rsidRDefault="00356135" w:rsidP="00356135">
      <w:pPr>
        <w:spacing w:line="360" w:lineRule="auto"/>
        <w:rPr>
          <w:rFonts w:ascii="Arial" w:hAnsi="Arial" w:cs="Arial"/>
          <w:b/>
        </w:rPr>
      </w:pPr>
      <w:r w:rsidRPr="001E13AD">
        <w:rPr>
          <w:rFonts w:ascii="Arial" w:hAnsi="Arial" w:cs="Arial"/>
          <w:b/>
        </w:rPr>
        <w:t>Relocation Advisory Assistance</w:t>
      </w:r>
    </w:p>
    <w:p w14:paraId="47A5F241" w14:textId="77777777" w:rsidR="00356135" w:rsidRPr="006E55F8" w:rsidRDefault="00356135" w:rsidP="00356135">
      <w:pPr>
        <w:spacing w:line="360" w:lineRule="auto"/>
        <w:rPr>
          <w:rFonts w:ascii="Arial" w:hAnsi="Arial" w:cs="Arial"/>
          <w:b/>
          <w:sz w:val="20"/>
          <w:szCs w:val="20"/>
        </w:rPr>
      </w:pPr>
      <w:r w:rsidRPr="006E55F8">
        <w:rPr>
          <w:rFonts w:ascii="Arial" w:hAnsi="Arial" w:cs="Arial"/>
          <w:b/>
          <w:sz w:val="20"/>
          <w:szCs w:val="20"/>
        </w:rPr>
        <w:t>What is ‘‘Relocation Advisory Assistance?’’</w:t>
      </w:r>
    </w:p>
    <w:p w14:paraId="444B9130" w14:textId="77777777" w:rsidR="00356135" w:rsidRPr="001E13AD" w:rsidRDefault="00356135" w:rsidP="00356135">
      <w:pPr>
        <w:spacing w:line="360" w:lineRule="auto"/>
        <w:rPr>
          <w:rFonts w:ascii="Arial" w:hAnsi="Arial" w:cs="Arial"/>
          <w:sz w:val="20"/>
          <w:szCs w:val="20"/>
        </w:rPr>
      </w:pPr>
      <w:r w:rsidRPr="001E13AD">
        <w:rPr>
          <w:rFonts w:ascii="Arial" w:hAnsi="Arial" w:cs="Arial"/>
          <w:sz w:val="20"/>
          <w:szCs w:val="20"/>
        </w:rPr>
        <w:t>Your relocation specialist will interview you to:</w:t>
      </w:r>
    </w:p>
    <w:p w14:paraId="220DB5A8" w14:textId="77777777" w:rsidR="00356135" w:rsidRPr="006E55F8" w:rsidRDefault="00356135" w:rsidP="00356135">
      <w:pPr>
        <w:pStyle w:val="ListParagraph"/>
        <w:numPr>
          <w:ilvl w:val="0"/>
          <w:numId w:val="6"/>
        </w:numPr>
        <w:spacing w:line="360" w:lineRule="auto"/>
        <w:rPr>
          <w:rFonts w:ascii="Arial" w:hAnsi="Arial" w:cs="Arial"/>
          <w:sz w:val="20"/>
          <w:szCs w:val="20"/>
        </w:rPr>
      </w:pPr>
      <w:r w:rsidRPr="006E55F8">
        <w:rPr>
          <w:rFonts w:ascii="Arial" w:hAnsi="Arial" w:cs="Arial"/>
          <w:sz w:val="20"/>
          <w:szCs w:val="20"/>
        </w:rPr>
        <w:t>Explain relocation services and payments available, eligibility requirements,</w:t>
      </w:r>
      <w:r>
        <w:rPr>
          <w:rFonts w:ascii="Arial" w:hAnsi="Arial" w:cs="Arial"/>
          <w:sz w:val="20"/>
          <w:szCs w:val="20"/>
        </w:rPr>
        <w:t xml:space="preserve"> and procedures for obtaining </w:t>
      </w:r>
      <w:r w:rsidRPr="006E55F8">
        <w:rPr>
          <w:rFonts w:ascii="Arial" w:hAnsi="Arial" w:cs="Arial"/>
          <w:sz w:val="20"/>
          <w:szCs w:val="20"/>
        </w:rPr>
        <w:t>assistance.</w:t>
      </w:r>
    </w:p>
    <w:p w14:paraId="02FEB1FF" w14:textId="77777777" w:rsidR="00356135" w:rsidRPr="006E55F8" w:rsidRDefault="00356135" w:rsidP="00356135">
      <w:pPr>
        <w:pStyle w:val="ListParagraph"/>
        <w:numPr>
          <w:ilvl w:val="0"/>
          <w:numId w:val="6"/>
        </w:numPr>
        <w:spacing w:line="360" w:lineRule="auto"/>
        <w:rPr>
          <w:rFonts w:ascii="Arial" w:hAnsi="Arial" w:cs="Arial"/>
          <w:sz w:val="20"/>
          <w:szCs w:val="20"/>
        </w:rPr>
      </w:pPr>
      <w:r w:rsidRPr="006E55F8">
        <w:rPr>
          <w:rFonts w:ascii="Arial" w:hAnsi="Arial" w:cs="Arial"/>
          <w:sz w:val="20"/>
          <w:szCs w:val="20"/>
        </w:rPr>
        <w:t>Determine the relocation needs and preference for your operation by completing an occupancy survey.</w:t>
      </w:r>
    </w:p>
    <w:p w14:paraId="7FFF2D71" w14:textId="77777777" w:rsidR="00356135" w:rsidRPr="006E55F8" w:rsidRDefault="00356135" w:rsidP="00356135">
      <w:pPr>
        <w:pStyle w:val="ListParagraph"/>
        <w:numPr>
          <w:ilvl w:val="0"/>
          <w:numId w:val="6"/>
        </w:numPr>
        <w:spacing w:line="360" w:lineRule="auto"/>
        <w:rPr>
          <w:rFonts w:ascii="Arial" w:hAnsi="Arial" w:cs="Arial"/>
          <w:sz w:val="20"/>
          <w:szCs w:val="20"/>
        </w:rPr>
      </w:pPr>
      <w:r w:rsidRPr="006E55F8">
        <w:rPr>
          <w:rFonts w:ascii="Arial" w:hAnsi="Arial" w:cs="Arial"/>
          <w:sz w:val="20"/>
          <w:szCs w:val="20"/>
        </w:rPr>
        <w:t>Provide advice as to other sources of assistance and technical help.</w:t>
      </w:r>
    </w:p>
    <w:p w14:paraId="7B7F55E4" w14:textId="77777777" w:rsidR="00356135" w:rsidRPr="006E55F8" w:rsidRDefault="00356135" w:rsidP="00356135">
      <w:pPr>
        <w:pStyle w:val="ListParagraph"/>
        <w:numPr>
          <w:ilvl w:val="0"/>
          <w:numId w:val="6"/>
        </w:numPr>
        <w:spacing w:line="360" w:lineRule="auto"/>
        <w:rPr>
          <w:rFonts w:ascii="Arial" w:hAnsi="Arial" w:cs="Arial"/>
          <w:sz w:val="20"/>
          <w:szCs w:val="20"/>
        </w:rPr>
      </w:pPr>
      <w:r w:rsidRPr="006E55F8">
        <w:rPr>
          <w:rFonts w:ascii="Arial" w:hAnsi="Arial" w:cs="Arial"/>
          <w:sz w:val="20"/>
          <w:szCs w:val="20"/>
        </w:rPr>
        <w:t>Explain substitute personal property and actual direct loss of tangible personal property so you can make informed decisions regarding your relocation.</w:t>
      </w:r>
    </w:p>
    <w:p w14:paraId="5F0EF6C0" w14:textId="77777777" w:rsidR="00356135" w:rsidRPr="001E13AD" w:rsidRDefault="00356135" w:rsidP="00356135">
      <w:pPr>
        <w:spacing w:line="360" w:lineRule="auto"/>
        <w:rPr>
          <w:rFonts w:ascii="Arial" w:hAnsi="Arial" w:cs="Arial"/>
          <w:sz w:val="20"/>
          <w:szCs w:val="20"/>
        </w:rPr>
      </w:pPr>
      <w:r w:rsidRPr="001E13AD">
        <w:rPr>
          <w:rFonts w:ascii="Arial" w:hAnsi="Arial" w:cs="Arial"/>
          <w:sz w:val="20"/>
          <w:szCs w:val="20"/>
        </w:rPr>
        <w:t>The level of advisory services may be different for each displaced business depending on the complexity of the business operation.</w:t>
      </w:r>
    </w:p>
    <w:p w14:paraId="679696E8" w14:textId="77777777" w:rsidR="00356135" w:rsidRDefault="00356135" w:rsidP="00356135">
      <w:pPr>
        <w:spacing w:line="360" w:lineRule="auto"/>
        <w:rPr>
          <w:rFonts w:ascii="Arial" w:hAnsi="Arial" w:cs="Arial"/>
          <w:b/>
          <w:sz w:val="20"/>
          <w:szCs w:val="20"/>
        </w:rPr>
      </w:pPr>
    </w:p>
    <w:p w14:paraId="281FCEA5" w14:textId="77777777" w:rsidR="00356135" w:rsidRPr="00FA0869" w:rsidRDefault="00356135" w:rsidP="00356135">
      <w:pPr>
        <w:spacing w:line="360" w:lineRule="auto"/>
        <w:rPr>
          <w:rFonts w:ascii="Arial" w:hAnsi="Arial" w:cs="Arial"/>
          <w:b/>
          <w:sz w:val="20"/>
          <w:szCs w:val="20"/>
        </w:rPr>
      </w:pPr>
      <w:r w:rsidRPr="00FA0869">
        <w:rPr>
          <w:rFonts w:ascii="Arial" w:hAnsi="Arial" w:cs="Arial"/>
          <w:b/>
          <w:sz w:val="20"/>
          <w:szCs w:val="20"/>
        </w:rPr>
        <w:t>Lawfully Present in the United States</w:t>
      </w:r>
    </w:p>
    <w:p w14:paraId="67474537" w14:textId="77777777" w:rsidR="00356135" w:rsidRPr="001E13AD" w:rsidRDefault="00356135" w:rsidP="00356135">
      <w:pPr>
        <w:spacing w:line="360" w:lineRule="auto"/>
        <w:rPr>
          <w:rFonts w:ascii="Arial" w:hAnsi="Arial" w:cs="Arial"/>
          <w:sz w:val="20"/>
          <w:szCs w:val="20"/>
        </w:rPr>
      </w:pPr>
      <w:r w:rsidRPr="001E13AD">
        <w:rPr>
          <w:rFonts w:ascii="Arial" w:hAnsi="Arial" w:cs="Arial"/>
          <w:sz w:val="20"/>
          <w:szCs w:val="20"/>
        </w:rPr>
        <w:t>Federal law requires certification of residency status. You will be required to sign a form certifying you are lawfully present in the United States before the relocation process can begin.</w:t>
      </w:r>
    </w:p>
    <w:p w14:paraId="34372E71" w14:textId="77777777" w:rsidR="00356135" w:rsidRDefault="00356135" w:rsidP="00356135">
      <w:pPr>
        <w:spacing w:line="360" w:lineRule="auto"/>
        <w:rPr>
          <w:rFonts w:ascii="Arial" w:hAnsi="Arial" w:cs="Arial"/>
          <w:b/>
          <w:sz w:val="20"/>
          <w:szCs w:val="20"/>
        </w:rPr>
      </w:pPr>
    </w:p>
    <w:p w14:paraId="43FD6843" w14:textId="77777777" w:rsidR="00356135" w:rsidRPr="00FA0869" w:rsidRDefault="00356135" w:rsidP="00356135">
      <w:pPr>
        <w:spacing w:line="360" w:lineRule="auto"/>
        <w:rPr>
          <w:rFonts w:ascii="Arial" w:hAnsi="Arial" w:cs="Arial"/>
          <w:b/>
          <w:sz w:val="20"/>
          <w:szCs w:val="20"/>
        </w:rPr>
      </w:pPr>
      <w:r w:rsidRPr="00FA0869">
        <w:rPr>
          <w:rFonts w:ascii="Arial" w:hAnsi="Arial" w:cs="Arial"/>
          <w:b/>
          <w:sz w:val="20"/>
          <w:szCs w:val="20"/>
        </w:rPr>
        <w:lastRenderedPageBreak/>
        <w:t>Not Lawfully Present in the United States</w:t>
      </w:r>
    </w:p>
    <w:p w14:paraId="6B95A98E" w14:textId="77777777" w:rsidR="00356135" w:rsidRPr="001E13AD" w:rsidRDefault="00356135" w:rsidP="00356135">
      <w:pPr>
        <w:spacing w:line="360" w:lineRule="auto"/>
        <w:rPr>
          <w:rFonts w:ascii="Arial" w:hAnsi="Arial" w:cs="Arial"/>
          <w:sz w:val="20"/>
          <w:szCs w:val="20"/>
        </w:rPr>
      </w:pPr>
      <w:r w:rsidRPr="001E13AD">
        <w:rPr>
          <w:rFonts w:ascii="Arial" w:hAnsi="Arial" w:cs="Arial"/>
          <w:sz w:val="20"/>
          <w:szCs w:val="20"/>
        </w:rPr>
        <w:t>Any person who is an alien not lawfully present in the United States is ineligible for relocation advisory services and relocation payments, unless such ineligibility would result in exceptional and extremely unusual hardship to a qualifying spouse, parent, or child as defined in WAC 468-100-208.</w:t>
      </w:r>
    </w:p>
    <w:p w14:paraId="4F552256" w14:textId="77777777" w:rsidR="00A834E8" w:rsidRDefault="00A834E8" w:rsidP="006C714B">
      <w:pPr>
        <w:spacing w:line="360" w:lineRule="auto"/>
        <w:rPr>
          <w:rFonts w:ascii="Arial" w:hAnsi="Arial" w:cs="Arial"/>
          <w:sz w:val="20"/>
          <w:szCs w:val="20"/>
        </w:rPr>
      </w:pPr>
    </w:p>
    <w:p w14:paraId="60644E13" w14:textId="77777777" w:rsidR="00356135" w:rsidRPr="001E13AD" w:rsidRDefault="00356135" w:rsidP="006C714B">
      <w:pPr>
        <w:spacing w:line="360" w:lineRule="auto"/>
        <w:rPr>
          <w:rFonts w:ascii="Arial" w:hAnsi="Arial" w:cs="Arial"/>
          <w:sz w:val="20"/>
          <w:szCs w:val="20"/>
        </w:rPr>
      </w:pPr>
    </w:p>
    <w:p w14:paraId="201275DC" w14:textId="77777777" w:rsidR="00A834E8" w:rsidRPr="001E13AD" w:rsidRDefault="00A834E8" w:rsidP="006C714B">
      <w:pPr>
        <w:spacing w:line="360" w:lineRule="auto"/>
        <w:rPr>
          <w:rFonts w:ascii="Arial" w:hAnsi="Arial" w:cs="Arial"/>
          <w:b/>
        </w:rPr>
      </w:pPr>
      <w:r w:rsidRPr="001E13AD">
        <w:rPr>
          <w:rFonts w:ascii="Arial" w:hAnsi="Arial" w:cs="Arial"/>
          <w:b/>
        </w:rPr>
        <w:t>General Relocation</w:t>
      </w:r>
    </w:p>
    <w:p w14:paraId="7F4031DD"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t>When do I become eligible for relocation assistance?</w:t>
      </w:r>
    </w:p>
    <w:p w14:paraId="5CC5ED49" w14:textId="5FDC62B8"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You will become eligible for relocation assistance on the day the agency makes a written offer to buy the property you are occupying, if the agency determines that there a</w:t>
      </w:r>
      <w:r w:rsidR="00D50910">
        <w:rPr>
          <w:rFonts w:ascii="Arial" w:hAnsi="Arial" w:cs="Arial"/>
          <w:sz w:val="20"/>
          <w:szCs w:val="20"/>
        </w:rPr>
        <w:t xml:space="preserve">re persons or personal property </w:t>
      </w:r>
      <w:r w:rsidRPr="001E13AD">
        <w:rPr>
          <w:rFonts w:ascii="Arial" w:hAnsi="Arial" w:cs="Arial"/>
          <w:sz w:val="20"/>
          <w:szCs w:val="20"/>
        </w:rPr>
        <w:t>which must be moved.</w:t>
      </w:r>
    </w:p>
    <w:p w14:paraId="771A9CBB" w14:textId="77777777" w:rsidR="00E9494E" w:rsidRDefault="00E9494E" w:rsidP="006C714B">
      <w:pPr>
        <w:spacing w:line="360" w:lineRule="auto"/>
        <w:rPr>
          <w:rFonts w:ascii="Arial" w:hAnsi="Arial" w:cs="Arial"/>
          <w:b/>
          <w:sz w:val="20"/>
          <w:szCs w:val="20"/>
        </w:rPr>
      </w:pPr>
    </w:p>
    <w:p w14:paraId="302CE90E"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t>When do I have to move?</w:t>
      </w:r>
    </w:p>
    <w:p w14:paraId="45F58844" w14:textId="3C2994C9"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You cannot be required to move unless given a written assurance at least 90</w:t>
      </w:r>
      <w:r w:rsidR="00E764E7">
        <w:rPr>
          <w:rFonts w:ascii="Arial" w:hAnsi="Arial" w:cs="Arial"/>
          <w:sz w:val="20"/>
          <w:szCs w:val="20"/>
        </w:rPr>
        <w:t xml:space="preserve"> </w:t>
      </w:r>
      <w:r w:rsidRPr="001E13AD">
        <w:rPr>
          <w:rFonts w:ascii="Arial" w:hAnsi="Arial" w:cs="Arial"/>
          <w:sz w:val="20"/>
          <w:szCs w:val="20"/>
        </w:rPr>
        <w:t xml:space="preserve">days prior to the date by which you will be required to vacate the property. In most cases, </w:t>
      </w:r>
      <w:r w:rsidR="00E764E7">
        <w:rPr>
          <w:rFonts w:ascii="Arial" w:hAnsi="Arial" w:cs="Arial"/>
          <w:sz w:val="20"/>
          <w:szCs w:val="20"/>
        </w:rPr>
        <w:t>the agency</w:t>
      </w:r>
      <w:r w:rsidR="00E764E7" w:rsidRPr="001E13AD">
        <w:rPr>
          <w:rFonts w:ascii="Arial" w:hAnsi="Arial" w:cs="Arial"/>
          <w:sz w:val="20"/>
          <w:szCs w:val="20"/>
        </w:rPr>
        <w:t xml:space="preserve"> </w:t>
      </w:r>
      <w:r w:rsidRPr="001E13AD">
        <w:rPr>
          <w:rFonts w:ascii="Arial" w:hAnsi="Arial" w:cs="Arial"/>
          <w:sz w:val="20"/>
          <w:szCs w:val="20"/>
        </w:rPr>
        <w:t>will provide this assurance in the relocation letter entitled, “Notice of Relocation Eligibility, Entitlements, and 90</w:t>
      </w:r>
      <w:r w:rsidR="00E764E7">
        <w:rPr>
          <w:rFonts w:ascii="Arial" w:hAnsi="Arial" w:cs="Arial"/>
          <w:sz w:val="20"/>
          <w:szCs w:val="20"/>
        </w:rPr>
        <w:t xml:space="preserve"> </w:t>
      </w:r>
      <w:r w:rsidRPr="001E13AD">
        <w:rPr>
          <w:rFonts w:ascii="Arial" w:hAnsi="Arial" w:cs="Arial"/>
          <w:sz w:val="20"/>
          <w:szCs w:val="20"/>
        </w:rPr>
        <w:t xml:space="preserve">Day Assurance.” </w:t>
      </w:r>
    </w:p>
    <w:p w14:paraId="77796BCC" w14:textId="3FEEA950"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 xml:space="preserve">If occupancy of the property beyond the date the </w:t>
      </w:r>
      <w:r w:rsidR="00046075">
        <w:rPr>
          <w:rFonts w:ascii="Arial" w:hAnsi="Arial" w:cs="Arial"/>
          <w:sz w:val="20"/>
          <w:szCs w:val="20"/>
        </w:rPr>
        <w:t>agency</w:t>
      </w:r>
      <w:r w:rsidR="00046075" w:rsidRPr="001E13AD">
        <w:rPr>
          <w:rFonts w:ascii="Arial" w:hAnsi="Arial" w:cs="Arial"/>
          <w:sz w:val="20"/>
          <w:szCs w:val="20"/>
        </w:rPr>
        <w:t xml:space="preserve"> </w:t>
      </w:r>
      <w:r w:rsidRPr="001E13AD">
        <w:rPr>
          <w:rFonts w:ascii="Arial" w:hAnsi="Arial" w:cs="Arial"/>
          <w:sz w:val="20"/>
          <w:szCs w:val="20"/>
        </w:rPr>
        <w:t xml:space="preserve">acquires possession is allowed, you will be required to sign a rental agreement with the </w:t>
      </w:r>
      <w:r w:rsidR="00046075">
        <w:rPr>
          <w:rFonts w:ascii="Arial" w:hAnsi="Arial" w:cs="Arial"/>
          <w:sz w:val="20"/>
          <w:szCs w:val="20"/>
        </w:rPr>
        <w:t>agency</w:t>
      </w:r>
      <w:r w:rsidR="00046075" w:rsidRPr="001E13AD">
        <w:rPr>
          <w:rFonts w:ascii="Arial" w:hAnsi="Arial" w:cs="Arial"/>
          <w:sz w:val="20"/>
          <w:szCs w:val="20"/>
        </w:rPr>
        <w:t xml:space="preserve"> </w:t>
      </w:r>
      <w:r w:rsidRPr="001E13AD">
        <w:rPr>
          <w:rFonts w:ascii="Arial" w:hAnsi="Arial" w:cs="Arial"/>
          <w:sz w:val="20"/>
          <w:szCs w:val="20"/>
        </w:rPr>
        <w:t>and pay rent. The relocation 90</w:t>
      </w:r>
      <w:r w:rsidR="00E764E7">
        <w:rPr>
          <w:rFonts w:ascii="Arial" w:hAnsi="Arial" w:cs="Arial"/>
          <w:sz w:val="20"/>
          <w:szCs w:val="20"/>
        </w:rPr>
        <w:t xml:space="preserve"> </w:t>
      </w:r>
      <w:r w:rsidRPr="001E13AD">
        <w:rPr>
          <w:rFonts w:ascii="Arial" w:hAnsi="Arial" w:cs="Arial"/>
          <w:sz w:val="20"/>
          <w:szCs w:val="20"/>
        </w:rPr>
        <w:t xml:space="preserve">day </w:t>
      </w:r>
      <w:r w:rsidR="00E764E7">
        <w:rPr>
          <w:rFonts w:ascii="Arial" w:hAnsi="Arial" w:cs="Arial"/>
          <w:sz w:val="20"/>
          <w:szCs w:val="20"/>
        </w:rPr>
        <w:t>A</w:t>
      </w:r>
      <w:r w:rsidRPr="001E13AD">
        <w:rPr>
          <w:rFonts w:ascii="Arial" w:hAnsi="Arial" w:cs="Arial"/>
          <w:sz w:val="20"/>
          <w:szCs w:val="20"/>
        </w:rPr>
        <w:t>ssurance should not be confused with the required 20</w:t>
      </w:r>
      <w:r w:rsidR="00E764E7">
        <w:rPr>
          <w:rFonts w:ascii="Arial" w:hAnsi="Arial" w:cs="Arial"/>
          <w:sz w:val="20"/>
          <w:szCs w:val="20"/>
        </w:rPr>
        <w:t xml:space="preserve"> </w:t>
      </w:r>
      <w:r w:rsidRPr="001E13AD">
        <w:rPr>
          <w:rFonts w:ascii="Arial" w:hAnsi="Arial" w:cs="Arial"/>
          <w:sz w:val="20"/>
          <w:szCs w:val="20"/>
        </w:rPr>
        <w:t>day notice to cancel or terminate your lease, which is administered by our Property Management Program. For information regarding the cancellation/termination of your lease, please refer to the term clause in your Displacee Lease or contact your Property Management Specialist.</w:t>
      </w:r>
    </w:p>
    <w:p w14:paraId="08295BD0"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It is our policy to work with you to enable you to move with the least amount of disruption to your operation.</w:t>
      </w:r>
    </w:p>
    <w:p w14:paraId="0E86B5F4" w14:textId="77777777" w:rsidR="00D50910" w:rsidRDefault="00D50910" w:rsidP="006C714B">
      <w:pPr>
        <w:spacing w:line="360" w:lineRule="auto"/>
        <w:rPr>
          <w:rFonts w:ascii="Arial" w:hAnsi="Arial" w:cs="Arial"/>
          <w:b/>
          <w:sz w:val="20"/>
          <w:szCs w:val="20"/>
        </w:rPr>
      </w:pPr>
    </w:p>
    <w:p w14:paraId="35B3E0DA"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t>Are relocation payments considered income?</w:t>
      </w:r>
    </w:p>
    <w:p w14:paraId="50C5DE11"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Relocation payments are not considered as income for the purpose of the Internal Revenue Code of 1986.</w:t>
      </w:r>
    </w:p>
    <w:p w14:paraId="48BCD00F" w14:textId="77777777" w:rsidR="00D50910" w:rsidRDefault="00D50910" w:rsidP="006C714B">
      <w:pPr>
        <w:spacing w:line="360" w:lineRule="auto"/>
        <w:rPr>
          <w:rFonts w:ascii="Arial" w:hAnsi="Arial" w:cs="Arial"/>
          <w:b/>
          <w:sz w:val="20"/>
          <w:szCs w:val="20"/>
        </w:rPr>
      </w:pPr>
    </w:p>
    <w:p w14:paraId="51E507F8"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t>When do I get paid for my relocation expenses?</w:t>
      </w:r>
    </w:p>
    <w:p w14:paraId="5A6F8E1B" w14:textId="7CB764DD"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In most cases, you will be reimbursed for relocation expenses after you have moved or incurred an eligible expense. In some cases, progr</w:t>
      </w:r>
      <w:r w:rsidR="002C38A1">
        <w:rPr>
          <w:rFonts w:ascii="Arial" w:hAnsi="Arial" w:cs="Arial"/>
          <w:sz w:val="20"/>
          <w:szCs w:val="20"/>
        </w:rPr>
        <w:t xml:space="preserve">ess payments can be made if </w:t>
      </w:r>
      <w:r w:rsidRPr="001E13AD">
        <w:rPr>
          <w:rFonts w:ascii="Arial" w:hAnsi="Arial" w:cs="Arial"/>
          <w:sz w:val="20"/>
          <w:szCs w:val="20"/>
        </w:rPr>
        <w:t>the agency determines it is necessary.</w:t>
      </w:r>
    </w:p>
    <w:p w14:paraId="5FB89F1C" w14:textId="77777777" w:rsidR="00D50910" w:rsidRDefault="00D50910" w:rsidP="006C714B">
      <w:pPr>
        <w:spacing w:line="360" w:lineRule="auto"/>
        <w:rPr>
          <w:rFonts w:ascii="Arial" w:hAnsi="Arial" w:cs="Arial"/>
          <w:b/>
          <w:sz w:val="20"/>
          <w:szCs w:val="20"/>
        </w:rPr>
      </w:pPr>
    </w:p>
    <w:p w14:paraId="3A3724C3" w14:textId="77777777" w:rsidR="009612B6" w:rsidRDefault="009612B6" w:rsidP="006C714B">
      <w:pPr>
        <w:spacing w:line="360" w:lineRule="auto"/>
        <w:rPr>
          <w:rFonts w:ascii="Arial" w:hAnsi="Arial" w:cs="Arial"/>
          <w:b/>
          <w:sz w:val="20"/>
          <w:szCs w:val="20"/>
        </w:rPr>
      </w:pPr>
    </w:p>
    <w:p w14:paraId="04AB99EC"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lastRenderedPageBreak/>
        <w:t>If I move before the agency’s written offer, am I eligible for relocation assistance?</w:t>
      </w:r>
    </w:p>
    <w:p w14:paraId="463CACBB"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You may jeopardize your relocation rights unless you have reached a prior written agreement with the agency.</w:t>
      </w:r>
    </w:p>
    <w:p w14:paraId="277C1EDC" w14:textId="77777777" w:rsidR="00D50910" w:rsidRDefault="00D50910" w:rsidP="006C714B">
      <w:pPr>
        <w:spacing w:line="360" w:lineRule="auto"/>
        <w:rPr>
          <w:rFonts w:ascii="Arial" w:hAnsi="Arial" w:cs="Arial"/>
          <w:b/>
          <w:sz w:val="20"/>
          <w:szCs w:val="20"/>
        </w:rPr>
      </w:pPr>
    </w:p>
    <w:p w14:paraId="20BB4C0A"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t>How long do I have to claim my relocation benefits?</w:t>
      </w:r>
    </w:p>
    <w:p w14:paraId="4C60E7C2"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All claims for relocation payments shall be filed with the agency within 18 months after:</w:t>
      </w:r>
    </w:p>
    <w:p w14:paraId="3CA7EC4C" w14:textId="1F1F0DF5" w:rsidR="00A834E8" w:rsidRPr="008B54B1" w:rsidRDefault="00A834E8" w:rsidP="008B54B1">
      <w:pPr>
        <w:pStyle w:val="ListParagraph"/>
        <w:numPr>
          <w:ilvl w:val="0"/>
          <w:numId w:val="12"/>
        </w:numPr>
        <w:spacing w:line="360" w:lineRule="auto"/>
        <w:rPr>
          <w:rFonts w:ascii="Arial" w:hAnsi="Arial" w:cs="Arial"/>
          <w:sz w:val="20"/>
          <w:szCs w:val="20"/>
        </w:rPr>
      </w:pPr>
      <w:r w:rsidRPr="008B54B1">
        <w:rPr>
          <w:rFonts w:ascii="Arial" w:hAnsi="Arial" w:cs="Arial"/>
          <w:sz w:val="20"/>
          <w:szCs w:val="20"/>
        </w:rPr>
        <w:t>If you are a tenant — the date you move from the acquired property.</w:t>
      </w:r>
    </w:p>
    <w:p w14:paraId="60C4F4CB" w14:textId="5B8DA9C7" w:rsidR="001E13AD" w:rsidRPr="00D50910" w:rsidRDefault="00A834E8" w:rsidP="006C714B">
      <w:pPr>
        <w:pStyle w:val="ListParagraph"/>
        <w:numPr>
          <w:ilvl w:val="0"/>
          <w:numId w:val="12"/>
        </w:numPr>
        <w:spacing w:line="360" w:lineRule="auto"/>
        <w:rPr>
          <w:rFonts w:ascii="Arial" w:hAnsi="Arial" w:cs="Arial"/>
          <w:sz w:val="20"/>
          <w:szCs w:val="20"/>
        </w:rPr>
      </w:pPr>
      <w:r w:rsidRPr="008B54B1">
        <w:rPr>
          <w:rFonts w:ascii="Arial" w:hAnsi="Arial" w:cs="Arial"/>
          <w:sz w:val="20"/>
          <w:szCs w:val="20"/>
        </w:rPr>
        <w:t>If you are an owner — the latter of the date you move or the date you receive final payment for your property.</w:t>
      </w:r>
    </w:p>
    <w:p w14:paraId="5AE41BAE" w14:textId="77777777" w:rsidR="00F24ACF" w:rsidRDefault="00F24ACF" w:rsidP="006C714B">
      <w:pPr>
        <w:spacing w:line="360" w:lineRule="auto"/>
        <w:rPr>
          <w:rFonts w:ascii="Arial" w:hAnsi="Arial" w:cs="Arial"/>
          <w:b/>
        </w:rPr>
      </w:pPr>
    </w:p>
    <w:p w14:paraId="7EF00A66" w14:textId="77777777" w:rsidR="00A834E8" w:rsidRPr="001E13AD" w:rsidRDefault="00A834E8" w:rsidP="006C714B">
      <w:pPr>
        <w:spacing w:line="360" w:lineRule="auto"/>
        <w:rPr>
          <w:rFonts w:ascii="Arial" w:hAnsi="Arial" w:cs="Arial"/>
          <w:b/>
        </w:rPr>
      </w:pPr>
      <w:r w:rsidRPr="001E13AD">
        <w:rPr>
          <w:rFonts w:ascii="Arial" w:hAnsi="Arial" w:cs="Arial"/>
          <w:b/>
        </w:rPr>
        <w:t>Definitions</w:t>
      </w:r>
    </w:p>
    <w:p w14:paraId="59CBF885" w14:textId="77777777" w:rsidR="00A834E8" w:rsidRPr="001E13AD" w:rsidRDefault="00A834E8" w:rsidP="006C714B">
      <w:pPr>
        <w:spacing w:line="360" w:lineRule="auto"/>
        <w:rPr>
          <w:rFonts w:ascii="Arial" w:hAnsi="Arial" w:cs="Arial"/>
          <w:sz w:val="20"/>
          <w:szCs w:val="20"/>
        </w:rPr>
      </w:pPr>
    </w:p>
    <w:p w14:paraId="0109DDC3"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t>What is a business?</w:t>
      </w:r>
    </w:p>
    <w:p w14:paraId="728D3457"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The term “business” means any lawful activity, except a farm operation, that is conducted:</w:t>
      </w:r>
    </w:p>
    <w:p w14:paraId="2E1DD7C8" w14:textId="77777777" w:rsidR="00A834E8" w:rsidRPr="001E13AD" w:rsidRDefault="00A834E8" w:rsidP="00BA2A15">
      <w:pPr>
        <w:pStyle w:val="ListParagraph"/>
        <w:numPr>
          <w:ilvl w:val="0"/>
          <w:numId w:val="2"/>
        </w:numPr>
        <w:rPr>
          <w:rFonts w:ascii="Arial" w:hAnsi="Arial" w:cs="Arial"/>
          <w:sz w:val="20"/>
          <w:szCs w:val="20"/>
        </w:rPr>
      </w:pPr>
      <w:r w:rsidRPr="001E13AD">
        <w:rPr>
          <w:rFonts w:ascii="Arial" w:hAnsi="Arial" w:cs="Arial"/>
          <w:sz w:val="20"/>
          <w:szCs w:val="20"/>
        </w:rPr>
        <w:t>Primarily for (a).the purchase, sale, lease, or rental of personal or real property; (b).the manufacture, processing, or marketing of products, commodities, or any other personal property; or (c).any combination of these activities.</w:t>
      </w:r>
    </w:p>
    <w:p w14:paraId="49EBE182" w14:textId="77777777" w:rsidR="00A834E8" w:rsidRPr="001E13AD" w:rsidRDefault="00A834E8" w:rsidP="00BA2A15">
      <w:pPr>
        <w:rPr>
          <w:rFonts w:ascii="Arial" w:hAnsi="Arial" w:cs="Arial"/>
          <w:sz w:val="20"/>
          <w:szCs w:val="20"/>
        </w:rPr>
      </w:pPr>
    </w:p>
    <w:p w14:paraId="7937077F" w14:textId="77777777" w:rsidR="00A834E8" w:rsidRPr="001E13AD" w:rsidRDefault="00A834E8" w:rsidP="00BA2A15">
      <w:pPr>
        <w:pStyle w:val="ListParagraph"/>
        <w:numPr>
          <w:ilvl w:val="0"/>
          <w:numId w:val="2"/>
        </w:numPr>
        <w:rPr>
          <w:rFonts w:ascii="Arial" w:hAnsi="Arial" w:cs="Arial"/>
          <w:sz w:val="20"/>
          <w:szCs w:val="20"/>
        </w:rPr>
      </w:pPr>
      <w:r w:rsidRPr="001E13AD">
        <w:rPr>
          <w:rFonts w:ascii="Arial" w:hAnsi="Arial" w:cs="Arial"/>
          <w:sz w:val="20"/>
          <w:szCs w:val="20"/>
        </w:rPr>
        <w:t>Primarily for the sale of services to the public.</w:t>
      </w:r>
    </w:p>
    <w:p w14:paraId="4F279A15" w14:textId="77777777" w:rsidR="00A834E8" w:rsidRPr="001E13AD" w:rsidRDefault="00A834E8" w:rsidP="00BA2A15">
      <w:pPr>
        <w:rPr>
          <w:rFonts w:ascii="Arial" w:hAnsi="Arial" w:cs="Arial"/>
          <w:sz w:val="20"/>
          <w:szCs w:val="20"/>
        </w:rPr>
      </w:pPr>
    </w:p>
    <w:p w14:paraId="3D4EF6B7" w14:textId="77777777" w:rsidR="00A834E8" w:rsidRPr="001E13AD" w:rsidRDefault="00A834E8" w:rsidP="00BA2A15">
      <w:pPr>
        <w:pStyle w:val="ListParagraph"/>
        <w:numPr>
          <w:ilvl w:val="0"/>
          <w:numId w:val="2"/>
        </w:numPr>
        <w:rPr>
          <w:rFonts w:ascii="Arial" w:hAnsi="Arial" w:cs="Arial"/>
          <w:sz w:val="20"/>
          <w:szCs w:val="20"/>
        </w:rPr>
      </w:pPr>
      <w:r w:rsidRPr="001E13AD">
        <w:rPr>
          <w:rFonts w:ascii="Arial" w:hAnsi="Arial" w:cs="Arial"/>
          <w:sz w:val="20"/>
          <w:szCs w:val="20"/>
        </w:rPr>
        <w:t>Primarily for outdoor advertising display purposes, when the display must be moved as a result of the project.</w:t>
      </w:r>
    </w:p>
    <w:p w14:paraId="195B9137" w14:textId="77777777" w:rsidR="00A834E8" w:rsidRPr="001E13AD" w:rsidRDefault="00A834E8" w:rsidP="00BA2A15">
      <w:pPr>
        <w:rPr>
          <w:rFonts w:ascii="Arial" w:hAnsi="Arial" w:cs="Arial"/>
          <w:sz w:val="20"/>
          <w:szCs w:val="20"/>
        </w:rPr>
      </w:pPr>
    </w:p>
    <w:p w14:paraId="68DEB070" w14:textId="77777777" w:rsidR="00A834E8" w:rsidRPr="001E13AD" w:rsidRDefault="00A834E8" w:rsidP="00BA2A15">
      <w:pPr>
        <w:pStyle w:val="ListParagraph"/>
        <w:numPr>
          <w:ilvl w:val="0"/>
          <w:numId w:val="2"/>
        </w:numPr>
        <w:rPr>
          <w:rFonts w:ascii="Arial" w:hAnsi="Arial" w:cs="Arial"/>
          <w:sz w:val="20"/>
          <w:szCs w:val="20"/>
        </w:rPr>
      </w:pPr>
      <w:r w:rsidRPr="001E13AD">
        <w:rPr>
          <w:rFonts w:ascii="Arial" w:hAnsi="Arial" w:cs="Arial"/>
          <w:sz w:val="20"/>
          <w:szCs w:val="20"/>
        </w:rPr>
        <w:t>By a nonprofit organization that has established its nonprofit status under applicable federal or state law.</w:t>
      </w:r>
    </w:p>
    <w:p w14:paraId="6BE99D7E" w14:textId="77777777" w:rsidR="00A834E8" w:rsidRPr="001E13AD" w:rsidRDefault="00A834E8" w:rsidP="006C714B">
      <w:pPr>
        <w:spacing w:line="360" w:lineRule="auto"/>
        <w:rPr>
          <w:rFonts w:ascii="Arial" w:hAnsi="Arial" w:cs="Arial"/>
          <w:sz w:val="20"/>
          <w:szCs w:val="20"/>
        </w:rPr>
      </w:pPr>
    </w:p>
    <w:p w14:paraId="7C4BEC8C"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t>How do I qualify as a business?</w:t>
      </w:r>
    </w:p>
    <w:p w14:paraId="07BEA7C8" w14:textId="41E2480A"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In order to qualify to receive relocation assistance as a business displacement, you must:</w:t>
      </w:r>
    </w:p>
    <w:p w14:paraId="38374CF1" w14:textId="77777777" w:rsidR="00A834E8" w:rsidRPr="001E13AD" w:rsidRDefault="00A834E8" w:rsidP="00BA2A15">
      <w:pPr>
        <w:pStyle w:val="ListParagraph"/>
        <w:numPr>
          <w:ilvl w:val="0"/>
          <w:numId w:val="4"/>
        </w:numPr>
        <w:rPr>
          <w:rFonts w:ascii="Arial" w:hAnsi="Arial" w:cs="Arial"/>
          <w:sz w:val="20"/>
          <w:szCs w:val="20"/>
        </w:rPr>
      </w:pPr>
      <w:r w:rsidRPr="001E13AD">
        <w:rPr>
          <w:rFonts w:ascii="Arial" w:hAnsi="Arial" w:cs="Arial"/>
          <w:sz w:val="20"/>
          <w:szCs w:val="20"/>
        </w:rPr>
        <w:t>Meet the definition of a business.</w:t>
      </w:r>
    </w:p>
    <w:p w14:paraId="3C8F969D" w14:textId="77777777" w:rsidR="00A834E8" w:rsidRPr="001E13AD" w:rsidRDefault="00A834E8" w:rsidP="00BA2A15">
      <w:pPr>
        <w:rPr>
          <w:rFonts w:ascii="Arial" w:hAnsi="Arial" w:cs="Arial"/>
          <w:sz w:val="20"/>
          <w:szCs w:val="20"/>
        </w:rPr>
      </w:pPr>
    </w:p>
    <w:p w14:paraId="6B91CF70" w14:textId="77777777" w:rsidR="00A834E8" w:rsidRPr="001E13AD" w:rsidRDefault="00A834E8" w:rsidP="00BA2A15">
      <w:pPr>
        <w:pStyle w:val="ListParagraph"/>
        <w:numPr>
          <w:ilvl w:val="0"/>
          <w:numId w:val="4"/>
        </w:numPr>
        <w:rPr>
          <w:rFonts w:ascii="Arial" w:hAnsi="Arial" w:cs="Arial"/>
          <w:sz w:val="20"/>
          <w:szCs w:val="20"/>
        </w:rPr>
      </w:pPr>
      <w:r w:rsidRPr="001E13AD">
        <w:rPr>
          <w:rFonts w:ascii="Arial" w:hAnsi="Arial" w:cs="Arial"/>
          <w:sz w:val="20"/>
          <w:szCs w:val="20"/>
        </w:rPr>
        <w:t>Report income on an annual tax return. A complete, certified copy of your most recent tax return may be required.</w:t>
      </w:r>
    </w:p>
    <w:p w14:paraId="53CFE3B0" w14:textId="77777777" w:rsidR="00A834E8" w:rsidRPr="001E13AD" w:rsidRDefault="00A834E8" w:rsidP="006C714B">
      <w:pPr>
        <w:spacing w:line="360" w:lineRule="auto"/>
        <w:rPr>
          <w:rFonts w:ascii="Arial" w:hAnsi="Arial" w:cs="Arial"/>
          <w:sz w:val="20"/>
          <w:szCs w:val="20"/>
        </w:rPr>
      </w:pPr>
    </w:p>
    <w:p w14:paraId="715D0C34"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t>What is a farm operation?</w:t>
      </w:r>
    </w:p>
    <w:p w14:paraId="19AA1590"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The term “farm operation” means any activity conducted solely or primarily for the production and/or sale of one or more agricultural products or commodities, including timber, and customarily producing such products or commodities in sufficient quantity to be capable of contributing materially to the operator’s support.</w:t>
      </w:r>
    </w:p>
    <w:p w14:paraId="056C516B" w14:textId="77777777" w:rsidR="00D50910" w:rsidRDefault="00D50910" w:rsidP="006C714B">
      <w:pPr>
        <w:spacing w:line="360" w:lineRule="auto"/>
        <w:rPr>
          <w:rFonts w:ascii="Arial" w:hAnsi="Arial" w:cs="Arial"/>
          <w:b/>
          <w:sz w:val="20"/>
          <w:szCs w:val="20"/>
        </w:rPr>
      </w:pPr>
    </w:p>
    <w:p w14:paraId="2D09F3BB"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t>What is a nonprofit organization?</w:t>
      </w:r>
    </w:p>
    <w:p w14:paraId="71D80C2C" w14:textId="77777777" w:rsidR="001E13AD" w:rsidRPr="001E13AD" w:rsidRDefault="00A834E8" w:rsidP="006C714B">
      <w:pPr>
        <w:spacing w:line="360" w:lineRule="auto"/>
        <w:rPr>
          <w:rFonts w:ascii="Arial" w:hAnsi="Arial" w:cs="Arial"/>
          <w:sz w:val="20"/>
          <w:szCs w:val="20"/>
        </w:rPr>
      </w:pPr>
      <w:r w:rsidRPr="001E13AD">
        <w:rPr>
          <w:rFonts w:ascii="Arial" w:hAnsi="Arial" w:cs="Arial"/>
          <w:sz w:val="20"/>
          <w:szCs w:val="20"/>
        </w:rPr>
        <w:lastRenderedPageBreak/>
        <w:t>The term “nonprofit organization” means an organization that is incorporated under the applicable laws of a state as a nonprofit organization, and exempt from paying federal income taxes under Section.501 of the Internal Revenue Code (26 U.S.C. 501).</w:t>
      </w:r>
    </w:p>
    <w:p w14:paraId="36B629BF" w14:textId="77777777" w:rsidR="00D50910" w:rsidRDefault="00D50910" w:rsidP="006C714B">
      <w:pPr>
        <w:spacing w:line="360" w:lineRule="auto"/>
        <w:rPr>
          <w:rFonts w:ascii="Arial" w:hAnsi="Arial" w:cs="Arial"/>
          <w:b/>
          <w:sz w:val="20"/>
          <w:szCs w:val="20"/>
        </w:rPr>
      </w:pPr>
    </w:p>
    <w:p w14:paraId="0857D984" w14:textId="77777777" w:rsidR="00A834E8" w:rsidRPr="001E13AD" w:rsidRDefault="00A834E8" w:rsidP="006C714B">
      <w:pPr>
        <w:spacing w:line="360" w:lineRule="auto"/>
        <w:rPr>
          <w:rFonts w:ascii="Arial" w:hAnsi="Arial" w:cs="Arial"/>
          <w:b/>
          <w:sz w:val="20"/>
          <w:szCs w:val="20"/>
        </w:rPr>
      </w:pPr>
      <w:r w:rsidRPr="001E13AD">
        <w:rPr>
          <w:rFonts w:ascii="Arial" w:hAnsi="Arial" w:cs="Arial"/>
          <w:b/>
          <w:sz w:val="20"/>
          <w:szCs w:val="20"/>
        </w:rPr>
        <w:t>What is the Uniform Act?</w:t>
      </w:r>
    </w:p>
    <w:p w14:paraId="2D40553A"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 xml:space="preserve">The term “Uniform Act” means the Uniform Relocation Assistance and Real Property Acquisition Policies Act of 1970 (84 Stat. 1894; 42 U.S.C. 4601 et seq.; Pub. </w:t>
      </w:r>
      <w:proofErr w:type="gramStart"/>
      <w:r w:rsidRPr="001E13AD">
        <w:rPr>
          <w:rFonts w:ascii="Arial" w:hAnsi="Arial" w:cs="Arial"/>
          <w:sz w:val="20"/>
          <w:szCs w:val="20"/>
        </w:rPr>
        <w:t>L. 91.646), and amendments thereto.</w:t>
      </w:r>
      <w:proofErr w:type="gramEnd"/>
    </w:p>
    <w:p w14:paraId="7D2CD5B2" w14:textId="77777777" w:rsidR="008B54B1" w:rsidRDefault="008B54B1" w:rsidP="006C714B">
      <w:pPr>
        <w:spacing w:line="360" w:lineRule="auto"/>
        <w:rPr>
          <w:rFonts w:ascii="Arial" w:hAnsi="Arial" w:cs="Arial"/>
          <w:b/>
          <w:sz w:val="20"/>
          <w:szCs w:val="20"/>
        </w:rPr>
      </w:pPr>
    </w:p>
    <w:p w14:paraId="75A9757D" w14:textId="7C34866B" w:rsidR="00A834E8" w:rsidRPr="006E55F8" w:rsidRDefault="00A834E8" w:rsidP="006C714B">
      <w:pPr>
        <w:spacing w:line="360" w:lineRule="auto"/>
        <w:rPr>
          <w:rFonts w:ascii="Arial" w:hAnsi="Arial" w:cs="Arial"/>
          <w:b/>
          <w:sz w:val="20"/>
          <w:szCs w:val="20"/>
        </w:rPr>
      </w:pPr>
      <w:r w:rsidRPr="006E55F8">
        <w:rPr>
          <w:rFonts w:ascii="Arial" w:hAnsi="Arial" w:cs="Arial"/>
          <w:b/>
          <w:sz w:val="20"/>
          <w:szCs w:val="20"/>
        </w:rPr>
        <w:t>Will the agency fi</w:t>
      </w:r>
      <w:r w:rsidR="002C38A1">
        <w:rPr>
          <w:rFonts w:ascii="Arial" w:hAnsi="Arial" w:cs="Arial"/>
          <w:b/>
          <w:sz w:val="20"/>
          <w:szCs w:val="20"/>
        </w:rPr>
        <w:t xml:space="preserve">nd a replacement site for my </w:t>
      </w:r>
      <w:r w:rsidRPr="006E55F8">
        <w:rPr>
          <w:rFonts w:ascii="Arial" w:hAnsi="Arial" w:cs="Arial"/>
          <w:b/>
          <w:sz w:val="20"/>
          <w:szCs w:val="20"/>
        </w:rPr>
        <w:t>business?</w:t>
      </w:r>
    </w:p>
    <w:p w14:paraId="010D3C77" w14:textId="13972289"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A relocation specialist will provide information on the availability, purchase price, and rental costs of suitable commercial and farm properties and locations and/or refer you to real property specialists in your area. The relocation specialist will assist a business or farm operation to become established in a replacement location.</w:t>
      </w:r>
    </w:p>
    <w:p w14:paraId="73D5650A"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It is important to understand that the law does not require an agency to find a replacement for a business operation. The agency will offer assistance but ultimately it is the business owner’s responsibility to locate a suitable replacement site.</w:t>
      </w:r>
    </w:p>
    <w:p w14:paraId="31E290E7" w14:textId="77777777" w:rsidR="00356135" w:rsidRDefault="00356135" w:rsidP="00356135">
      <w:pPr>
        <w:spacing w:line="360" w:lineRule="auto"/>
        <w:rPr>
          <w:rFonts w:ascii="Arial" w:hAnsi="Arial" w:cs="Arial"/>
          <w:b/>
        </w:rPr>
      </w:pPr>
    </w:p>
    <w:p w14:paraId="33A98EB9" w14:textId="77777777" w:rsidR="00356135" w:rsidRPr="001E13AD" w:rsidRDefault="00356135" w:rsidP="00356135">
      <w:pPr>
        <w:spacing w:line="360" w:lineRule="auto"/>
        <w:rPr>
          <w:rFonts w:ascii="Arial" w:hAnsi="Arial" w:cs="Arial"/>
          <w:b/>
        </w:rPr>
      </w:pPr>
      <w:proofErr w:type="gramStart"/>
      <w:r w:rsidRPr="001E13AD">
        <w:rPr>
          <w:rFonts w:ascii="Arial" w:hAnsi="Arial" w:cs="Arial"/>
          <w:b/>
        </w:rPr>
        <w:t>If You Have to Move . . .</w:t>
      </w:r>
      <w:proofErr w:type="gramEnd"/>
    </w:p>
    <w:p w14:paraId="0AD51D36" w14:textId="77777777" w:rsidR="00356135" w:rsidRPr="001E13AD" w:rsidRDefault="00356135" w:rsidP="00356135">
      <w:pPr>
        <w:spacing w:line="360" w:lineRule="auto"/>
        <w:rPr>
          <w:rFonts w:ascii="Arial" w:hAnsi="Arial" w:cs="Arial"/>
          <w:sz w:val="20"/>
          <w:szCs w:val="20"/>
        </w:rPr>
      </w:pPr>
    </w:p>
    <w:p w14:paraId="2CCE5777" w14:textId="77777777" w:rsidR="00356135" w:rsidRPr="001E13AD" w:rsidRDefault="00356135" w:rsidP="00356135">
      <w:pPr>
        <w:spacing w:line="360" w:lineRule="auto"/>
        <w:rPr>
          <w:rFonts w:ascii="Arial" w:hAnsi="Arial" w:cs="Arial"/>
          <w:sz w:val="20"/>
          <w:szCs w:val="20"/>
        </w:rPr>
      </w:pPr>
      <w:r w:rsidRPr="001E13AD">
        <w:rPr>
          <w:rFonts w:ascii="Arial" w:hAnsi="Arial" w:cs="Arial"/>
          <w:sz w:val="20"/>
          <w:szCs w:val="20"/>
        </w:rPr>
        <w:t>Whenever property is needed for a transportation facility, it is necessary to acquire property from someone. We wish it were possible to locate a transportation facility without causing inconvenience for you or your neighbors. However, these acquisitions make it necessary for the occupants of the properties to move.</w:t>
      </w:r>
    </w:p>
    <w:p w14:paraId="02FE4893" w14:textId="77777777" w:rsidR="00356135" w:rsidRPr="001E13AD" w:rsidRDefault="00356135" w:rsidP="00356135">
      <w:pPr>
        <w:spacing w:line="360" w:lineRule="auto"/>
        <w:rPr>
          <w:rFonts w:ascii="Arial" w:hAnsi="Arial" w:cs="Arial"/>
          <w:sz w:val="20"/>
          <w:szCs w:val="20"/>
        </w:rPr>
      </w:pPr>
    </w:p>
    <w:p w14:paraId="7032E8CB" w14:textId="77777777" w:rsidR="00356135" w:rsidRPr="001E13AD" w:rsidRDefault="00356135" w:rsidP="00356135">
      <w:pPr>
        <w:spacing w:line="360" w:lineRule="auto"/>
        <w:rPr>
          <w:rFonts w:ascii="Arial" w:hAnsi="Arial" w:cs="Arial"/>
          <w:sz w:val="20"/>
          <w:szCs w:val="20"/>
        </w:rPr>
      </w:pPr>
      <w:r w:rsidRPr="001E13AD">
        <w:rPr>
          <w:rFonts w:ascii="Arial" w:hAnsi="Arial" w:cs="Arial"/>
          <w:sz w:val="20"/>
          <w:szCs w:val="20"/>
        </w:rPr>
        <w:t xml:space="preserve">Please do not move until you discuss your moving plans with your relocation specialist. Before moving, you will need to sign a ‘‘Moving Expense Agreement.’’ </w:t>
      </w:r>
    </w:p>
    <w:p w14:paraId="6C19B931" w14:textId="77777777" w:rsidR="00356135" w:rsidRPr="001E13AD" w:rsidRDefault="00356135" w:rsidP="00356135">
      <w:pPr>
        <w:spacing w:line="360" w:lineRule="auto"/>
        <w:rPr>
          <w:rFonts w:ascii="Arial" w:hAnsi="Arial" w:cs="Arial"/>
          <w:sz w:val="20"/>
          <w:szCs w:val="20"/>
        </w:rPr>
      </w:pPr>
      <w:r w:rsidRPr="001E13AD">
        <w:rPr>
          <w:rFonts w:ascii="Arial" w:hAnsi="Arial" w:cs="Arial"/>
          <w:sz w:val="20"/>
          <w:szCs w:val="20"/>
        </w:rPr>
        <w:t>If you move without signing a Moving Expense Agreement, you may jeopardize your entitlement to relocation assistance.</w:t>
      </w:r>
    </w:p>
    <w:p w14:paraId="5C92193C" w14:textId="77777777" w:rsidR="00A834E8" w:rsidRPr="001E13AD" w:rsidRDefault="00A834E8" w:rsidP="006C714B">
      <w:pPr>
        <w:spacing w:line="360" w:lineRule="auto"/>
        <w:rPr>
          <w:rFonts w:ascii="Arial" w:hAnsi="Arial" w:cs="Arial"/>
          <w:sz w:val="20"/>
          <w:szCs w:val="20"/>
        </w:rPr>
      </w:pPr>
    </w:p>
    <w:p w14:paraId="6BDEE7B0" w14:textId="77777777" w:rsidR="00A834E8" w:rsidRPr="006E55F8" w:rsidRDefault="00A834E8" w:rsidP="006C714B">
      <w:pPr>
        <w:spacing w:line="360" w:lineRule="auto"/>
        <w:rPr>
          <w:rFonts w:ascii="Arial" w:hAnsi="Arial" w:cs="Arial"/>
          <w:b/>
        </w:rPr>
      </w:pPr>
      <w:r w:rsidRPr="006E55F8">
        <w:rPr>
          <w:rFonts w:ascii="Arial" w:hAnsi="Arial" w:cs="Arial"/>
          <w:b/>
        </w:rPr>
        <w:t>Moving Expenses</w:t>
      </w:r>
    </w:p>
    <w:p w14:paraId="616B436C" w14:textId="77777777" w:rsidR="00A834E8" w:rsidRPr="001E13AD" w:rsidRDefault="00A834E8" w:rsidP="006C714B">
      <w:pPr>
        <w:spacing w:line="360" w:lineRule="auto"/>
        <w:rPr>
          <w:rFonts w:ascii="Arial" w:hAnsi="Arial" w:cs="Arial"/>
          <w:sz w:val="20"/>
          <w:szCs w:val="20"/>
        </w:rPr>
      </w:pPr>
    </w:p>
    <w:p w14:paraId="6B066311" w14:textId="77777777" w:rsidR="00A834E8" w:rsidRPr="006E55F8" w:rsidRDefault="00A834E8" w:rsidP="006C714B">
      <w:pPr>
        <w:spacing w:line="360" w:lineRule="auto"/>
        <w:rPr>
          <w:rFonts w:ascii="Arial" w:hAnsi="Arial" w:cs="Arial"/>
          <w:b/>
          <w:sz w:val="20"/>
          <w:szCs w:val="20"/>
        </w:rPr>
      </w:pPr>
      <w:r w:rsidRPr="006E55F8">
        <w:rPr>
          <w:rFonts w:ascii="Arial" w:hAnsi="Arial" w:cs="Arial"/>
          <w:b/>
          <w:sz w:val="20"/>
          <w:szCs w:val="20"/>
        </w:rPr>
        <w:t>What are my moving options?</w:t>
      </w:r>
    </w:p>
    <w:p w14:paraId="6F138566"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You may move yourself, be professionally moved, or choose a combination of both.</w:t>
      </w:r>
    </w:p>
    <w:p w14:paraId="30B127BA" w14:textId="77777777" w:rsidR="00E9494E" w:rsidRDefault="00E9494E" w:rsidP="006C714B">
      <w:pPr>
        <w:spacing w:line="360" w:lineRule="auto"/>
        <w:rPr>
          <w:rFonts w:ascii="Arial" w:hAnsi="Arial" w:cs="Arial"/>
          <w:b/>
          <w:sz w:val="18"/>
          <w:szCs w:val="18"/>
        </w:rPr>
      </w:pPr>
    </w:p>
    <w:p w14:paraId="5AF18E91" w14:textId="2AE47F53" w:rsidR="00A834E8" w:rsidRPr="008B54B1" w:rsidRDefault="00F24ACF" w:rsidP="006C714B">
      <w:pPr>
        <w:spacing w:line="360" w:lineRule="auto"/>
        <w:rPr>
          <w:rFonts w:ascii="Arial" w:hAnsi="Arial" w:cs="Arial"/>
          <w:b/>
          <w:sz w:val="18"/>
          <w:szCs w:val="18"/>
        </w:rPr>
      </w:pPr>
      <w:r w:rsidRPr="008B54B1">
        <w:rPr>
          <w:rFonts w:ascii="Arial" w:hAnsi="Arial" w:cs="Arial"/>
          <w:b/>
          <w:sz w:val="18"/>
          <w:szCs w:val="18"/>
        </w:rPr>
        <w:t>Self-Move</w:t>
      </w:r>
    </w:p>
    <w:p w14:paraId="174DD880" w14:textId="64FFCDCC" w:rsidR="00E9494E" w:rsidRDefault="00A834E8" w:rsidP="006C714B">
      <w:pPr>
        <w:spacing w:line="360" w:lineRule="auto"/>
        <w:rPr>
          <w:rFonts w:ascii="Arial" w:hAnsi="Arial" w:cs="Arial"/>
          <w:sz w:val="20"/>
          <w:szCs w:val="20"/>
        </w:rPr>
      </w:pPr>
      <w:r w:rsidRPr="001E13AD">
        <w:rPr>
          <w:rFonts w:ascii="Arial" w:hAnsi="Arial" w:cs="Arial"/>
          <w:sz w:val="20"/>
          <w:szCs w:val="20"/>
        </w:rPr>
        <w:lastRenderedPageBreak/>
        <w:t xml:space="preserve">If you choose to move yourself, the amount the agency pays you for your </w:t>
      </w:r>
      <w:r w:rsidR="002C38A1">
        <w:rPr>
          <w:rFonts w:ascii="Arial" w:hAnsi="Arial" w:cs="Arial"/>
          <w:sz w:val="20"/>
          <w:szCs w:val="20"/>
        </w:rPr>
        <w:t xml:space="preserve">move will be based upon moving estimates. In </w:t>
      </w:r>
      <w:r w:rsidRPr="001E13AD">
        <w:rPr>
          <w:rFonts w:ascii="Arial" w:hAnsi="Arial" w:cs="Arial"/>
          <w:sz w:val="20"/>
          <w:szCs w:val="20"/>
        </w:rPr>
        <w:t xml:space="preserve">most instances, </w:t>
      </w:r>
      <w:r w:rsidR="00E764E7">
        <w:rPr>
          <w:rFonts w:ascii="Arial" w:hAnsi="Arial" w:cs="Arial"/>
          <w:sz w:val="20"/>
          <w:szCs w:val="20"/>
        </w:rPr>
        <w:t>the agency</w:t>
      </w:r>
      <w:r w:rsidR="00E764E7" w:rsidRPr="001E13AD">
        <w:rPr>
          <w:rFonts w:ascii="Arial" w:hAnsi="Arial" w:cs="Arial"/>
          <w:sz w:val="20"/>
          <w:szCs w:val="20"/>
        </w:rPr>
        <w:t xml:space="preserve"> </w:t>
      </w:r>
      <w:r w:rsidRPr="001E13AD">
        <w:rPr>
          <w:rFonts w:ascii="Arial" w:hAnsi="Arial" w:cs="Arial"/>
          <w:sz w:val="20"/>
          <w:szCs w:val="20"/>
        </w:rPr>
        <w:t>will secure three moving estimates from professional movers to determine the reasonable and necessary amount for moving your operation. The relocation specialist can develop a Specialist Move Estimate if the move is considered uncomplicated and less than $5,000 in move costs.</w:t>
      </w:r>
    </w:p>
    <w:p w14:paraId="4486F163" w14:textId="77777777" w:rsidR="009612B6" w:rsidRPr="009612B6" w:rsidRDefault="009612B6" w:rsidP="006C714B">
      <w:pPr>
        <w:spacing w:line="360" w:lineRule="auto"/>
        <w:rPr>
          <w:rFonts w:ascii="Arial" w:hAnsi="Arial" w:cs="Arial"/>
          <w:sz w:val="20"/>
          <w:szCs w:val="20"/>
        </w:rPr>
      </w:pPr>
    </w:p>
    <w:p w14:paraId="4AC1BD9F" w14:textId="77777777" w:rsidR="00A834E8" w:rsidRPr="008B54B1" w:rsidRDefault="00A834E8" w:rsidP="006C714B">
      <w:pPr>
        <w:spacing w:line="360" w:lineRule="auto"/>
        <w:rPr>
          <w:rFonts w:ascii="Arial" w:hAnsi="Arial" w:cs="Arial"/>
          <w:b/>
          <w:sz w:val="18"/>
          <w:szCs w:val="18"/>
        </w:rPr>
      </w:pPr>
      <w:r w:rsidRPr="008B54B1">
        <w:rPr>
          <w:rFonts w:ascii="Arial" w:hAnsi="Arial" w:cs="Arial"/>
          <w:b/>
          <w:sz w:val="18"/>
          <w:szCs w:val="18"/>
        </w:rPr>
        <w:t>Fixed Payment Move</w:t>
      </w:r>
    </w:p>
    <w:p w14:paraId="0594594D" w14:textId="7B983478"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Alternatively, if you meet certain requirements, you may select a fixed payment move that is based upon your average annual net earnings for the last two years. The maximum payment is $</w:t>
      </w:r>
      <w:r w:rsidR="00BE3D83">
        <w:rPr>
          <w:rFonts w:ascii="Arial" w:hAnsi="Arial" w:cs="Arial"/>
          <w:sz w:val="20"/>
          <w:szCs w:val="20"/>
        </w:rPr>
        <w:t>4</w:t>
      </w:r>
      <w:r w:rsidRPr="001E13AD">
        <w:rPr>
          <w:rFonts w:ascii="Arial" w:hAnsi="Arial" w:cs="Arial"/>
          <w:sz w:val="20"/>
          <w:szCs w:val="20"/>
        </w:rPr>
        <w:t>0,000 and the minimum payment is $1,000 (see </w:t>
      </w:r>
      <w:proofErr w:type="gramStart"/>
      <w:r w:rsidRPr="001E13AD">
        <w:rPr>
          <w:rFonts w:ascii="Arial" w:hAnsi="Arial" w:cs="Arial"/>
          <w:sz w:val="20"/>
          <w:szCs w:val="20"/>
        </w:rPr>
        <w:t>‘‘What</w:t>
      </w:r>
      <w:proofErr w:type="gramEnd"/>
      <w:r w:rsidRPr="001E13AD">
        <w:rPr>
          <w:rFonts w:ascii="Arial" w:hAnsi="Arial" w:cs="Arial"/>
          <w:sz w:val="20"/>
          <w:szCs w:val="20"/>
        </w:rPr>
        <w:t xml:space="preserve"> is the fixed payment?’’). Landlords are not eligible to receive the fixed payment.</w:t>
      </w:r>
    </w:p>
    <w:p w14:paraId="20775662" w14:textId="77777777" w:rsidR="00E9494E" w:rsidRDefault="00E9494E" w:rsidP="006C714B">
      <w:pPr>
        <w:spacing w:line="360" w:lineRule="auto"/>
        <w:rPr>
          <w:rFonts w:ascii="Arial" w:hAnsi="Arial" w:cs="Arial"/>
          <w:b/>
          <w:sz w:val="18"/>
          <w:szCs w:val="18"/>
        </w:rPr>
      </w:pPr>
    </w:p>
    <w:p w14:paraId="27329EF7" w14:textId="77777777" w:rsidR="00A834E8" w:rsidRPr="008B54B1" w:rsidRDefault="00A834E8" w:rsidP="006C714B">
      <w:pPr>
        <w:spacing w:line="360" w:lineRule="auto"/>
        <w:rPr>
          <w:rFonts w:ascii="Arial" w:hAnsi="Arial" w:cs="Arial"/>
          <w:b/>
          <w:sz w:val="18"/>
          <w:szCs w:val="18"/>
        </w:rPr>
      </w:pPr>
      <w:r w:rsidRPr="008B54B1">
        <w:rPr>
          <w:rFonts w:ascii="Arial" w:hAnsi="Arial" w:cs="Arial"/>
          <w:b/>
          <w:sz w:val="18"/>
          <w:szCs w:val="18"/>
        </w:rPr>
        <w:t>Commercial Move</w:t>
      </w:r>
    </w:p>
    <w:p w14:paraId="5C0921DA" w14:textId="76F5C3F3"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 xml:space="preserve">If you choose a commercial move, the amount </w:t>
      </w:r>
      <w:r w:rsidR="00E764E7">
        <w:rPr>
          <w:rFonts w:ascii="Arial" w:hAnsi="Arial" w:cs="Arial"/>
          <w:sz w:val="20"/>
          <w:szCs w:val="20"/>
        </w:rPr>
        <w:t>the agency</w:t>
      </w:r>
      <w:r w:rsidR="00E764E7" w:rsidRPr="001E13AD">
        <w:rPr>
          <w:rFonts w:ascii="Arial" w:hAnsi="Arial" w:cs="Arial"/>
          <w:sz w:val="20"/>
          <w:szCs w:val="20"/>
        </w:rPr>
        <w:t> </w:t>
      </w:r>
      <w:r w:rsidRPr="001E13AD">
        <w:rPr>
          <w:rFonts w:ascii="Arial" w:hAnsi="Arial" w:cs="Arial"/>
          <w:sz w:val="20"/>
          <w:szCs w:val="20"/>
        </w:rPr>
        <w:t xml:space="preserve">pays for your move will be based on the lowest acceptable bid. In most cases, </w:t>
      </w:r>
      <w:r w:rsidR="00E764E7">
        <w:rPr>
          <w:rFonts w:ascii="Arial" w:hAnsi="Arial" w:cs="Arial"/>
          <w:sz w:val="20"/>
          <w:szCs w:val="20"/>
        </w:rPr>
        <w:t>the agency</w:t>
      </w:r>
      <w:r w:rsidR="00E764E7" w:rsidRPr="001E13AD">
        <w:rPr>
          <w:rFonts w:ascii="Arial" w:hAnsi="Arial" w:cs="Arial"/>
          <w:sz w:val="20"/>
          <w:szCs w:val="20"/>
        </w:rPr>
        <w:t xml:space="preserve"> </w:t>
      </w:r>
      <w:r w:rsidRPr="001E13AD">
        <w:rPr>
          <w:rFonts w:ascii="Arial" w:hAnsi="Arial" w:cs="Arial"/>
          <w:sz w:val="20"/>
          <w:szCs w:val="20"/>
        </w:rPr>
        <w:t>will secure three moving estimates from professional movers in the local area.</w:t>
      </w:r>
    </w:p>
    <w:p w14:paraId="7AE45060" w14:textId="77777777" w:rsidR="008B54B1" w:rsidRDefault="008B54B1" w:rsidP="006C714B">
      <w:pPr>
        <w:spacing w:line="360" w:lineRule="auto"/>
        <w:rPr>
          <w:rFonts w:ascii="Arial" w:hAnsi="Arial" w:cs="Arial"/>
          <w:b/>
          <w:sz w:val="20"/>
          <w:szCs w:val="20"/>
        </w:rPr>
      </w:pPr>
    </w:p>
    <w:p w14:paraId="656483E8" w14:textId="77777777" w:rsidR="00A834E8" w:rsidRPr="006E55F8" w:rsidRDefault="00A834E8" w:rsidP="006C714B">
      <w:pPr>
        <w:spacing w:line="360" w:lineRule="auto"/>
        <w:rPr>
          <w:rFonts w:ascii="Arial" w:hAnsi="Arial" w:cs="Arial"/>
          <w:b/>
          <w:sz w:val="20"/>
          <w:szCs w:val="20"/>
        </w:rPr>
      </w:pPr>
      <w:r w:rsidRPr="006E55F8">
        <w:rPr>
          <w:rFonts w:ascii="Arial" w:hAnsi="Arial" w:cs="Arial"/>
          <w:b/>
          <w:sz w:val="20"/>
          <w:szCs w:val="20"/>
        </w:rPr>
        <w:t>What types of relocation payments are businesses entitled to receive?</w:t>
      </w:r>
    </w:p>
    <w:p w14:paraId="5C2541B5"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Relocation payments are broken down into four types:</w:t>
      </w:r>
    </w:p>
    <w:p w14:paraId="1C56A236" w14:textId="71EB4A6F" w:rsidR="00A834E8" w:rsidRPr="006E55F8" w:rsidRDefault="00A834E8" w:rsidP="008B54B1">
      <w:pPr>
        <w:pStyle w:val="ListParagraph"/>
        <w:ind w:left="1080"/>
        <w:rPr>
          <w:rFonts w:ascii="Arial" w:hAnsi="Arial" w:cs="Arial"/>
          <w:sz w:val="20"/>
          <w:szCs w:val="20"/>
        </w:rPr>
      </w:pPr>
      <w:r w:rsidRPr="006E55F8">
        <w:rPr>
          <w:rFonts w:ascii="Arial" w:hAnsi="Arial" w:cs="Arial"/>
          <w:sz w:val="20"/>
          <w:szCs w:val="20"/>
        </w:rPr>
        <w:t>1.</w:t>
      </w:r>
      <w:r w:rsidRPr="006E55F8">
        <w:rPr>
          <w:rFonts w:ascii="Arial" w:hAnsi="Arial" w:cs="Arial"/>
          <w:sz w:val="20"/>
          <w:szCs w:val="20"/>
        </w:rPr>
        <w:tab/>
        <w:t>Moving Expenses</w:t>
      </w:r>
    </w:p>
    <w:p w14:paraId="4299A2D8" w14:textId="77777777" w:rsidR="00A834E8" w:rsidRPr="001E13AD" w:rsidRDefault="00A834E8" w:rsidP="008B54B1">
      <w:pPr>
        <w:rPr>
          <w:rFonts w:ascii="Arial" w:hAnsi="Arial" w:cs="Arial"/>
          <w:sz w:val="20"/>
          <w:szCs w:val="20"/>
        </w:rPr>
      </w:pPr>
    </w:p>
    <w:p w14:paraId="1B091F46" w14:textId="77777777" w:rsidR="00A834E8" w:rsidRPr="006E55F8" w:rsidRDefault="00A834E8" w:rsidP="008B54B1">
      <w:pPr>
        <w:pStyle w:val="ListParagraph"/>
        <w:ind w:left="1080"/>
        <w:rPr>
          <w:rFonts w:ascii="Arial" w:hAnsi="Arial" w:cs="Arial"/>
          <w:sz w:val="20"/>
          <w:szCs w:val="20"/>
        </w:rPr>
      </w:pPr>
      <w:r w:rsidRPr="006E55F8">
        <w:rPr>
          <w:rFonts w:ascii="Arial" w:hAnsi="Arial" w:cs="Arial"/>
          <w:sz w:val="20"/>
          <w:szCs w:val="20"/>
        </w:rPr>
        <w:t>2.</w:t>
      </w:r>
      <w:r w:rsidRPr="006E55F8">
        <w:rPr>
          <w:rFonts w:ascii="Arial" w:hAnsi="Arial" w:cs="Arial"/>
          <w:sz w:val="20"/>
          <w:szCs w:val="20"/>
        </w:rPr>
        <w:tab/>
        <w:t>Reestablishment Expenses</w:t>
      </w:r>
    </w:p>
    <w:p w14:paraId="48017BFF" w14:textId="77777777" w:rsidR="00A834E8" w:rsidRPr="001E13AD" w:rsidRDefault="00A834E8" w:rsidP="008B54B1">
      <w:pPr>
        <w:rPr>
          <w:rFonts w:ascii="Arial" w:hAnsi="Arial" w:cs="Arial"/>
          <w:sz w:val="20"/>
          <w:szCs w:val="20"/>
        </w:rPr>
      </w:pPr>
    </w:p>
    <w:p w14:paraId="7BFECEFC" w14:textId="77777777" w:rsidR="00A834E8" w:rsidRPr="006E55F8" w:rsidRDefault="00A834E8" w:rsidP="008B54B1">
      <w:pPr>
        <w:pStyle w:val="ListParagraph"/>
        <w:ind w:left="1080"/>
        <w:rPr>
          <w:rFonts w:ascii="Arial" w:hAnsi="Arial" w:cs="Arial"/>
          <w:sz w:val="20"/>
          <w:szCs w:val="20"/>
        </w:rPr>
      </w:pPr>
      <w:r w:rsidRPr="006E55F8">
        <w:rPr>
          <w:rFonts w:ascii="Arial" w:hAnsi="Arial" w:cs="Arial"/>
          <w:sz w:val="20"/>
          <w:szCs w:val="20"/>
        </w:rPr>
        <w:t>3.</w:t>
      </w:r>
      <w:r w:rsidRPr="006E55F8">
        <w:rPr>
          <w:rFonts w:ascii="Arial" w:hAnsi="Arial" w:cs="Arial"/>
          <w:sz w:val="20"/>
          <w:szCs w:val="20"/>
        </w:rPr>
        <w:tab/>
        <w:t>Related Non-Residential Eligible Expenses</w:t>
      </w:r>
    </w:p>
    <w:p w14:paraId="79578238" w14:textId="77777777" w:rsidR="00A834E8" w:rsidRPr="001E13AD" w:rsidRDefault="00A834E8" w:rsidP="008B54B1">
      <w:pPr>
        <w:rPr>
          <w:rFonts w:ascii="Arial" w:hAnsi="Arial" w:cs="Arial"/>
          <w:sz w:val="20"/>
          <w:szCs w:val="20"/>
        </w:rPr>
      </w:pPr>
    </w:p>
    <w:p w14:paraId="2D2B951B" w14:textId="77777777" w:rsidR="00A834E8" w:rsidRPr="006E55F8" w:rsidRDefault="00A834E8" w:rsidP="008B54B1">
      <w:pPr>
        <w:pStyle w:val="ListParagraph"/>
        <w:ind w:left="1080"/>
        <w:rPr>
          <w:rFonts w:ascii="Arial" w:hAnsi="Arial" w:cs="Arial"/>
          <w:sz w:val="20"/>
          <w:szCs w:val="20"/>
        </w:rPr>
      </w:pPr>
      <w:r w:rsidRPr="006E55F8">
        <w:rPr>
          <w:rFonts w:ascii="Arial" w:hAnsi="Arial" w:cs="Arial"/>
          <w:sz w:val="20"/>
          <w:szCs w:val="20"/>
        </w:rPr>
        <w:t>4.</w:t>
      </w:r>
      <w:r w:rsidRPr="006E55F8">
        <w:rPr>
          <w:rFonts w:ascii="Arial" w:hAnsi="Arial" w:cs="Arial"/>
          <w:sz w:val="20"/>
          <w:szCs w:val="20"/>
        </w:rPr>
        <w:tab/>
        <w:t>Fixed Moving Payment</w:t>
      </w:r>
    </w:p>
    <w:p w14:paraId="7C0402E6" w14:textId="77777777" w:rsidR="00A834E8" w:rsidRPr="001E13AD" w:rsidRDefault="00A834E8" w:rsidP="008B54B1">
      <w:pPr>
        <w:rPr>
          <w:rFonts w:ascii="Arial" w:hAnsi="Arial" w:cs="Arial"/>
          <w:sz w:val="20"/>
          <w:szCs w:val="20"/>
        </w:rPr>
      </w:pPr>
    </w:p>
    <w:p w14:paraId="57FFA4AD" w14:textId="77777777" w:rsidR="00A834E8" w:rsidRPr="006E55F8" w:rsidRDefault="00A834E8" w:rsidP="006C714B">
      <w:pPr>
        <w:spacing w:line="360" w:lineRule="auto"/>
        <w:rPr>
          <w:rFonts w:ascii="Arial" w:hAnsi="Arial" w:cs="Arial"/>
          <w:b/>
          <w:sz w:val="20"/>
          <w:szCs w:val="20"/>
        </w:rPr>
      </w:pPr>
      <w:r w:rsidRPr="006E55F8">
        <w:rPr>
          <w:rFonts w:ascii="Arial" w:hAnsi="Arial" w:cs="Arial"/>
          <w:b/>
          <w:sz w:val="20"/>
          <w:szCs w:val="20"/>
        </w:rPr>
        <w:t>What costs are reimbursable as ‘‘moving expenses?’’</w:t>
      </w:r>
    </w:p>
    <w:p w14:paraId="055D62B5"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Eligible expenses for moving personal property include:</w:t>
      </w:r>
    </w:p>
    <w:p w14:paraId="6AA075C5" w14:textId="77777777" w:rsidR="00A834E8" w:rsidRPr="006E55F8" w:rsidRDefault="00A834E8" w:rsidP="006C714B">
      <w:pPr>
        <w:pStyle w:val="ListParagraph"/>
        <w:numPr>
          <w:ilvl w:val="0"/>
          <w:numId w:val="8"/>
        </w:numPr>
        <w:spacing w:line="360" w:lineRule="auto"/>
        <w:rPr>
          <w:rFonts w:ascii="Arial" w:hAnsi="Arial" w:cs="Arial"/>
          <w:sz w:val="20"/>
          <w:szCs w:val="20"/>
        </w:rPr>
      </w:pPr>
      <w:r w:rsidRPr="006E55F8">
        <w:rPr>
          <w:rFonts w:ascii="Arial" w:hAnsi="Arial" w:cs="Arial"/>
          <w:sz w:val="20"/>
          <w:szCs w:val="20"/>
        </w:rPr>
        <w:t>Transportation costs for a distance up to a maximum of 50 miles.</w:t>
      </w:r>
    </w:p>
    <w:p w14:paraId="28D2F35D" w14:textId="77777777" w:rsidR="00A834E8" w:rsidRPr="006E55F8" w:rsidRDefault="00A834E8" w:rsidP="006C714B">
      <w:pPr>
        <w:pStyle w:val="ListParagraph"/>
        <w:numPr>
          <w:ilvl w:val="0"/>
          <w:numId w:val="8"/>
        </w:numPr>
        <w:spacing w:line="360" w:lineRule="auto"/>
        <w:rPr>
          <w:rFonts w:ascii="Arial" w:hAnsi="Arial" w:cs="Arial"/>
          <w:sz w:val="20"/>
          <w:szCs w:val="20"/>
        </w:rPr>
      </w:pPr>
      <w:r w:rsidRPr="006E55F8">
        <w:rPr>
          <w:rFonts w:ascii="Arial" w:hAnsi="Arial" w:cs="Arial"/>
          <w:sz w:val="20"/>
          <w:szCs w:val="20"/>
        </w:rPr>
        <w:t>Packing, crating, unpacking, and uncrating.</w:t>
      </w:r>
    </w:p>
    <w:p w14:paraId="3FCF06BC" w14:textId="77777777" w:rsidR="00A834E8" w:rsidRPr="006E55F8" w:rsidRDefault="00A834E8" w:rsidP="006C714B">
      <w:pPr>
        <w:pStyle w:val="ListParagraph"/>
        <w:numPr>
          <w:ilvl w:val="0"/>
          <w:numId w:val="8"/>
        </w:numPr>
        <w:spacing w:line="360" w:lineRule="auto"/>
        <w:rPr>
          <w:rFonts w:ascii="Arial" w:hAnsi="Arial" w:cs="Arial"/>
          <w:sz w:val="20"/>
          <w:szCs w:val="20"/>
        </w:rPr>
      </w:pPr>
      <w:r w:rsidRPr="006E55F8">
        <w:rPr>
          <w:rFonts w:ascii="Arial" w:hAnsi="Arial" w:cs="Arial"/>
          <w:sz w:val="20"/>
          <w:szCs w:val="20"/>
        </w:rPr>
        <w:t>Disconnecting, dismantling, removing, reassembling, and reinstalling relocated machinery, equipment, and other personal property.</w:t>
      </w:r>
    </w:p>
    <w:p w14:paraId="04422CDF" w14:textId="77777777" w:rsidR="00A834E8" w:rsidRPr="006E55F8" w:rsidRDefault="00A834E8" w:rsidP="006C714B">
      <w:pPr>
        <w:pStyle w:val="ListParagraph"/>
        <w:numPr>
          <w:ilvl w:val="0"/>
          <w:numId w:val="8"/>
        </w:numPr>
        <w:spacing w:line="360" w:lineRule="auto"/>
        <w:rPr>
          <w:rFonts w:ascii="Arial" w:hAnsi="Arial" w:cs="Arial"/>
          <w:sz w:val="20"/>
          <w:szCs w:val="20"/>
        </w:rPr>
      </w:pPr>
      <w:r w:rsidRPr="006E55F8">
        <w:rPr>
          <w:rFonts w:ascii="Arial" w:hAnsi="Arial" w:cs="Arial"/>
          <w:sz w:val="20"/>
          <w:szCs w:val="20"/>
        </w:rPr>
        <w:t>Modifications to personal property required by code.</w:t>
      </w:r>
    </w:p>
    <w:p w14:paraId="2238848D" w14:textId="77777777" w:rsidR="00CC2700" w:rsidRDefault="00CC2700" w:rsidP="00CC2700">
      <w:pPr>
        <w:spacing w:line="360" w:lineRule="auto"/>
        <w:rPr>
          <w:rFonts w:ascii="Arial" w:hAnsi="Arial" w:cs="Arial"/>
          <w:b/>
          <w:sz w:val="20"/>
          <w:szCs w:val="20"/>
        </w:rPr>
      </w:pPr>
    </w:p>
    <w:p w14:paraId="79C020EE" w14:textId="4D6B387C" w:rsidR="00A834E8" w:rsidRPr="00CC2700" w:rsidRDefault="00A834E8" w:rsidP="00CC2700">
      <w:pPr>
        <w:spacing w:line="360" w:lineRule="auto"/>
        <w:rPr>
          <w:rFonts w:ascii="Arial" w:hAnsi="Arial" w:cs="Arial"/>
          <w:b/>
          <w:sz w:val="20"/>
          <w:szCs w:val="20"/>
        </w:rPr>
      </w:pPr>
      <w:r w:rsidRPr="00CC2700">
        <w:rPr>
          <w:rFonts w:ascii="Arial" w:hAnsi="Arial" w:cs="Arial"/>
          <w:b/>
          <w:sz w:val="20"/>
          <w:szCs w:val="20"/>
        </w:rPr>
        <w:t>What costs ar</w:t>
      </w:r>
      <w:r w:rsidR="002C38A1">
        <w:rPr>
          <w:rFonts w:ascii="Arial" w:hAnsi="Arial" w:cs="Arial"/>
          <w:b/>
          <w:sz w:val="20"/>
          <w:szCs w:val="20"/>
        </w:rPr>
        <w:t xml:space="preserve">e </w:t>
      </w:r>
      <w:r w:rsidR="00D213BC">
        <w:rPr>
          <w:rFonts w:ascii="Arial" w:hAnsi="Arial" w:cs="Arial"/>
          <w:b/>
          <w:sz w:val="20"/>
          <w:szCs w:val="20"/>
        </w:rPr>
        <w:t>reimbursable</w:t>
      </w:r>
      <w:r w:rsidR="002C38A1">
        <w:rPr>
          <w:rFonts w:ascii="Arial" w:hAnsi="Arial" w:cs="Arial"/>
          <w:b/>
          <w:sz w:val="20"/>
          <w:szCs w:val="20"/>
        </w:rPr>
        <w:t xml:space="preserve"> as “related </w:t>
      </w:r>
      <w:proofErr w:type="spellStart"/>
      <w:r w:rsidR="002C38A1">
        <w:rPr>
          <w:rFonts w:ascii="Arial" w:hAnsi="Arial" w:cs="Arial"/>
          <w:b/>
          <w:sz w:val="20"/>
          <w:szCs w:val="20"/>
        </w:rPr>
        <w:t xml:space="preserve">non </w:t>
      </w:r>
      <w:r w:rsidRPr="00CC2700">
        <w:rPr>
          <w:rFonts w:ascii="Arial" w:hAnsi="Arial" w:cs="Arial"/>
          <w:b/>
          <w:sz w:val="20"/>
          <w:szCs w:val="20"/>
        </w:rPr>
        <w:t>residential</w:t>
      </w:r>
      <w:proofErr w:type="spellEnd"/>
      <w:r w:rsidRPr="00CC2700">
        <w:rPr>
          <w:rFonts w:ascii="Arial" w:hAnsi="Arial" w:cs="Arial"/>
          <w:b/>
          <w:sz w:val="20"/>
          <w:szCs w:val="20"/>
        </w:rPr>
        <w:t xml:space="preserve"> eligible expenses?”</w:t>
      </w:r>
    </w:p>
    <w:p w14:paraId="5ABC33F5" w14:textId="77777777" w:rsidR="00A834E8" w:rsidRPr="006E55F8" w:rsidRDefault="00A834E8" w:rsidP="006C714B">
      <w:pPr>
        <w:pStyle w:val="ListParagraph"/>
        <w:numPr>
          <w:ilvl w:val="0"/>
          <w:numId w:val="8"/>
        </w:numPr>
        <w:spacing w:line="360" w:lineRule="auto"/>
        <w:rPr>
          <w:rFonts w:ascii="Arial" w:hAnsi="Arial" w:cs="Arial"/>
          <w:sz w:val="20"/>
          <w:szCs w:val="20"/>
        </w:rPr>
      </w:pPr>
      <w:r w:rsidRPr="006E55F8">
        <w:rPr>
          <w:rFonts w:ascii="Arial" w:hAnsi="Arial" w:cs="Arial"/>
          <w:sz w:val="20"/>
          <w:szCs w:val="20"/>
        </w:rPr>
        <w:t>Professional services performed prior to the purchase/lease of a replacement site to determine suitability for the business operation.</w:t>
      </w:r>
    </w:p>
    <w:p w14:paraId="0122349F" w14:textId="77777777" w:rsidR="00A834E8" w:rsidRPr="006E55F8" w:rsidRDefault="00A834E8" w:rsidP="006C714B">
      <w:pPr>
        <w:pStyle w:val="ListParagraph"/>
        <w:numPr>
          <w:ilvl w:val="0"/>
          <w:numId w:val="8"/>
        </w:numPr>
        <w:spacing w:line="360" w:lineRule="auto"/>
        <w:rPr>
          <w:rFonts w:ascii="Arial" w:hAnsi="Arial" w:cs="Arial"/>
          <w:sz w:val="20"/>
          <w:szCs w:val="20"/>
        </w:rPr>
      </w:pPr>
      <w:r w:rsidRPr="006E55F8">
        <w:rPr>
          <w:rFonts w:ascii="Arial" w:hAnsi="Arial" w:cs="Arial"/>
          <w:sz w:val="20"/>
          <w:szCs w:val="20"/>
        </w:rPr>
        <w:t>Impact fees and one-time assessments for anticipated heavy utility usage.</w:t>
      </w:r>
    </w:p>
    <w:p w14:paraId="1849597B" w14:textId="77777777" w:rsidR="00A834E8" w:rsidRPr="006E55F8" w:rsidRDefault="00A834E8" w:rsidP="006C714B">
      <w:pPr>
        <w:pStyle w:val="ListParagraph"/>
        <w:numPr>
          <w:ilvl w:val="0"/>
          <w:numId w:val="8"/>
        </w:numPr>
        <w:spacing w:line="360" w:lineRule="auto"/>
        <w:rPr>
          <w:rFonts w:ascii="Arial" w:hAnsi="Arial" w:cs="Arial"/>
          <w:sz w:val="20"/>
          <w:szCs w:val="20"/>
        </w:rPr>
      </w:pPr>
      <w:r w:rsidRPr="006E55F8">
        <w:rPr>
          <w:rFonts w:ascii="Arial" w:hAnsi="Arial" w:cs="Arial"/>
          <w:sz w:val="20"/>
          <w:szCs w:val="20"/>
        </w:rPr>
        <w:lastRenderedPageBreak/>
        <w:t>Utility connection expenses associated with running the utilities from the right of way adjacent to the replacement site to the improvement on the replacement site (not related to personal property).</w:t>
      </w:r>
    </w:p>
    <w:p w14:paraId="50FA937C"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Packing and crating includes only the work necessary to accomplish the move of the personal property. This may include the cost necessary to box, bundle, or palletize the personal property.</w:t>
      </w:r>
    </w:p>
    <w:p w14:paraId="6D41DDAD" w14:textId="636DF906" w:rsidR="00CC2700" w:rsidRDefault="00A834E8" w:rsidP="006C714B">
      <w:pPr>
        <w:spacing w:line="360" w:lineRule="auto"/>
        <w:rPr>
          <w:rFonts w:ascii="Arial" w:hAnsi="Arial" w:cs="Arial"/>
          <w:sz w:val="20"/>
          <w:szCs w:val="20"/>
        </w:rPr>
      </w:pPr>
      <w:r w:rsidRPr="001E13AD">
        <w:rPr>
          <w:rFonts w:ascii="Arial" w:hAnsi="Arial" w:cs="Arial"/>
          <w:sz w:val="20"/>
          <w:szCs w:val="20"/>
        </w:rPr>
        <w:t>Reinstallation of eq</w:t>
      </w:r>
      <w:r w:rsidR="008B54B1">
        <w:rPr>
          <w:rFonts w:ascii="Arial" w:hAnsi="Arial" w:cs="Arial"/>
          <w:sz w:val="20"/>
          <w:szCs w:val="20"/>
        </w:rPr>
        <w:t xml:space="preserve">uipment includes connection to </w:t>
      </w:r>
      <w:r w:rsidRPr="001E13AD">
        <w:rPr>
          <w:rFonts w:ascii="Arial" w:hAnsi="Arial" w:cs="Arial"/>
          <w:sz w:val="20"/>
          <w:szCs w:val="20"/>
        </w:rPr>
        <w:t>utilities. This may include</w:t>
      </w:r>
      <w:r w:rsidR="008B54B1">
        <w:rPr>
          <w:rFonts w:ascii="Arial" w:hAnsi="Arial" w:cs="Arial"/>
          <w:sz w:val="20"/>
          <w:szCs w:val="20"/>
        </w:rPr>
        <w:t xml:space="preserve"> installing utilities from the </w:t>
      </w:r>
      <w:r w:rsidRPr="001E13AD">
        <w:rPr>
          <w:rFonts w:ascii="Arial" w:hAnsi="Arial" w:cs="Arial"/>
          <w:sz w:val="20"/>
          <w:szCs w:val="20"/>
        </w:rPr>
        <w:t xml:space="preserve">relocated equipment to </w:t>
      </w:r>
      <w:r w:rsidR="008B54B1">
        <w:rPr>
          <w:rFonts w:ascii="Arial" w:hAnsi="Arial" w:cs="Arial"/>
          <w:sz w:val="20"/>
          <w:szCs w:val="20"/>
        </w:rPr>
        <w:t xml:space="preserve">the box or meter depending upon </w:t>
      </w:r>
      <w:r w:rsidRPr="001E13AD">
        <w:rPr>
          <w:rFonts w:ascii="Arial" w:hAnsi="Arial" w:cs="Arial"/>
          <w:sz w:val="20"/>
          <w:szCs w:val="20"/>
        </w:rPr>
        <w:t xml:space="preserve">your particular situation. </w:t>
      </w:r>
    </w:p>
    <w:p w14:paraId="093819F5" w14:textId="77777777" w:rsidR="00CC2700" w:rsidRDefault="00CC2700" w:rsidP="006C714B">
      <w:pPr>
        <w:spacing w:line="360" w:lineRule="auto"/>
        <w:rPr>
          <w:rFonts w:ascii="Arial" w:hAnsi="Arial" w:cs="Arial"/>
          <w:sz w:val="20"/>
          <w:szCs w:val="20"/>
        </w:rPr>
      </w:pPr>
    </w:p>
    <w:p w14:paraId="38DA1254" w14:textId="2562BEF2" w:rsidR="006E55F8" w:rsidRDefault="00A834E8" w:rsidP="006C714B">
      <w:pPr>
        <w:spacing w:line="360" w:lineRule="auto"/>
        <w:rPr>
          <w:rFonts w:ascii="Arial" w:hAnsi="Arial" w:cs="Arial"/>
          <w:sz w:val="20"/>
          <w:szCs w:val="20"/>
        </w:rPr>
      </w:pPr>
      <w:r w:rsidRPr="001E13AD">
        <w:rPr>
          <w:rFonts w:ascii="Arial" w:hAnsi="Arial" w:cs="Arial"/>
          <w:sz w:val="20"/>
          <w:szCs w:val="20"/>
        </w:rPr>
        <w:t>Reinstallation also includes modifications to the equipme</w:t>
      </w:r>
      <w:r w:rsidR="008B54B1">
        <w:rPr>
          <w:rFonts w:ascii="Arial" w:hAnsi="Arial" w:cs="Arial"/>
          <w:sz w:val="20"/>
          <w:szCs w:val="20"/>
        </w:rPr>
        <w:t xml:space="preserve">nt necessary to adapt it to the </w:t>
      </w:r>
      <w:r w:rsidRPr="001E13AD">
        <w:rPr>
          <w:rFonts w:ascii="Arial" w:hAnsi="Arial" w:cs="Arial"/>
          <w:sz w:val="20"/>
          <w:szCs w:val="20"/>
        </w:rPr>
        <w:t>replacement structure, site, or utilities, or adapting the utilities at the replacement site to the relocated equipment.</w:t>
      </w:r>
    </w:p>
    <w:p w14:paraId="20FDF9D5" w14:textId="77777777" w:rsidR="006E55F8" w:rsidRDefault="006E55F8" w:rsidP="006C714B">
      <w:pPr>
        <w:spacing w:line="360" w:lineRule="auto"/>
        <w:rPr>
          <w:rFonts w:ascii="Arial" w:hAnsi="Arial" w:cs="Arial"/>
          <w:sz w:val="20"/>
          <w:szCs w:val="20"/>
        </w:rPr>
      </w:pPr>
    </w:p>
    <w:p w14:paraId="2020F69C" w14:textId="77777777" w:rsidR="00A834E8" w:rsidRPr="001E13AD" w:rsidRDefault="00A834E8" w:rsidP="006C714B">
      <w:pPr>
        <w:spacing w:line="360" w:lineRule="auto"/>
        <w:rPr>
          <w:rFonts w:ascii="Arial" w:hAnsi="Arial" w:cs="Arial"/>
          <w:sz w:val="20"/>
          <w:szCs w:val="20"/>
        </w:rPr>
      </w:pPr>
    </w:p>
    <w:p w14:paraId="2BA1893A" w14:textId="77777777" w:rsidR="00A834E8" w:rsidRPr="006E55F8" w:rsidRDefault="00A834E8" w:rsidP="006C714B">
      <w:pPr>
        <w:spacing w:line="360" w:lineRule="auto"/>
        <w:rPr>
          <w:rFonts w:ascii="Arial" w:hAnsi="Arial" w:cs="Arial"/>
          <w:b/>
        </w:rPr>
      </w:pPr>
      <w:r w:rsidRPr="006E55F8">
        <w:rPr>
          <w:rFonts w:ascii="Arial" w:hAnsi="Arial" w:cs="Arial"/>
          <w:b/>
        </w:rPr>
        <w:t>Related Moving Expenses</w:t>
      </w:r>
    </w:p>
    <w:p w14:paraId="5DEEA108"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The following items are related moving expenses:</w:t>
      </w:r>
    </w:p>
    <w:p w14:paraId="26A4A4DF" w14:textId="77777777" w:rsidR="00A834E8" w:rsidRPr="006E55F8" w:rsidRDefault="00A834E8" w:rsidP="006C714B">
      <w:pPr>
        <w:spacing w:line="360" w:lineRule="auto"/>
        <w:rPr>
          <w:rFonts w:ascii="Arial" w:hAnsi="Arial" w:cs="Arial"/>
          <w:b/>
          <w:sz w:val="20"/>
          <w:szCs w:val="20"/>
        </w:rPr>
      </w:pPr>
      <w:r w:rsidRPr="006E55F8">
        <w:rPr>
          <w:rFonts w:ascii="Arial" w:hAnsi="Arial" w:cs="Arial"/>
          <w:b/>
          <w:sz w:val="20"/>
          <w:szCs w:val="20"/>
        </w:rPr>
        <w:t>Replacing Printed Materials and Business Items</w:t>
      </w:r>
    </w:p>
    <w:p w14:paraId="1555C73F" w14:textId="011FF386"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 xml:space="preserve">Expenses to replace existing stocks of printed materials and business items made obsolete by the move that require an address or phone number change are eligible for reimbursement. This includes such </w:t>
      </w:r>
      <w:r w:rsidR="002C38A1">
        <w:rPr>
          <w:rFonts w:ascii="Arial" w:hAnsi="Arial" w:cs="Arial"/>
          <w:sz w:val="20"/>
          <w:szCs w:val="20"/>
        </w:rPr>
        <w:t xml:space="preserve">items as invoices, stationery, </w:t>
      </w:r>
      <w:r w:rsidRPr="001E13AD">
        <w:rPr>
          <w:rFonts w:ascii="Arial" w:hAnsi="Arial" w:cs="Arial"/>
          <w:sz w:val="20"/>
          <w:szCs w:val="20"/>
        </w:rPr>
        <w:t>business cards, and promotional items. Your relocation specialist will require a copy of the old item and the newly printed item. In some cases, rather than replacing printed materials, a “green” alternative would be to use stickers with replacement site address.</w:t>
      </w:r>
    </w:p>
    <w:p w14:paraId="1AF565A7" w14:textId="77777777" w:rsidR="00F24ACF" w:rsidRDefault="00F24ACF" w:rsidP="006C714B">
      <w:pPr>
        <w:spacing w:line="360" w:lineRule="auto"/>
        <w:rPr>
          <w:rFonts w:ascii="Arial" w:hAnsi="Arial" w:cs="Arial"/>
          <w:b/>
          <w:sz w:val="20"/>
          <w:szCs w:val="20"/>
        </w:rPr>
      </w:pPr>
    </w:p>
    <w:p w14:paraId="16C97343" w14:textId="77777777" w:rsidR="00A834E8" w:rsidRPr="006E55F8" w:rsidRDefault="00A834E8" w:rsidP="006C714B">
      <w:pPr>
        <w:spacing w:line="360" w:lineRule="auto"/>
        <w:rPr>
          <w:rFonts w:ascii="Arial" w:hAnsi="Arial" w:cs="Arial"/>
          <w:b/>
          <w:sz w:val="20"/>
          <w:szCs w:val="20"/>
        </w:rPr>
      </w:pPr>
      <w:r w:rsidRPr="006E55F8">
        <w:rPr>
          <w:rFonts w:ascii="Arial" w:hAnsi="Arial" w:cs="Arial"/>
          <w:b/>
          <w:sz w:val="20"/>
          <w:szCs w:val="20"/>
        </w:rPr>
        <w:t>Search Expenses</w:t>
      </w:r>
    </w:p>
    <w:p w14:paraId="49578DBB" w14:textId="466D73B2"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You are entitled to reimbursement for expenses in searching for a replacement property not to exceed $2,500. Expenses may include transportation, meals, and lodging when away from home; reasonable value of the time spent during search must be preapproved; fe</w:t>
      </w:r>
      <w:r w:rsidR="00CD1836">
        <w:rPr>
          <w:rFonts w:ascii="Arial" w:hAnsi="Arial" w:cs="Arial"/>
          <w:sz w:val="20"/>
          <w:szCs w:val="20"/>
        </w:rPr>
        <w:t xml:space="preserve">es paid to real estate agents, </w:t>
      </w:r>
      <w:r w:rsidRPr="001E13AD">
        <w:rPr>
          <w:rFonts w:ascii="Arial" w:hAnsi="Arial" w:cs="Arial"/>
          <w:sz w:val="20"/>
          <w:szCs w:val="20"/>
        </w:rPr>
        <w:t>brokers, or consultants to locate a replacement site exclusive of any fees or commissions related to the purchase of the site; time spent in obtaining permits and attending zoning hearings; and time spent negotiating the purchase of a replacement site based on a reasonable salary or earnings.</w:t>
      </w:r>
    </w:p>
    <w:p w14:paraId="3EE52835"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You will be required to document your search efforts in a site search log that will be provided by your relocation specialist. Search area is limited within 50 miles of the displacement location.</w:t>
      </w:r>
    </w:p>
    <w:p w14:paraId="78445AF5" w14:textId="77777777" w:rsidR="006E55F8" w:rsidRDefault="006E55F8" w:rsidP="006C714B">
      <w:pPr>
        <w:spacing w:line="360" w:lineRule="auto"/>
        <w:rPr>
          <w:rFonts w:ascii="Arial" w:hAnsi="Arial" w:cs="Arial"/>
          <w:b/>
          <w:sz w:val="20"/>
          <w:szCs w:val="20"/>
        </w:rPr>
      </w:pPr>
    </w:p>
    <w:p w14:paraId="716263CF" w14:textId="77777777" w:rsidR="00A834E8" w:rsidRPr="006E55F8" w:rsidRDefault="00A834E8" w:rsidP="006C714B">
      <w:pPr>
        <w:spacing w:line="360" w:lineRule="auto"/>
        <w:rPr>
          <w:rFonts w:ascii="Arial" w:hAnsi="Arial" w:cs="Arial"/>
          <w:b/>
          <w:sz w:val="20"/>
          <w:szCs w:val="20"/>
        </w:rPr>
      </w:pPr>
      <w:r w:rsidRPr="006E55F8">
        <w:rPr>
          <w:rFonts w:ascii="Arial" w:hAnsi="Arial" w:cs="Arial"/>
          <w:b/>
          <w:sz w:val="20"/>
          <w:szCs w:val="20"/>
        </w:rPr>
        <w:t>Direct Loss of Tangible Personal Property or Purchase of Substitute Personal Property</w:t>
      </w:r>
    </w:p>
    <w:p w14:paraId="669BF14F"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You may be eligible for a payment if personal property is abandoned or replaced as a result of your move or if you discontinue your operation.</w:t>
      </w:r>
    </w:p>
    <w:p w14:paraId="0785604F" w14:textId="77777777" w:rsidR="00A834E8" w:rsidRPr="008B54B1" w:rsidRDefault="00A834E8" w:rsidP="006C714B">
      <w:pPr>
        <w:spacing w:line="360" w:lineRule="auto"/>
        <w:rPr>
          <w:rFonts w:ascii="Arial" w:hAnsi="Arial" w:cs="Arial"/>
          <w:b/>
          <w:sz w:val="18"/>
          <w:szCs w:val="18"/>
        </w:rPr>
      </w:pPr>
      <w:r w:rsidRPr="008B54B1">
        <w:rPr>
          <w:rFonts w:ascii="Arial" w:hAnsi="Arial" w:cs="Arial"/>
          <w:b/>
          <w:sz w:val="18"/>
          <w:szCs w:val="18"/>
        </w:rPr>
        <w:lastRenderedPageBreak/>
        <w:t>Direct Loss of Tangible Personal Property</w:t>
      </w:r>
    </w:p>
    <w:p w14:paraId="22CC6CCD"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If you choose to abandon an item of personal property rather than relocating the item, the payment is based upon the lesser of the cost to move the item, or the market value in place “as is,” less any proceeds from the sale of the item. A reasonable attempt to sell the item is required.</w:t>
      </w:r>
    </w:p>
    <w:p w14:paraId="1776AD7F" w14:textId="5D30F0DF"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Your relocation specialist will assist you with the process. Appropriate documentation is required, i.e., copy of ad, receipts, bill of sale. Unsuccessful attempts to sell personal property will require a transfer of ownership</w:t>
      </w:r>
      <w:r w:rsidR="00063C42">
        <w:rPr>
          <w:rFonts w:ascii="Arial" w:hAnsi="Arial" w:cs="Arial"/>
          <w:sz w:val="20"/>
          <w:szCs w:val="20"/>
        </w:rPr>
        <w:t xml:space="preserve"> to the agency</w:t>
      </w:r>
      <w:r w:rsidRPr="001E13AD">
        <w:rPr>
          <w:rFonts w:ascii="Arial" w:hAnsi="Arial" w:cs="Arial"/>
          <w:sz w:val="20"/>
          <w:szCs w:val="20"/>
        </w:rPr>
        <w:t>.</w:t>
      </w:r>
    </w:p>
    <w:p w14:paraId="3EEA9D61" w14:textId="77777777" w:rsidR="00A834E8" w:rsidRPr="008B54B1" w:rsidRDefault="00A834E8" w:rsidP="006C714B">
      <w:pPr>
        <w:spacing w:line="360" w:lineRule="auto"/>
        <w:rPr>
          <w:rFonts w:ascii="Arial" w:hAnsi="Arial" w:cs="Arial"/>
          <w:b/>
          <w:sz w:val="18"/>
          <w:szCs w:val="18"/>
        </w:rPr>
      </w:pPr>
      <w:r w:rsidRPr="008B54B1">
        <w:rPr>
          <w:rFonts w:ascii="Arial" w:hAnsi="Arial" w:cs="Arial"/>
          <w:b/>
          <w:sz w:val="18"/>
          <w:szCs w:val="18"/>
        </w:rPr>
        <w:t>Substitute Personal Property</w:t>
      </w:r>
    </w:p>
    <w:p w14:paraId="49A46D93" w14:textId="6FFC408A"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If you choose to promptly replace an item of personal property rather than relocati</w:t>
      </w:r>
      <w:r w:rsidR="00CD1836">
        <w:rPr>
          <w:rFonts w:ascii="Arial" w:hAnsi="Arial" w:cs="Arial"/>
          <w:sz w:val="20"/>
          <w:szCs w:val="20"/>
        </w:rPr>
        <w:t xml:space="preserve">ng the item, the payment is the </w:t>
      </w:r>
      <w:r w:rsidRPr="001E13AD">
        <w:rPr>
          <w:rFonts w:ascii="Arial" w:hAnsi="Arial" w:cs="Arial"/>
          <w:sz w:val="20"/>
          <w:szCs w:val="20"/>
        </w:rPr>
        <w:t>lesser of the cost to move the item, or the cost of providing the substitute i</w:t>
      </w:r>
      <w:r w:rsidR="00CD1836">
        <w:rPr>
          <w:rFonts w:ascii="Arial" w:hAnsi="Arial" w:cs="Arial"/>
          <w:sz w:val="20"/>
          <w:szCs w:val="20"/>
        </w:rPr>
        <w:t xml:space="preserve">tem, less any proceeds from the </w:t>
      </w:r>
      <w:r w:rsidRPr="001E13AD">
        <w:rPr>
          <w:rFonts w:ascii="Arial" w:hAnsi="Arial" w:cs="Arial"/>
          <w:sz w:val="20"/>
          <w:szCs w:val="20"/>
        </w:rPr>
        <w:t>sale of the item. A reasonable attempt to sell the item is required.</w:t>
      </w:r>
    </w:p>
    <w:p w14:paraId="440C8A5A" w14:textId="39958D34"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Your relocation specialist will assist you with the process. Appropriate documentation is required, i.e., copy of ad, receipts, bill of sale. Unsuccessful attempts to sell personal property will require a transfer of ownership</w:t>
      </w:r>
      <w:r w:rsidR="00063C42">
        <w:rPr>
          <w:rFonts w:ascii="Arial" w:hAnsi="Arial" w:cs="Arial"/>
          <w:sz w:val="20"/>
          <w:szCs w:val="20"/>
        </w:rPr>
        <w:t xml:space="preserve"> to the agency</w:t>
      </w:r>
      <w:r w:rsidRPr="001E13AD">
        <w:rPr>
          <w:rFonts w:ascii="Arial" w:hAnsi="Arial" w:cs="Arial"/>
          <w:sz w:val="20"/>
          <w:szCs w:val="20"/>
        </w:rPr>
        <w:t>.</w:t>
      </w:r>
    </w:p>
    <w:p w14:paraId="443036AA" w14:textId="77777777" w:rsidR="00D50910" w:rsidRDefault="00D50910" w:rsidP="006C714B">
      <w:pPr>
        <w:spacing w:line="360" w:lineRule="auto"/>
        <w:rPr>
          <w:rFonts w:ascii="Arial" w:hAnsi="Arial" w:cs="Arial"/>
          <w:b/>
          <w:sz w:val="20"/>
          <w:szCs w:val="20"/>
        </w:rPr>
      </w:pPr>
    </w:p>
    <w:p w14:paraId="30247264" w14:textId="77777777" w:rsidR="00A834E8" w:rsidRPr="006E55F8" w:rsidRDefault="00A834E8" w:rsidP="006C714B">
      <w:pPr>
        <w:spacing w:line="360" w:lineRule="auto"/>
        <w:rPr>
          <w:rFonts w:ascii="Arial" w:hAnsi="Arial" w:cs="Arial"/>
          <w:b/>
          <w:sz w:val="20"/>
          <w:szCs w:val="20"/>
        </w:rPr>
      </w:pPr>
      <w:r w:rsidRPr="006E55F8">
        <w:rPr>
          <w:rFonts w:ascii="Arial" w:hAnsi="Arial" w:cs="Arial"/>
          <w:b/>
          <w:sz w:val="20"/>
          <w:szCs w:val="20"/>
        </w:rPr>
        <w:t>Insurance for the Move</w:t>
      </w:r>
    </w:p>
    <w:p w14:paraId="08ADE204" w14:textId="07E73A7C" w:rsidR="00D50910" w:rsidRPr="009612B6" w:rsidRDefault="00A834E8" w:rsidP="006C714B">
      <w:pPr>
        <w:spacing w:line="360" w:lineRule="auto"/>
        <w:rPr>
          <w:rFonts w:ascii="Arial" w:hAnsi="Arial" w:cs="Arial"/>
          <w:sz w:val="20"/>
          <w:szCs w:val="20"/>
        </w:rPr>
      </w:pPr>
      <w:r w:rsidRPr="001E13AD">
        <w:rPr>
          <w:rFonts w:ascii="Arial" w:hAnsi="Arial" w:cs="Arial"/>
          <w:sz w:val="20"/>
          <w:szCs w:val="20"/>
        </w:rPr>
        <w:t xml:space="preserve">Your property may be insured for its full replacement </w:t>
      </w:r>
      <w:r w:rsidR="00063C42" w:rsidRPr="001E13AD">
        <w:rPr>
          <w:rFonts w:ascii="Arial" w:hAnsi="Arial" w:cs="Arial"/>
          <w:sz w:val="20"/>
          <w:szCs w:val="20"/>
        </w:rPr>
        <w:t xml:space="preserve">value </w:t>
      </w:r>
      <w:r w:rsidRPr="001E13AD">
        <w:rPr>
          <w:rFonts w:ascii="Arial" w:hAnsi="Arial" w:cs="Arial"/>
          <w:sz w:val="20"/>
          <w:szCs w:val="20"/>
        </w:rPr>
        <w:t xml:space="preserve">(over and above the </w:t>
      </w:r>
      <w:proofErr w:type="gramStart"/>
      <w:r w:rsidRPr="001E13AD">
        <w:rPr>
          <w:rFonts w:ascii="Arial" w:hAnsi="Arial" w:cs="Arial"/>
          <w:sz w:val="20"/>
          <w:szCs w:val="20"/>
        </w:rPr>
        <w:t>movers</w:t>
      </w:r>
      <w:proofErr w:type="gramEnd"/>
      <w:r w:rsidRPr="001E13AD">
        <w:rPr>
          <w:rFonts w:ascii="Arial" w:hAnsi="Arial" w:cs="Arial"/>
          <w:sz w:val="20"/>
          <w:szCs w:val="20"/>
        </w:rPr>
        <w:t xml:space="preserve"> standard coverage) in connection with the move. Your relocation specialist will require a copy of your insurance declaration.</w:t>
      </w:r>
    </w:p>
    <w:p w14:paraId="53496A9E" w14:textId="77777777" w:rsidR="00F24ACF" w:rsidRDefault="00F24ACF" w:rsidP="006C714B">
      <w:pPr>
        <w:spacing w:line="360" w:lineRule="auto"/>
        <w:rPr>
          <w:rFonts w:ascii="Arial" w:hAnsi="Arial" w:cs="Arial"/>
          <w:b/>
          <w:sz w:val="20"/>
          <w:szCs w:val="20"/>
        </w:rPr>
      </w:pPr>
    </w:p>
    <w:p w14:paraId="581D6A68" w14:textId="77777777" w:rsidR="00A834E8" w:rsidRPr="006E55F8" w:rsidRDefault="00A834E8" w:rsidP="006C714B">
      <w:pPr>
        <w:spacing w:line="360" w:lineRule="auto"/>
        <w:rPr>
          <w:rFonts w:ascii="Arial" w:hAnsi="Arial" w:cs="Arial"/>
          <w:b/>
          <w:sz w:val="20"/>
          <w:szCs w:val="20"/>
        </w:rPr>
      </w:pPr>
      <w:r w:rsidRPr="006E55F8">
        <w:rPr>
          <w:rFonts w:ascii="Arial" w:hAnsi="Arial" w:cs="Arial"/>
          <w:b/>
          <w:sz w:val="20"/>
          <w:szCs w:val="20"/>
        </w:rPr>
        <w:t>Licenses, Permits, and Certificates</w:t>
      </w:r>
    </w:p>
    <w:p w14:paraId="47F499F9" w14:textId="4E9E7850" w:rsidR="006E55F8" w:rsidRPr="008B54B1" w:rsidRDefault="00A834E8" w:rsidP="006C714B">
      <w:pPr>
        <w:spacing w:line="360" w:lineRule="auto"/>
        <w:rPr>
          <w:rFonts w:ascii="Arial" w:hAnsi="Arial" w:cs="Arial"/>
          <w:sz w:val="20"/>
          <w:szCs w:val="20"/>
        </w:rPr>
      </w:pPr>
      <w:r w:rsidRPr="001E13AD">
        <w:rPr>
          <w:rFonts w:ascii="Arial" w:hAnsi="Arial" w:cs="Arial"/>
          <w:sz w:val="20"/>
          <w:szCs w:val="20"/>
        </w:rPr>
        <w:t>Licenses, permits, or certification requirements that are eligible for reimbursement are those that are required to operate the business. The payment will be based upon the remaining useful life of the existing license, permit, or certification. Eligible expenses do not include general occupancy licenses, occupancy permits, building permits, or one-time assessments that any business would have to pay for occupancy of the property.</w:t>
      </w:r>
    </w:p>
    <w:p w14:paraId="11C46728" w14:textId="77777777" w:rsidR="00D50910" w:rsidRDefault="00D50910" w:rsidP="006C714B">
      <w:pPr>
        <w:spacing w:line="360" w:lineRule="auto"/>
        <w:rPr>
          <w:rFonts w:ascii="Arial" w:hAnsi="Arial" w:cs="Arial"/>
          <w:b/>
          <w:sz w:val="20"/>
          <w:szCs w:val="20"/>
        </w:rPr>
      </w:pPr>
    </w:p>
    <w:p w14:paraId="0DC3B6C2" w14:textId="77777777" w:rsidR="00A834E8" w:rsidRPr="006E55F8" w:rsidRDefault="00A834E8" w:rsidP="006C714B">
      <w:pPr>
        <w:spacing w:line="360" w:lineRule="auto"/>
        <w:rPr>
          <w:rFonts w:ascii="Arial" w:hAnsi="Arial" w:cs="Arial"/>
          <w:b/>
          <w:sz w:val="20"/>
          <w:szCs w:val="20"/>
        </w:rPr>
      </w:pPr>
      <w:r w:rsidRPr="006E55F8">
        <w:rPr>
          <w:rFonts w:ascii="Arial" w:hAnsi="Arial" w:cs="Arial"/>
          <w:b/>
          <w:sz w:val="20"/>
          <w:szCs w:val="20"/>
        </w:rPr>
        <w:t>Move Planning Expenses</w:t>
      </w:r>
    </w:p>
    <w:p w14:paraId="2846E707"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Depending on the complexity of your move, you may wish to hire a professional to help with planning the move of your personal property. You must hire a professional in order to be eligible for reimbursement.</w:t>
      </w:r>
    </w:p>
    <w:p w14:paraId="4319B403"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Planning expenses include only those expenses necessary to plan the move, placement, and layout of the personal property and must be supported by documentation, i.e., floor plan layout, log of work performed. You will want to secure a minimum of two scopes of works from potential planners and get preapproval of expenses prior to entering into a contractual obligation.</w:t>
      </w:r>
    </w:p>
    <w:p w14:paraId="4C1BA0F8" w14:textId="556B33E9"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 xml:space="preserve">In some instances, a displaced business can apply for a waiver and request that their business perform the work. Your business must offer the particular service as part of your daily business </w:t>
      </w:r>
      <w:r w:rsidRPr="001E13AD">
        <w:rPr>
          <w:rFonts w:ascii="Arial" w:hAnsi="Arial" w:cs="Arial"/>
          <w:sz w:val="20"/>
          <w:szCs w:val="20"/>
        </w:rPr>
        <w:lastRenderedPageBreak/>
        <w:t>operation. You will be required to submit qualifications, reasons for wanting to complete work, hourly rate, and scope of work.</w:t>
      </w:r>
    </w:p>
    <w:p w14:paraId="5AFB27AE" w14:textId="77777777" w:rsidR="00A834E8" w:rsidRPr="001E13AD" w:rsidRDefault="00A834E8" w:rsidP="006C714B">
      <w:pPr>
        <w:spacing w:line="360" w:lineRule="auto"/>
        <w:rPr>
          <w:rFonts w:ascii="Arial" w:hAnsi="Arial" w:cs="Arial"/>
          <w:sz w:val="20"/>
          <w:szCs w:val="20"/>
        </w:rPr>
      </w:pPr>
    </w:p>
    <w:p w14:paraId="702E1307" w14:textId="0CB35B12" w:rsidR="00A834E8" w:rsidRPr="001E13AD" w:rsidRDefault="00A834E8" w:rsidP="006C714B">
      <w:pPr>
        <w:spacing w:line="360" w:lineRule="auto"/>
        <w:ind w:left="720"/>
        <w:rPr>
          <w:rFonts w:ascii="Arial" w:hAnsi="Arial" w:cs="Arial"/>
          <w:sz w:val="20"/>
          <w:szCs w:val="20"/>
        </w:rPr>
      </w:pPr>
      <w:r w:rsidRPr="001E13AD">
        <w:rPr>
          <w:rFonts w:ascii="Arial" w:hAnsi="Arial" w:cs="Arial"/>
          <w:sz w:val="20"/>
          <w:szCs w:val="20"/>
        </w:rPr>
        <w:t xml:space="preserve">Suggestion to Business Owners:  Prior to entering into a contractual obligation with a Professional Services Consultant, it is highly recommended that you have </w:t>
      </w:r>
      <w:r w:rsidR="00E764E7">
        <w:rPr>
          <w:rFonts w:ascii="Arial" w:hAnsi="Arial" w:cs="Arial"/>
          <w:sz w:val="20"/>
          <w:szCs w:val="20"/>
        </w:rPr>
        <w:t>the agency</w:t>
      </w:r>
      <w:r w:rsidR="00E764E7" w:rsidRPr="001E13AD">
        <w:rPr>
          <w:rFonts w:ascii="Arial" w:hAnsi="Arial" w:cs="Arial"/>
          <w:sz w:val="20"/>
          <w:szCs w:val="20"/>
        </w:rPr>
        <w:t xml:space="preserve"> </w:t>
      </w:r>
      <w:r w:rsidRPr="001E13AD">
        <w:rPr>
          <w:rFonts w:ascii="Arial" w:hAnsi="Arial" w:cs="Arial"/>
          <w:sz w:val="20"/>
          <w:szCs w:val="20"/>
        </w:rPr>
        <w:t>review the Scope of Work to determine which items listed are eligible for reimbursemen</w:t>
      </w:r>
      <w:r w:rsidR="006E55F8">
        <w:rPr>
          <w:rFonts w:ascii="Arial" w:hAnsi="Arial" w:cs="Arial"/>
          <w:sz w:val="20"/>
          <w:szCs w:val="20"/>
        </w:rPr>
        <w:t>t.</w:t>
      </w:r>
    </w:p>
    <w:p w14:paraId="329CE50F" w14:textId="77777777" w:rsidR="00A834E8" w:rsidRPr="001E13AD" w:rsidRDefault="00A834E8" w:rsidP="006C714B">
      <w:pPr>
        <w:spacing w:line="360" w:lineRule="auto"/>
        <w:rPr>
          <w:rFonts w:ascii="Arial" w:hAnsi="Arial" w:cs="Arial"/>
          <w:sz w:val="20"/>
          <w:szCs w:val="20"/>
        </w:rPr>
      </w:pPr>
    </w:p>
    <w:p w14:paraId="480C517B" w14:textId="77777777" w:rsidR="00A834E8" w:rsidRPr="006E55F8" w:rsidRDefault="00A834E8" w:rsidP="006C714B">
      <w:pPr>
        <w:spacing w:line="360" w:lineRule="auto"/>
        <w:rPr>
          <w:rFonts w:ascii="Arial" w:hAnsi="Arial" w:cs="Arial"/>
          <w:b/>
          <w:sz w:val="20"/>
          <w:szCs w:val="20"/>
        </w:rPr>
      </w:pPr>
      <w:r w:rsidRPr="006E55F8">
        <w:rPr>
          <w:rFonts w:ascii="Arial" w:hAnsi="Arial" w:cs="Arial"/>
          <w:b/>
          <w:sz w:val="20"/>
          <w:szCs w:val="20"/>
        </w:rPr>
        <w:t>Move Supervision Expenses</w:t>
      </w:r>
    </w:p>
    <w:p w14:paraId="1B9EBE24" w14:textId="040F667F"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Supervision expenses include reimbursement for your time to supervise the move. Supervision is sometimes necessary to direct the placement of personal property and to facilitate the moving process. Your time to supervise the move (does not include planning) is limited to no more than the length of time it would take a pro</w:t>
      </w:r>
      <w:r w:rsidR="00CD1836">
        <w:rPr>
          <w:rFonts w:ascii="Arial" w:hAnsi="Arial" w:cs="Arial"/>
          <w:sz w:val="20"/>
          <w:szCs w:val="20"/>
        </w:rPr>
        <w:t xml:space="preserve">fessional mover to complete the </w:t>
      </w:r>
      <w:r w:rsidRPr="001E13AD">
        <w:rPr>
          <w:rFonts w:ascii="Arial" w:hAnsi="Arial" w:cs="Arial"/>
          <w:sz w:val="20"/>
          <w:szCs w:val="20"/>
        </w:rPr>
        <w:t xml:space="preserve">actual physical move. Hourly labor rates are based on reasonable salary or earnings and must be preapproved by </w:t>
      </w:r>
      <w:r w:rsidR="00E764E7">
        <w:rPr>
          <w:rFonts w:ascii="Arial" w:hAnsi="Arial" w:cs="Arial"/>
          <w:sz w:val="20"/>
          <w:szCs w:val="20"/>
        </w:rPr>
        <w:t>the agency</w:t>
      </w:r>
      <w:r w:rsidR="00E764E7" w:rsidRPr="001E13AD">
        <w:rPr>
          <w:rFonts w:ascii="Arial" w:hAnsi="Arial" w:cs="Arial"/>
          <w:sz w:val="20"/>
          <w:szCs w:val="20"/>
        </w:rPr>
        <w:t xml:space="preserve"> </w:t>
      </w:r>
      <w:r w:rsidRPr="001E13AD">
        <w:rPr>
          <w:rFonts w:ascii="Arial" w:hAnsi="Arial" w:cs="Arial"/>
          <w:sz w:val="20"/>
          <w:szCs w:val="20"/>
        </w:rPr>
        <w:t>prior to the beginning of the move. All expenses must be actual, reasonable, and necessary, as determined by the agency.</w:t>
      </w:r>
    </w:p>
    <w:p w14:paraId="4B34D084" w14:textId="77777777" w:rsidR="00D50910" w:rsidRDefault="00D50910" w:rsidP="006C714B">
      <w:pPr>
        <w:spacing w:line="360" w:lineRule="auto"/>
        <w:rPr>
          <w:rFonts w:ascii="Arial" w:hAnsi="Arial" w:cs="Arial"/>
          <w:b/>
          <w:sz w:val="20"/>
          <w:szCs w:val="20"/>
        </w:rPr>
      </w:pPr>
    </w:p>
    <w:p w14:paraId="33F1387B" w14:textId="77777777" w:rsidR="00A834E8" w:rsidRPr="006E55F8" w:rsidRDefault="00A834E8" w:rsidP="006C714B">
      <w:pPr>
        <w:spacing w:line="360" w:lineRule="auto"/>
        <w:rPr>
          <w:rFonts w:ascii="Arial" w:hAnsi="Arial" w:cs="Arial"/>
          <w:b/>
          <w:sz w:val="20"/>
          <w:szCs w:val="20"/>
        </w:rPr>
      </w:pPr>
      <w:r w:rsidRPr="006E55F8">
        <w:rPr>
          <w:rFonts w:ascii="Arial" w:hAnsi="Arial" w:cs="Arial"/>
          <w:b/>
          <w:sz w:val="20"/>
          <w:szCs w:val="20"/>
        </w:rPr>
        <w:t>Temporary Storage</w:t>
      </w:r>
    </w:p>
    <w:p w14:paraId="3ED17E89" w14:textId="40BBBBED" w:rsidR="006E55F8" w:rsidRDefault="00A834E8" w:rsidP="006C714B">
      <w:pPr>
        <w:spacing w:line="360" w:lineRule="auto"/>
        <w:rPr>
          <w:rFonts w:ascii="Arial" w:hAnsi="Arial" w:cs="Arial"/>
          <w:sz w:val="20"/>
          <w:szCs w:val="20"/>
        </w:rPr>
        <w:sectPr w:rsidR="006E55F8" w:rsidSect="003808E8">
          <w:pgSz w:w="12240" w:h="15840"/>
          <w:pgMar w:top="1440" w:right="1800" w:bottom="1440" w:left="1800" w:header="720" w:footer="720" w:gutter="0"/>
          <w:cols w:space="720"/>
        </w:sectPr>
      </w:pPr>
      <w:r w:rsidRPr="001E13AD">
        <w:rPr>
          <w:rFonts w:ascii="Arial" w:hAnsi="Arial" w:cs="Arial"/>
          <w:sz w:val="20"/>
          <w:szCs w:val="20"/>
        </w:rPr>
        <w:t>You may be eligible for the cost to store your personal property in a commercial storage facility. Storage expenses will be reimbursed if they are considered reasonable and necessary by the agency. Storage must be preapproved and is limited to 12 months. T</w:t>
      </w:r>
      <w:r w:rsidR="00F24ACF">
        <w:rPr>
          <w:rFonts w:ascii="Arial" w:hAnsi="Arial" w:cs="Arial"/>
          <w:sz w:val="20"/>
          <w:szCs w:val="20"/>
        </w:rPr>
        <w:t>he request must be in writing</w:t>
      </w:r>
    </w:p>
    <w:p w14:paraId="32BFF418" w14:textId="77777777" w:rsidR="00A834E8" w:rsidRPr="006E55F8" w:rsidRDefault="00A834E8" w:rsidP="006C714B">
      <w:pPr>
        <w:spacing w:line="360" w:lineRule="auto"/>
        <w:rPr>
          <w:rFonts w:ascii="Arial" w:hAnsi="Arial" w:cs="Arial"/>
          <w:b/>
        </w:rPr>
      </w:pPr>
      <w:r w:rsidRPr="006E55F8">
        <w:rPr>
          <w:rFonts w:ascii="Arial" w:hAnsi="Arial" w:cs="Arial"/>
          <w:b/>
        </w:rPr>
        <w:lastRenderedPageBreak/>
        <w:t>Fixed Moving Payment</w:t>
      </w:r>
    </w:p>
    <w:p w14:paraId="0904198F" w14:textId="77777777" w:rsidR="00A834E8" w:rsidRPr="001E13AD" w:rsidRDefault="00A834E8" w:rsidP="006C714B">
      <w:pPr>
        <w:spacing w:line="360" w:lineRule="auto"/>
        <w:rPr>
          <w:rFonts w:ascii="Arial" w:hAnsi="Arial" w:cs="Arial"/>
          <w:sz w:val="20"/>
          <w:szCs w:val="20"/>
        </w:rPr>
      </w:pPr>
    </w:p>
    <w:p w14:paraId="7D553872" w14:textId="77777777" w:rsidR="00A834E8" w:rsidRPr="006E55F8" w:rsidRDefault="00A834E8" w:rsidP="006C714B">
      <w:pPr>
        <w:spacing w:line="360" w:lineRule="auto"/>
        <w:rPr>
          <w:rFonts w:ascii="Arial" w:hAnsi="Arial" w:cs="Arial"/>
          <w:b/>
          <w:sz w:val="20"/>
          <w:szCs w:val="20"/>
        </w:rPr>
      </w:pPr>
      <w:r w:rsidRPr="006E55F8">
        <w:rPr>
          <w:rFonts w:ascii="Arial" w:hAnsi="Arial" w:cs="Arial"/>
          <w:b/>
          <w:sz w:val="20"/>
          <w:szCs w:val="20"/>
        </w:rPr>
        <w:t>What is the “Fixed Moving Payment?”</w:t>
      </w:r>
    </w:p>
    <w:p w14:paraId="496361C7"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A “Fixed Moving Payment” provides an option for moving expenses based on the net earnings of your business. Landlords are not eligible to receive a fixed moving payment.</w:t>
      </w:r>
    </w:p>
    <w:p w14:paraId="04AAEC95" w14:textId="77777777"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If you choose the fixed moving payment option you will be ineligible to receive reimbursement for any other relocation expenses. For this reason this benefit is often referred as an “In Lieu” payment.</w:t>
      </w:r>
    </w:p>
    <w:p w14:paraId="2C42C913" w14:textId="5242CFAF"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 xml:space="preserve">For you to be eligible for a fixed </w:t>
      </w:r>
      <w:r w:rsidR="005A4261" w:rsidRPr="001E13AD">
        <w:rPr>
          <w:rFonts w:ascii="Arial" w:hAnsi="Arial" w:cs="Arial"/>
          <w:sz w:val="20"/>
          <w:szCs w:val="20"/>
        </w:rPr>
        <w:t>payment</w:t>
      </w:r>
      <w:r w:rsidRPr="001E13AD">
        <w:rPr>
          <w:rFonts w:ascii="Arial" w:hAnsi="Arial" w:cs="Arial"/>
          <w:sz w:val="20"/>
          <w:szCs w:val="20"/>
        </w:rPr>
        <w:t xml:space="preserve"> your operation must move and you must meet the following requirements:</w:t>
      </w:r>
    </w:p>
    <w:p w14:paraId="1928B98B" w14:textId="77777777" w:rsidR="00A834E8" w:rsidRPr="006E55F8" w:rsidRDefault="00A834E8" w:rsidP="006C714B">
      <w:pPr>
        <w:pStyle w:val="ListParagraph"/>
        <w:numPr>
          <w:ilvl w:val="0"/>
          <w:numId w:val="10"/>
        </w:numPr>
        <w:spacing w:line="360" w:lineRule="auto"/>
        <w:rPr>
          <w:rFonts w:ascii="Arial" w:hAnsi="Arial" w:cs="Arial"/>
          <w:sz w:val="20"/>
          <w:szCs w:val="20"/>
        </w:rPr>
      </w:pPr>
      <w:r w:rsidRPr="006E55F8">
        <w:rPr>
          <w:rFonts w:ascii="Arial" w:hAnsi="Arial" w:cs="Arial"/>
          <w:sz w:val="20"/>
          <w:szCs w:val="20"/>
        </w:rPr>
        <w:t>You must have personal property to move and you actually move from the displacement site.</w:t>
      </w:r>
    </w:p>
    <w:p w14:paraId="4A62C297" w14:textId="77777777" w:rsidR="00A834E8" w:rsidRPr="006E55F8" w:rsidRDefault="00A834E8" w:rsidP="006C714B">
      <w:pPr>
        <w:pStyle w:val="ListParagraph"/>
        <w:numPr>
          <w:ilvl w:val="0"/>
          <w:numId w:val="10"/>
        </w:numPr>
        <w:spacing w:line="360" w:lineRule="auto"/>
        <w:rPr>
          <w:rFonts w:ascii="Arial" w:hAnsi="Arial" w:cs="Arial"/>
          <w:sz w:val="20"/>
          <w:szCs w:val="20"/>
        </w:rPr>
      </w:pPr>
      <w:r w:rsidRPr="006E55F8">
        <w:rPr>
          <w:rFonts w:ascii="Arial" w:hAnsi="Arial" w:cs="Arial"/>
          <w:sz w:val="20"/>
          <w:szCs w:val="20"/>
        </w:rPr>
        <w:t>You cannot be relocated without a substantial loss of existing patronage.</w:t>
      </w:r>
    </w:p>
    <w:p w14:paraId="49D0046E" w14:textId="68264357" w:rsidR="00A834E8" w:rsidRPr="006E55F8" w:rsidRDefault="00A834E8" w:rsidP="006C714B">
      <w:pPr>
        <w:pStyle w:val="ListParagraph"/>
        <w:numPr>
          <w:ilvl w:val="0"/>
          <w:numId w:val="10"/>
        </w:numPr>
        <w:spacing w:line="360" w:lineRule="auto"/>
        <w:rPr>
          <w:rFonts w:ascii="Arial" w:hAnsi="Arial" w:cs="Arial"/>
          <w:sz w:val="20"/>
          <w:szCs w:val="20"/>
        </w:rPr>
      </w:pPr>
      <w:r w:rsidRPr="006E55F8">
        <w:rPr>
          <w:rFonts w:ascii="Arial" w:hAnsi="Arial" w:cs="Arial"/>
          <w:sz w:val="20"/>
          <w:szCs w:val="20"/>
        </w:rPr>
        <w:t xml:space="preserve">Your operation is not operated at </w:t>
      </w:r>
      <w:r w:rsidR="00CD1836">
        <w:rPr>
          <w:rFonts w:ascii="Arial" w:hAnsi="Arial" w:cs="Arial"/>
          <w:sz w:val="20"/>
          <w:szCs w:val="20"/>
        </w:rPr>
        <w:t xml:space="preserve">the displacement site </w:t>
      </w:r>
      <w:r w:rsidRPr="006E55F8">
        <w:rPr>
          <w:rFonts w:ascii="Arial" w:hAnsi="Arial" w:cs="Arial"/>
          <w:sz w:val="20"/>
          <w:szCs w:val="20"/>
        </w:rPr>
        <w:t>solely for the purpose of renting a dwelling or site</w:t>
      </w:r>
      <w:r w:rsidR="00E9494E">
        <w:rPr>
          <w:rFonts w:ascii="Arial" w:hAnsi="Arial" w:cs="Arial"/>
          <w:sz w:val="20"/>
          <w:szCs w:val="20"/>
        </w:rPr>
        <w:t xml:space="preserve"> </w:t>
      </w:r>
      <w:r w:rsidRPr="006E55F8">
        <w:rPr>
          <w:rFonts w:ascii="Arial" w:hAnsi="Arial" w:cs="Arial"/>
          <w:sz w:val="20"/>
          <w:szCs w:val="20"/>
        </w:rPr>
        <w:t>to others.</w:t>
      </w:r>
    </w:p>
    <w:p w14:paraId="4C46C72D" w14:textId="05D8CD61" w:rsidR="00A834E8" w:rsidRPr="006E55F8" w:rsidRDefault="00A834E8" w:rsidP="006C714B">
      <w:pPr>
        <w:pStyle w:val="ListParagraph"/>
        <w:numPr>
          <w:ilvl w:val="0"/>
          <w:numId w:val="10"/>
        </w:numPr>
        <w:spacing w:line="360" w:lineRule="auto"/>
        <w:rPr>
          <w:rFonts w:ascii="Arial" w:hAnsi="Arial" w:cs="Arial"/>
          <w:sz w:val="20"/>
          <w:szCs w:val="20"/>
        </w:rPr>
      </w:pPr>
      <w:r w:rsidRPr="006E55F8">
        <w:rPr>
          <w:rFonts w:ascii="Arial" w:hAnsi="Arial" w:cs="Arial"/>
          <w:sz w:val="20"/>
          <w:szCs w:val="20"/>
        </w:rPr>
        <w:t xml:space="preserve">Your operation must have contributed materially to your income during </w:t>
      </w:r>
      <w:r w:rsidR="00CD1836">
        <w:rPr>
          <w:rFonts w:ascii="Arial" w:hAnsi="Arial" w:cs="Arial"/>
          <w:sz w:val="20"/>
          <w:szCs w:val="20"/>
        </w:rPr>
        <w:t>the two taxable years prior to </w:t>
      </w:r>
      <w:r w:rsidRPr="006E55F8">
        <w:rPr>
          <w:rFonts w:ascii="Arial" w:hAnsi="Arial" w:cs="Arial"/>
          <w:sz w:val="20"/>
          <w:szCs w:val="20"/>
        </w:rPr>
        <w:t>displacement.</w:t>
      </w:r>
    </w:p>
    <w:p w14:paraId="5253F3AC" w14:textId="77777777" w:rsidR="00A834E8" w:rsidRPr="006E55F8" w:rsidRDefault="00A834E8" w:rsidP="006C714B">
      <w:pPr>
        <w:pStyle w:val="ListParagraph"/>
        <w:numPr>
          <w:ilvl w:val="0"/>
          <w:numId w:val="10"/>
        </w:numPr>
        <w:spacing w:line="360" w:lineRule="auto"/>
        <w:rPr>
          <w:rFonts w:ascii="Arial" w:hAnsi="Arial" w:cs="Arial"/>
          <w:sz w:val="20"/>
          <w:szCs w:val="20"/>
        </w:rPr>
      </w:pPr>
      <w:r w:rsidRPr="006E55F8">
        <w:rPr>
          <w:rFonts w:ascii="Arial" w:hAnsi="Arial" w:cs="Arial"/>
          <w:sz w:val="20"/>
          <w:szCs w:val="20"/>
        </w:rPr>
        <w:t>Your business is not part of a commercial enterprise having more than three other entities which are not being acquired by the agency, and which are under the same ownership and engaged in the same or similar business activities.</w:t>
      </w:r>
    </w:p>
    <w:p w14:paraId="79B7DDA8" w14:textId="77777777" w:rsidR="006E55F8" w:rsidRDefault="006E55F8" w:rsidP="006C714B">
      <w:pPr>
        <w:spacing w:line="360" w:lineRule="auto"/>
        <w:rPr>
          <w:rFonts w:ascii="Arial" w:hAnsi="Arial" w:cs="Arial"/>
          <w:b/>
          <w:sz w:val="20"/>
          <w:szCs w:val="20"/>
        </w:rPr>
      </w:pPr>
    </w:p>
    <w:p w14:paraId="1DBF5D82" w14:textId="77777777" w:rsidR="00A834E8" w:rsidRPr="006E55F8" w:rsidRDefault="00A834E8" w:rsidP="006C714B">
      <w:pPr>
        <w:spacing w:line="360" w:lineRule="auto"/>
        <w:rPr>
          <w:rFonts w:ascii="Arial" w:hAnsi="Arial" w:cs="Arial"/>
          <w:b/>
          <w:sz w:val="20"/>
          <w:szCs w:val="20"/>
        </w:rPr>
      </w:pPr>
      <w:r w:rsidRPr="006E55F8">
        <w:rPr>
          <w:rFonts w:ascii="Arial" w:hAnsi="Arial" w:cs="Arial"/>
          <w:b/>
          <w:sz w:val="20"/>
          <w:szCs w:val="20"/>
        </w:rPr>
        <w:t>How is the ‘‘Fixed Moving Payment’’ calculated?</w:t>
      </w:r>
    </w:p>
    <w:p w14:paraId="51731838" w14:textId="1EF2477C"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 xml:space="preserve">The fixed payment is based upon the average annual net earnings of your operation for two taxable years immediately </w:t>
      </w:r>
      <w:proofErr w:type="gramStart"/>
      <w:r w:rsidRPr="001E13AD">
        <w:rPr>
          <w:rFonts w:ascii="Arial" w:hAnsi="Arial" w:cs="Arial"/>
          <w:sz w:val="20"/>
          <w:szCs w:val="20"/>
        </w:rPr>
        <w:t>preceding</w:t>
      </w:r>
      <w:proofErr w:type="gramEnd"/>
      <w:r w:rsidRPr="001E13AD">
        <w:rPr>
          <w:rFonts w:ascii="Arial" w:hAnsi="Arial" w:cs="Arial"/>
          <w:sz w:val="20"/>
          <w:szCs w:val="20"/>
        </w:rPr>
        <w:t xml:space="preserve"> the taxable year in which you were displaced.</w:t>
      </w:r>
    </w:p>
    <w:p w14:paraId="47750DEF" w14:textId="1921D0AA"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The minimum fixed payment is $1,000 and the maximum fixed payment cannot exceed $</w:t>
      </w:r>
      <w:r w:rsidR="00432ACD">
        <w:rPr>
          <w:rFonts w:ascii="Arial" w:hAnsi="Arial" w:cs="Arial"/>
          <w:sz w:val="20"/>
          <w:szCs w:val="20"/>
        </w:rPr>
        <w:t>4</w:t>
      </w:r>
      <w:r w:rsidRPr="001E13AD">
        <w:rPr>
          <w:rFonts w:ascii="Arial" w:hAnsi="Arial" w:cs="Arial"/>
          <w:sz w:val="20"/>
          <w:szCs w:val="20"/>
        </w:rPr>
        <w:t>0,000. The actual amount of the fixed payment will be based on actual net earnings.</w:t>
      </w:r>
    </w:p>
    <w:p w14:paraId="307A7413" w14:textId="77777777" w:rsidR="008B54B1" w:rsidRDefault="008B54B1" w:rsidP="006C714B">
      <w:pPr>
        <w:spacing w:line="360" w:lineRule="auto"/>
        <w:rPr>
          <w:rFonts w:ascii="Arial" w:hAnsi="Arial" w:cs="Arial"/>
          <w:b/>
          <w:sz w:val="20"/>
          <w:szCs w:val="20"/>
        </w:rPr>
      </w:pPr>
    </w:p>
    <w:p w14:paraId="70A471BF" w14:textId="77777777" w:rsidR="00A834E8" w:rsidRDefault="00A834E8" w:rsidP="006C714B">
      <w:pPr>
        <w:spacing w:line="360" w:lineRule="auto"/>
        <w:rPr>
          <w:rFonts w:ascii="Arial" w:hAnsi="Arial" w:cs="Arial"/>
          <w:b/>
          <w:sz w:val="20"/>
          <w:szCs w:val="20"/>
        </w:rPr>
      </w:pPr>
      <w:r w:rsidRPr="006E55F8">
        <w:rPr>
          <w:rFonts w:ascii="Arial" w:hAnsi="Arial" w:cs="Arial"/>
          <w:b/>
          <w:sz w:val="20"/>
          <w:szCs w:val="20"/>
        </w:rPr>
        <w:t>Example</w:t>
      </w:r>
    </w:p>
    <w:tbl>
      <w:tblPr>
        <w:tblW w:w="0" w:type="auto"/>
        <w:tblLayout w:type="fixed"/>
        <w:tblLook w:val="0000" w:firstRow="0" w:lastRow="0" w:firstColumn="0" w:lastColumn="0" w:noHBand="0" w:noVBand="0"/>
      </w:tblPr>
      <w:tblGrid>
        <w:gridCol w:w="1917"/>
        <w:gridCol w:w="1917"/>
        <w:gridCol w:w="1919"/>
      </w:tblGrid>
      <w:tr w:rsidR="00FA0869" w14:paraId="2F90EF83" w14:textId="77777777" w:rsidTr="00FA0869">
        <w:trPr>
          <w:trHeight w:val="107"/>
        </w:trPr>
        <w:tc>
          <w:tcPr>
            <w:tcW w:w="1917" w:type="dxa"/>
          </w:tcPr>
          <w:p w14:paraId="6FACAA1D" w14:textId="77777777" w:rsidR="00FA0869" w:rsidRDefault="00FA0869" w:rsidP="006C714B">
            <w:pPr>
              <w:pStyle w:val="Pa10"/>
              <w:spacing w:before="180" w:line="360" w:lineRule="auto"/>
              <w:jc w:val="center"/>
              <w:rPr>
                <w:rFonts w:cs="HelveticaNeueLT Std"/>
                <w:color w:val="221E1F"/>
                <w:sz w:val="18"/>
                <w:szCs w:val="18"/>
              </w:rPr>
            </w:pPr>
            <w:r>
              <w:rPr>
                <w:rStyle w:val="A3"/>
                <w:b/>
                <w:bCs/>
              </w:rPr>
              <w:t xml:space="preserve">2009 </w:t>
            </w:r>
          </w:p>
        </w:tc>
        <w:tc>
          <w:tcPr>
            <w:tcW w:w="1917" w:type="dxa"/>
          </w:tcPr>
          <w:p w14:paraId="4E0712F2" w14:textId="77777777" w:rsidR="00FA0869" w:rsidRDefault="00FA0869" w:rsidP="006C714B">
            <w:pPr>
              <w:pStyle w:val="Pa10"/>
              <w:spacing w:before="180" w:line="360" w:lineRule="auto"/>
              <w:jc w:val="center"/>
              <w:rPr>
                <w:rFonts w:cs="HelveticaNeueLT Std"/>
                <w:color w:val="221E1F"/>
                <w:sz w:val="18"/>
                <w:szCs w:val="18"/>
              </w:rPr>
            </w:pPr>
            <w:r>
              <w:rPr>
                <w:rStyle w:val="A3"/>
                <w:b/>
                <w:bCs/>
              </w:rPr>
              <w:t xml:space="preserve">2010 </w:t>
            </w:r>
          </w:p>
        </w:tc>
        <w:tc>
          <w:tcPr>
            <w:tcW w:w="1917" w:type="dxa"/>
          </w:tcPr>
          <w:p w14:paraId="006EA3DC" w14:textId="77777777" w:rsidR="00FA0869" w:rsidRDefault="00FA0869" w:rsidP="006C714B">
            <w:pPr>
              <w:pStyle w:val="Pa10"/>
              <w:spacing w:before="180" w:line="360" w:lineRule="auto"/>
              <w:jc w:val="center"/>
              <w:rPr>
                <w:rFonts w:cs="HelveticaNeueLT Std"/>
                <w:color w:val="221E1F"/>
                <w:sz w:val="18"/>
                <w:szCs w:val="18"/>
              </w:rPr>
            </w:pPr>
            <w:r>
              <w:rPr>
                <w:rStyle w:val="A3"/>
                <w:b/>
                <w:bCs/>
              </w:rPr>
              <w:t xml:space="preserve">2011 </w:t>
            </w:r>
          </w:p>
        </w:tc>
      </w:tr>
      <w:tr w:rsidR="00FA0869" w14:paraId="779E75F9" w14:textId="77777777" w:rsidTr="00FA0869">
        <w:trPr>
          <w:trHeight w:val="212"/>
        </w:trPr>
        <w:tc>
          <w:tcPr>
            <w:tcW w:w="1917" w:type="dxa"/>
          </w:tcPr>
          <w:p w14:paraId="66413E18" w14:textId="77777777" w:rsidR="00FA0869" w:rsidRDefault="00FA0869" w:rsidP="006C714B">
            <w:pPr>
              <w:pStyle w:val="Pa10"/>
              <w:spacing w:before="180" w:line="360" w:lineRule="auto"/>
              <w:jc w:val="center"/>
              <w:rPr>
                <w:rFonts w:cs="HelveticaNeueLT Std"/>
                <w:color w:val="221E1F"/>
                <w:sz w:val="18"/>
                <w:szCs w:val="18"/>
              </w:rPr>
            </w:pPr>
            <w:r>
              <w:rPr>
                <w:rStyle w:val="A3"/>
              </w:rPr>
              <w:t xml:space="preserve">Annual Net Earnings $8,000 </w:t>
            </w:r>
          </w:p>
        </w:tc>
        <w:tc>
          <w:tcPr>
            <w:tcW w:w="1917" w:type="dxa"/>
          </w:tcPr>
          <w:p w14:paraId="6FF80B53" w14:textId="77777777" w:rsidR="00FA0869" w:rsidRDefault="00FA0869" w:rsidP="006C714B">
            <w:pPr>
              <w:pStyle w:val="Pa10"/>
              <w:spacing w:before="180" w:line="360" w:lineRule="auto"/>
              <w:jc w:val="center"/>
              <w:rPr>
                <w:rFonts w:cs="HelveticaNeueLT Std"/>
                <w:color w:val="221E1F"/>
                <w:sz w:val="18"/>
                <w:szCs w:val="18"/>
              </w:rPr>
            </w:pPr>
            <w:r>
              <w:rPr>
                <w:rStyle w:val="A3"/>
              </w:rPr>
              <w:t xml:space="preserve">Annual Net Earnings $10,000 </w:t>
            </w:r>
          </w:p>
        </w:tc>
        <w:tc>
          <w:tcPr>
            <w:tcW w:w="1917" w:type="dxa"/>
          </w:tcPr>
          <w:p w14:paraId="19D76731" w14:textId="77777777" w:rsidR="00FA0869" w:rsidRDefault="00FA0869" w:rsidP="006C714B">
            <w:pPr>
              <w:pStyle w:val="Pa10"/>
              <w:spacing w:before="180" w:line="360" w:lineRule="auto"/>
              <w:jc w:val="center"/>
              <w:rPr>
                <w:rFonts w:cs="HelveticaNeueLT Std"/>
                <w:color w:val="221E1F"/>
                <w:sz w:val="18"/>
                <w:szCs w:val="18"/>
              </w:rPr>
            </w:pPr>
            <w:r>
              <w:rPr>
                <w:rStyle w:val="A3"/>
              </w:rPr>
              <w:t xml:space="preserve">Year Displaced </w:t>
            </w:r>
          </w:p>
        </w:tc>
      </w:tr>
      <w:tr w:rsidR="00FA0869" w14:paraId="27712E35" w14:textId="77777777" w:rsidTr="00FA0869">
        <w:trPr>
          <w:trHeight w:val="104"/>
        </w:trPr>
        <w:tc>
          <w:tcPr>
            <w:tcW w:w="5753" w:type="dxa"/>
            <w:gridSpan w:val="3"/>
          </w:tcPr>
          <w:p w14:paraId="1520D3FC" w14:textId="77777777" w:rsidR="00FA0869" w:rsidRDefault="00FA0869" w:rsidP="006C714B">
            <w:pPr>
              <w:pStyle w:val="Default"/>
              <w:spacing w:before="180" w:line="360" w:lineRule="auto"/>
              <w:rPr>
                <w:color w:val="221E1F"/>
                <w:sz w:val="18"/>
                <w:szCs w:val="18"/>
              </w:rPr>
            </w:pPr>
            <w:r>
              <w:rPr>
                <w:rStyle w:val="A3"/>
              </w:rPr>
              <w:t>Average $9,000 = Fixed Payment</w:t>
            </w:r>
          </w:p>
        </w:tc>
      </w:tr>
    </w:tbl>
    <w:p w14:paraId="3C0681EB" w14:textId="77777777" w:rsidR="00FA0869" w:rsidRPr="006E55F8" w:rsidRDefault="00FA0869" w:rsidP="006C714B">
      <w:pPr>
        <w:spacing w:line="360" w:lineRule="auto"/>
        <w:rPr>
          <w:rFonts w:ascii="Arial" w:hAnsi="Arial" w:cs="Arial"/>
          <w:b/>
          <w:sz w:val="20"/>
          <w:szCs w:val="20"/>
        </w:rPr>
      </w:pPr>
    </w:p>
    <w:p w14:paraId="60B2E5F7" w14:textId="17C0A814"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t>You must provide information to the agency to support your claim. Proof of net earnings can be documented by providing recent complete certified copies of income</w:t>
      </w:r>
      <w:r w:rsidR="00CD1836">
        <w:rPr>
          <w:rFonts w:ascii="Arial" w:hAnsi="Arial" w:cs="Arial"/>
          <w:sz w:val="20"/>
          <w:szCs w:val="20"/>
        </w:rPr>
        <w:t xml:space="preserve"> tax information as reported to </w:t>
      </w:r>
      <w:r w:rsidRPr="001E13AD">
        <w:rPr>
          <w:rFonts w:ascii="Arial" w:hAnsi="Arial" w:cs="Arial"/>
          <w:sz w:val="20"/>
          <w:szCs w:val="20"/>
        </w:rPr>
        <w:t>the IRS.</w:t>
      </w:r>
    </w:p>
    <w:p w14:paraId="4A2D2D84" w14:textId="4FAD2295" w:rsidR="00A834E8" w:rsidRPr="001E13AD" w:rsidRDefault="00A834E8" w:rsidP="006C714B">
      <w:pPr>
        <w:spacing w:line="360" w:lineRule="auto"/>
        <w:rPr>
          <w:rFonts w:ascii="Arial" w:hAnsi="Arial" w:cs="Arial"/>
          <w:sz w:val="20"/>
          <w:szCs w:val="20"/>
        </w:rPr>
      </w:pPr>
      <w:r w:rsidRPr="001E13AD">
        <w:rPr>
          <w:rFonts w:ascii="Arial" w:hAnsi="Arial" w:cs="Arial"/>
          <w:sz w:val="20"/>
          <w:szCs w:val="20"/>
        </w:rPr>
        <w:lastRenderedPageBreak/>
        <w:t>For a nonprofit organization, the amount of the fixed payment is based on the av</w:t>
      </w:r>
      <w:r w:rsidR="00CD1836">
        <w:rPr>
          <w:rFonts w:ascii="Arial" w:hAnsi="Arial" w:cs="Arial"/>
          <w:sz w:val="20"/>
          <w:szCs w:val="20"/>
        </w:rPr>
        <w:t xml:space="preserve">erage of two years annual gross </w:t>
      </w:r>
      <w:r w:rsidRPr="001E13AD">
        <w:rPr>
          <w:rFonts w:ascii="Arial" w:hAnsi="Arial" w:cs="Arial"/>
          <w:sz w:val="20"/>
          <w:szCs w:val="20"/>
        </w:rPr>
        <w:t>revenues less administrative expenses.</w:t>
      </w:r>
    </w:p>
    <w:p w14:paraId="677C10CF" w14:textId="77777777" w:rsidR="00356135" w:rsidRDefault="00356135" w:rsidP="00356135">
      <w:pPr>
        <w:spacing w:line="360" w:lineRule="auto"/>
        <w:rPr>
          <w:rFonts w:ascii="Arial" w:hAnsi="Arial" w:cs="Arial"/>
          <w:b/>
        </w:rPr>
      </w:pPr>
    </w:p>
    <w:p w14:paraId="64D05A68" w14:textId="77777777" w:rsidR="00356135" w:rsidRPr="006E55F8" w:rsidRDefault="00356135" w:rsidP="00356135">
      <w:pPr>
        <w:spacing w:line="360" w:lineRule="auto"/>
        <w:rPr>
          <w:rFonts w:ascii="Arial" w:hAnsi="Arial" w:cs="Arial"/>
          <w:b/>
        </w:rPr>
      </w:pPr>
      <w:r w:rsidRPr="006E55F8">
        <w:rPr>
          <w:rFonts w:ascii="Arial" w:hAnsi="Arial" w:cs="Arial"/>
          <w:b/>
        </w:rPr>
        <w:t>Reestablishment Expenses</w:t>
      </w:r>
    </w:p>
    <w:p w14:paraId="28293C85" w14:textId="77777777" w:rsidR="00356135" w:rsidRPr="001E13AD" w:rsidRDefault="00356135" w:rsidP="00356135">
      <w:pPr>
        <w:spacing w:line="360" w:lineRule="auto"/>
        <w:rPr>
          <w:rFonts w:ascii="Arial" w:hAnsi="Arial" w:cs="Arial"/>
          <w:sz w:val="20"/>
          <w:szCs w:val="20"/>
        </w:rPr>
      </w:pPr>
    </w:p>
    <w:p w14:paraId="51039401" w14:textId="77777777" w:rsidR="00356135" w:rsidRPr="006E55F8" w:rsidRDefault="00356135" w:rsidP="00356135">
      <w:pPr>
        <w:spacing w:line="360" w:lineRule="auto"/>
        <w:rPr>
          <w:rFonts w:ascii="Arial" w:hAnsi="Arial" w:cs="Arial"/>
          <w:b/>
          <w:sz w:val="20"/>
          <w:szCs w:val="20"/>
        </w:rPr>
      </w:pPr>
      <w:r w:rsidRPr="006E55F8">
        <w:rPr>
          <w:rFonts w:ascii="Arial" w:hAnsi="Arial" w:cs="Arial"/>
          <w:b/>
          <w:sz w:val="20"/>
          <w:szCs w:val="20"/>
        </w:rPr>
        <w:t>What are reestablishment expenses?</w:t>
      </w:r>
    </w:p>
    <w:p w14:paraId="1151D477" w14:textId="77777777" w:rsidR="00356135" w:rsidRPr="001E13AD" w:rsidRDefault="00356135" w:rsidP="00356135">
      <w:pPr>
        <w:spacing w:line="360" w:lineRule="auto"/>
        <w:rPr>
          <w:rFonts w:ascii="Arial" w:hAnsi="Arial" w:cs="Arial"/>
          <w:sz w:val="20"/>
          <w:szCs w:val="20"/>
        </w:rPr>
      </w:pPr>
      <w:r w:rsidRPr="001E13AD">
        <w:rPr>
          <w:rFonts w:ascii="Arial" w:hAnsi="Arial" w:cs="Arial"/>
          <w:sz w:val="20"/>
          <w:szCs w:val="20"/>
        </w:rPr>
        <w:t xml:space="preserve">You may be eligible to receive a payment, not to exceed $50,000, for all expenses actually incurred in relocating and reestablishing your operation that are considered by </w:t>
      </w:r>
      <w:r>
        <w:rPr>
          <w:rFonts w:ascii="Arial" w:hAnsi="Arial" w:cs="Arial"/>
          <w:sz w:val="20"/>
          <w:szCs w:val="20"/>
        </w:rPr>
        <w:t>the agency</w:t>
      </w:r>
      <w:r w:rsidRPr="001E13AD">
        <w:rPr>
          <w:rFonts w:ascii="Arial" w:hAnsi="Arial" w:cs="Arial"/>
          <w:sz w:val="20"/>
          <w:szCs w:val="20"/>
        </w:rPr>
        <w:t xml:space="preserve"> to be reasonable and necessary. These may include, but</w:t>
      </w:r>
      <w:r>
        <w:rPr>
          <w:rFonts w:ascii="Arial" w:hAnsi="Arial" w:cs="Arial"/>
          <w:sz w:val="20"/>
          <w:szCs w:val="20"/>
        </w:rPr>
        <w:t xml:space="preserve"> </w:t>
      </w:r>
      <w:r w:rsidRPr="001E13AD">
        <w:rPr>
          <w:rFonts w:ascii="Arial" w:hAnsi="Arial" w:cs="Arial"/>
          <w:sz w:val="20"/>
          <w:szCs w:val="20"/>
        </w:rPr>
        <w:t>are not limited to, the following:</w:t>
      </w:r>
    </w:p>
    <w:p w14:paraId="0B509481" w14:textId="77777777" w:rsidR="00356135" w:rsidRPr="006E55F8" w:rsidRDefault="00356135" w:rsidP="00356135">
      <w:pPr>
        <w:pStyle w:val="ListParagraph"/>
        <w:numPr>
          <w:ilvl w:val="0"/>
          <w:numId w:val="9"/>
        </w:numPr>
        <w:spacing w:line="360" w:lineRule="auto"/>
        <w:rPr>
          <w:rFonts w:ascii="Arial" w:hAnsi="Arial" w:cs="Arial"/>
          <w:sz w:val="20"/>
          <w:szCs w:val="20"/>
        </w:rPr>
      </w:pPr>
      <w:r w:rsidRPr="006E55F8">
        <w:rPr>
          <w:rFonts w:ascii="Arial" w:hAnsi="Arial" w:cs="Arial"/>
          <w:sz w:val="20"/>
          <w:szCs w:val="20"/>
        </w:rPr>
        <w:t>Repairs or improvement</w:t>
      </w:r>
      <w:r>
        <w:rPr>
          <w:rFonts w:ascii="Arial" w:hAnsi="Arial" w:cs="Arial"/>
          <w:sz w:val="20"/>
          <w:szCs w:val="20"/>
        </w:rPr>
        <w:t xml:space="preserve">s to the replacement real </w:t>
      </w:r>
      <w:r w:rsidRPr="006E55F8">
        <w:rPr>
          <w:rFonts w:ascii="Arial" w:hAnsi="Arial" w:cs="Arial"/>
          <w:sz w:val="20"/>
          <w:szCs w:val="20"/>
        </w:rPr>
        <w:t>property as required by fede</w:t>
      </w:r>
      <w:r>
        <w:rPr>
          <w:rFonts w:ascii="Arial" w:hAnsi="Arial" w:cs="Arial"/>
          <w:sz w:val="20"/>
          <w:szCs w:val="20"/>
        </w:rPr>
        <w:t xml:space="preserve">ral, state, local law, code, or </w:t>
      </w:r>
      <w:r w:rsidRPr="006E55F8">
        <w:rPr>
          <w:rFonts w:ascii="Arial" w:hAnsi="Arial" w:cs="Arial"/>
          <w:sz w:val="20"/>
          <w:szCs w:val="20"/>
        </w:rPr>
        <w:t>ordinance.</w:t>
      </w:r>
    </w:p>
    <w:p w14:paraId="2D5DBFFA" w14:textId="77777777" w:rsidR="00356135" w:rsidRPr="006E55F8" w:rsidRDefault="00356135" w:rsidP="00356135">
      <w:pPr>
        <w:pStyle w:val="ListParagraph"/>
        <w:numPr>
          <w:ilvl w:val="0"/>
          <w:numId w:val="9"/>
        </w:numPr>
        <w:spacing w:line="360" w:lineRule="auto"/>
        <w:rPr>
          <w:rFonts w:ascii="Arial" w:hAnsi="Arial" w:cs="Arial"/>
          <w:sz w:val="20"/>
          <w:szCs w:val="20"/>
        </w:rPr>
      </w:pPr>
      <w:r w:rsidRPr="006E55F8">
        <w:rPr>
          <w:rFonts w:ascii="Arial" w:hAnsi="Arial" w:cs="Arial"/>
          <w:sz w:val="20"/>
          <w:szCs w:val="20"/>
        </w:rPr>
        <w:t>Modifications to the replacement real property to accommodate the business operation or make replacement structure suitable for conducting the business.</w:t>
      </w:r>
    </w:p>
    <w:p w14:paraId="009AAC9F" w14:textId="77777777" w:rsidR="00356135" w:rsidRPr="006E55F8" w:rsidRDefault="00356135" w:rsidP="00356135">
      <w:pPr>
        <w:pStyle w:val="ListParagraph"/>
        <w:numPr>
          <w:ilvl w:val="0"/>
          <w:numId w:val="9"/>
        </w:numPr>
        <w:spacing w:line="360" w:lineRule="auto"/>
        <w:rPr>
          <w:rFonts w:ascii="Arial" w:hAnsi="Arial" w:cs="Arial"/>
          <w:sz w:val="20"/>
          <w:szCs w:val="20"/>
        </w:rPr>
      </w:pPr>
      <w:r w:rsidRPr="006E55F8">
        <w:rPr>
          <w:rFonts w:ascii="Arial" w:hAnsi="Arial" w:cs="Arial"/>
          <w:sz w:val="20"/>
          <w:szCs w:val="20"/>
        </w:rPr>
        <w:t>Construction and installation costs for exterior signing to advertise the business.</w:t>
      </w:r>
    </w:p>
    <w:p w14:paraId="48DCF839" w14:textId="77777777" w:rsidR="00356135" w:rsidRPr="006E55F8" w:rsidRDefault="00356135" w:rsidP="00356135">
      <w:pPr>
        <w:pStyle w:val="ListParagraph"/>
        <w:numPr>
          <w:ilvl w:val="0"/>
          <w:numId w:val="9"/>
        </w:numPr>
        <w:spacing w:line="360" w:lineRule="auto"/>
        <w:rPr>
          <w:rFonts w:ascii="Arial" w:hAnsi="Arial" w:cs="Arial"/>
          <w:sz w:val="20"/>
          <w:szCs w:val="20"/>
        </w:rPr>
      </w:pPr>
      <w:r w:rsidRPr="006E55F8">
        <w:rPr>
          <w:rFonts w:ascii="Arial" w:hAnsi="Arial" w:cs="Arial"/>
          <w:sz w:val="20"/>
          <w:szCs w:val="20"/>
        </w:rPr>
        <w:t>Redecoration or</w:t>
      </w:r>
      <w:r>
        <w:rPr>
          <w:rFonts w:ascii="Arial" w:hAnsi="Arial" w:cs="Arial"/>
          <w:sz w:val="20"/>
          <w:szCs w:val="20"/>
        </w:rPr>
        <w:t xml:space="preserve"> replacement of soiled or worn </w:t>
      </w:r>
      <w:r w:rsidRPr="006E55F8">
        <w:rPr>
          <w:rFonts w:ascii="Arial" w:hAnsi="Arial" w:cs="Arial"/>
          <w:sz w:val="20"/>
          <w:szCs w:val="20"/>
        </w:rPr>
        <w:t>surfaces at the replacement site, such as paint, paneling, or carpeting.</w:t>
      </w:r>
    </w:p>
    <w:p w14:paraId="602B7FD8" w14:textId="77777777" w:rsidR="00356135" w:rsidRPr="006E55F8" w:rsidRDefault="00356135" w:rsidP="00356135">
      <w:pPr>
        <w:pStyle w:val="ListParagraph"/>
        <w:numPr>
          <w:ilvl w:val="0"/>
          <w:numId w:val="9"/>
        </w:numPr>
        <w:spacing w:line="360" w:lineRule="auto"/>
        <w:rPr>
          <w:rFonts w:ascii="Arial" w:hAnsi="Arial" w:cs="Arial"/>
          <w:sz w:val="20"/>
          <w:szCs w:val="20"/>
        </w:rPr>
      </w:pPr>
      <w:r w:rsidRPr="006E55F8">
        <w:rPr>
          <w:rFonts w:ascii="Arial" w:hAnsi="Arial" w:cs="Arial"/>
          <w:sz w:val="20"/>
          <w:szCs w:val="20"/>
        </w:rPr>
        <w:t>Advertisement of replacement location.</w:t>
      </w:r>
    </w:p>
    <w:p w14:paraId="7FD45E4D" w14:textId="77777777" w:rsidR="00356135" w:rsidRPr="006E55F8" w:rsidRDefault="00356135" w:rsidP="00356135">
      <w:pPr>
        <w:pStyle w:val="ListParagraph"/>
        <w:numPr>
          <w:ilvl w:val="0"/>
          <w:numId w:val="9"/>
        </w:numPr>
        <w:spacing w:line="360" w:lineRule="auto"/>
        <w:rPr>
          <w:rFonts w:ascii="Arial" w:hAnsi="Arial" w:cs="Arial"/>
          <w:sz w:val="20"/>
          <w:szCs w:val="20"/>
        </w:rPr>
      </w:pPr>
      <w:r w:rsidRPr="006E55F8">
        <w:rPr>
          <w:rFonts w:ascii="Arial" w:hAnsi="Arial" w:cs="Arial"/>
          <w:sz w:val="20"/>
          <w:szCs w:val="20"/>
        </w:rPr>
        <w:t>Estimated increased cost for two years at the replacement site for such items as:</w:t>
      </w:r>
    </w:p>
    <w:p w14:paraId="1132B234" w14:textId="77777777" w:rsidR="00356135" w:rsidRPr="001E13AD" w:rsidRDefault="00356135" w:rsidP="00356135">
      <w:pPr>
        <w:spacing w:line="360" w:lineRule="auto"/>
        <w:ind w:left="720"/>
        <w:rPr>
          <w:rFonts w:ascii="Arial" w:hAnsi="Arial" w:cs="Arial"/>
          <w:sz w:val="20"/>
          <w:szCs w:val="20"/>
        </w:rPr>
      </w:pPr>
      <w:r w:rsidRPr="001E13AD">
        <w:rPr>
          <w:rFonts w:ascii="Arial" w:hAnsi="Arial" w:cs="Arial"/>
          <w:sz w:val="20"/>
          <w:szCs w:val="20"/>
        </w:rPr>
        <w:t>– Lease or rental charges.</w:t>
      </w:r>
    </w:p>
    <w:p w14:paraId="60EB1C87" w14:textId="77777777" w:rsidR="00356135" w:rsidRPr="001E13AD" w:rsidRDefault="00356135" w:rsidP="00356135">
      <w:pPr>
        <w:spacing w:line="360" w:lineRule="auto"/>
        <w:ind w:left="720"/>
        <w:rPr>
          <w:rFonts w:ascii="Arial" w:hAnsi="Arial" w:cs="Arial"/>
          <w:sz w:val="20"/>
          <w:szCs w:val="20"/>
        </w:rPr>
      </w:pPr>
      <w:r w:rsidRPr="001E13AD">
        <w:rPr>
          <w:rFonts w:ascii="Arial" w:hAnsi="Arial" w:cs="Arial"/>
          <w:sz w:val="20"/>
          <w:szCs w:val="20"/>
        </w:rPr>
        <w:t>– Personal or real property taxes.</w:t>
      </w:r>
    </w:p>
    <w:p w14:paraId="36B24441" w14:textId="77777777" w:rsidR="00356135" w:rsidRPr="001E13AD" w:rsidRDefault="00356135" w:rsidP="00356135">
      <w:pPr>
        <w:spacing w:line="360" w:lineRule="auto"/>
        <w:ind w:left="720"/>
        <w:rPr>
          <w:rFonts w:ascii="Arial" w:hAnsi="Arial" w:cs="Arial"/>
          <w:sz w:val="20"/>
          <w:szCs w:val="20"/>
        </w:rPr>
      </w:pPr>
      <w:r w:rsidRPr="001E13AD">
        <w:rPr>
          <w:rFonts w:ascii="Arial" w:hAnsi="Arial" w:cs="Arial"/>
          <w:sz w:val="20"/>
          <w:szCs w:val="20"/>
        </w:rPr>
        <w:t>– Insurance premiums.</w:t>
      </w:r>
    </w:p>
    <w:p w14:paraId="6FF149F3" w14:textId="77777777" w:rsidR="00356135" w:rsidRPr="001E13AD" w:rsidRDefault="00356135" w:rsidP="00356135">
      <w:pPr>
        <w:spacing w:line="360" w:lineRule="auto"/>
        <w:ind w:left="720"/>
        <w:rPr>
          <w:rFonts w:ascii="Arial" w:hAnsi="Arial" w:cs="Arial"/>
          <w:sz w:val="20"/>
          <w:szCs w:val="20"/>
        </w:rPr>
      </w:pPr>
      <w:r w:rsidRPr="001E13AD">
        <w:rPr>
          <w:rFonts w:ascii="Arial" w:hAnsi="Arial" w:cs="Arial"/>
          <w:sz w:val="20"/>
          <w:szCs w:val="20"/>
        </w:rPr>
        <w:t>– Utility charges, excluding impact fees.</w:t>
      </w:r>
    </w:p>
    <w:p w14:paraId="16AEF567" w14:textId="77777777" w:rsidR="00356135" w:rsidRPr="001E13AD" w:rsidRDefault="00356135" w:rsidP="00356135">
      <w:pPr>
        <w:spacing w:line="360" w:lineRule="auto"/>
        <w:rPr>
          <w:rFonts w:ascii="Arial" w:hAnsi="Arial" w:cs="Arial"/>
          <w:sz w:val="20"/>
          <w:szCs w:val="20"/>
        </w:rPr>
      </w:pPr>
    </w:p>
    <w:p w14:paraId="51092923" w14:textId="77777777" w:rsidR="00356135" w:rsidRPr="001E13AD" w:rsidRDefault="00356135" w:rsidP="00356135">
      <w:pPr>
        <w:spacing w:line="360" w:lineRule="auto"/>
        <w:rPr>
          <w:rFonts w:ascii="Arial" w:hAnsi="Arial" w:cs="Arial"/>
          <w:sz w:val="20"/>
          <w:szCs w:val="20"/>
        </w:rPr>
      </w:pPr>
      <w:r w:rsidRPr="001E13AD">
        <w:rPr>
          <w:rFonts w:ascii="Arial" w:hAnsi="Arial" w:cs="Arial"/>
          <w:sz w:val="20"/>
          <w:szCs w:val="20"/>
        </w:rPr>
        <w:t>Note:  Payment of reestablishment entitlements cannot be made to a part-time busin</w:t>
      </w:r>
      <w:r>
        <w:rPr>
          <w:rFonts w:ascii="Arial" w:hAnsi="Arial" w:cs="Arial"/>
          <w:sz w:val="20"/>
          <w:szCs w:val="20"/>
        </w:rPr>
        <w:t xml:space="preserve">ess in the home which does not </w:t>
      </w:r>
      <w:r w:rsidRPr="001E13AD">
        <w:rPr>
          <w:rFonts w:ascii="Arial" w:hAnsi="Arial" w:cs="Arial"/>
          <w:sz w:val="20"/>
          <w:szCs w:val="20"/>
        </w:rPr>
        <w:t>contribute materially to the household income.</w:t>
      </w:r>
    </w:p>
    <w:p w14:paraId="4237F34D" w14:textId="77777777" w:rsidR="00A834E8" w:rsidRPr="001E13AD" w:rsidRDefault="00A834E8" w:rsidP="006C714B">
      <w:pPr>
        <w:spacing w:line="360" w:lineRule="auto"/>
        <w:rPr>
          <w:rFonts w:ascii="Arial" w:hAnsi="Arial" w:cs="Arial"/>
          <w:sz w:val="20"/>
          <w:szCs w:val="20"/>
        </w:rPr>
      </w:pPr>
    </w:p>
    <w:p w14:paraId="777D9C59" w14:textId="77777777" w:rsidR="00A834E8" w:rsidRPr="00FA0869" w:rsidRDefault="00A834E8" w:rsidP="006C714B">
      <w:pPr>
        <w:spacing w:line="360" w:lineRule="auto"/>
        <w:rPr>
          <w:rFonts w:ascii="Arial" w:hAnsi="Arial" w:cs="Arial"/>
          <w:b/>
        </w:rPr>
      </w:pPr>
      <w:r w:rsidRPr="00FA0869">
        <w:rPr>
          <w:rFonts w:ascii="Arial" w:hAnsi="Arial" w:cs="Arial"/>
          <w:b/>
        </w:rPr>
        <w:t>Ineligible Expenses</w:t>
      </w:r>
    </w:p>
    <w:p w14:paraId="28E3F832" w14:textId="77777777" w:rsidR="00A834E8" w:rsidRPr="001E13AD" w:rsidRDefault="00A834E8" w:rsidP="006C714B">
      <w:pPr>
        <w:spacing w:line="360" w:lineRule="auto"/>
        <w:rPr>
          <w:rFonts w:ascii="Arial" w:hAnsi="Arial" w:cs="Arial"/>
          <w:sz w:val="20"/>
          <w:szCs w:val="20"/>
        </w:rPr>
      </w:pPr>
    </w:p>
    <w:p w14:paraId="4CB5655D" w14:textId="67B78AE1" w:rsidR="00A834E8" w:rsidRPr="00FA0869" w:rsidRDefault="00A834E8" w:rsidP="006C714B">
      <w:pPr>
        <w:spacing w:line="360" w:lineRule="auto"/>
        <w:rPr>
          <w:rFonts w:ascii="Arial" w:hAnsi="Arial" w:cs="Arial"/>
          <w:b/>
          <w:sz w:val="20"/>
          <w:szCs w:val="20"/>
        </w:rPr>
      </w:pPr>
      <w:r w:rsidRPr="00FA0869">
        <w:rPr>
          <w:rFonts w:ascii="Arial" w:hAnsi="Arial" w:cs="Arial"/>
          <w:b/>
          <w:sz w:val="20"/>
          <w:szCs w:val="20"/>
        </w:rPr>
        <w:t>What are some r</w:t>
      </w:r>
      <w:r w:rsidR="00CD1836">
        <w:rPr>
          <w:rFonts w:ascii="Arial" w:hAnsi="Arial" w:cs="Arial"/>
          <w:b/>
          <w:sz w:val="20"/>
          <w:szCs w:val="20"/>
        </w:rPr>
        <w:t xml:space="preserve">elocation expenses that are not </w:t>
      </w:r>
      <w:r w:rsidRPr="00FA0869">
        <w:rPr>
          <w:rFonts w:ascii="Arial" w:hAnsi="Arial" w:cs="Arial"/>
          <w:b/>
          <w:sz w:val="20"/>
          <w:szCs w:val="20"/>
        </w:rPr>
        <w:t>reimbursable?</w:t>
      </w:r>
    </w:p>
    <w:p w14:paraId="65FE7A66" w14:textId="380E29A8" w:rsidR="00A834E8" w:rsidRPr="00FA0869" w:rsidRDefault="00A834E8" w:rsidP="006C714B">
      <w:pPr>
        <w:pStyle w:val="ListParagraph"/>
        <w:numPr>
          <w:ilvl w:val="0"/>
          <w:numId w:val="11"/>
        </w:numPr>
        <w:spacing w:line="360" w:lineRule="auto"/>
        <w:rPr>
          <w:rFonts w:ascii="Arial" w:hAnsi="Arial" w:cs="Arial"/>
          <w:sz w:val="20"/>
          <w:szCs w:val="20"/>
        </w:rPr>
      </w:pPr>
      <w:r w:rsidRPr="00FA0869">
        <w:rPr>
          <w:rFonts w:ascii="Arial" w:hAnsi="Arial" w:cs="Arial"/>
          <w:sz w:val="20"/>
          <w:szCs w:val="20"/>
        </w:rPr>
        <w:t xml:space="preserve">The cost of moving items considered to </w:t>
      </w:r>
      <w:r w:rsidR="00CD1836">
        <w:rPr>
          <w:rFonts w:ascii="Arial" w:hAnsi="Arial" w:cs="Arial"/>
          <w:sz w:val="20"/>
          <w:szCs w:val="20"/>
        </w:rPr>
        <w:t xml:space="preserve">be real estate or any personal </w:t>
      </w:r>
      <w:r w:rsidRPr="00FA0869">
        <w:rPr>
          <w:rFonts w:ascii="Arial" w:hAnsi="Arial" w:cs="Arial"/>
          <w:sz w:val="20"/>
          <w:szCs w:val="20"/>
        </w:rPr>
        <w:t>property purchased by the agency as part of the real estate acquisition.</w:t>
      </w:r>
    </w:p>
    <w:p w14:paraId="6EAA7E2F" w14:textId="4014935B" w:rsidR="00A834E8" w:rsidRPr="00FA0869" w:rsidRDefault="00A834E8" w:rsidP="006C714B">
      <w:pPr>
        <w:pStyle w:val="ListParagraph"/>
        <w:numPr>
          <w:ilvl w:val="0"/>
          <w:numId w:val="11"/>
        </w:numPr>
        <w:spacing w:line="360" w:lineRule="auto"/>
        <w:rPr>
          <w:rFonts w:ascii="Arial" w:hAnsi="Arial" w:cs="Arial"/>
          <w:sz w:val="20"/>
          <w:szCs w:val="20"/>
        </w:rPr>
      </w:pPr>
      <w:r w:rsidRPr="00FA0869">
        <w:rPr>
          <w:rFonts w:ascii="Arial" w:hAnsi="Arial" w:cs="Arial"/>
          <w:sz w:val="20"/>
          <w:szCs w:val="20"/>
        </w:rPr>
        <w:t>Loss of business, profits, good will, trained employees (includes loss due to downtime), or personal injury.</w:t>
      </w:r>
    </w:p>
    <w:p w14:paraId="2BEDB045" w14:textId="7065F31B" w:rsidR="00A834E8" w:rsidRPr="00B36511" w:rsidRDefault="00A834E8" w:rsidP="00FF2758">
      <w:pPr>
        <w:pStyle w:val="ListParagraph"/>
        <w:numPr>
          <w:ilvl w:val="0"/>
          <w:numId w:val="11"/>
        </w:numPr>
        <w:spacing w:line="360" w:lineRule="auto"/>
        <w:rPr>
          <w:rFonts w:ascii="Arial" w:hAnsi="Arial" w:cs="Arial"/>
          <w:sz w:val="20"/>
          <w:szCs w:val="20"/>
        </w:rPr>
      </w:pPr>
      <w:r w:rsidRPr="00FA0869">
        <w:rPr>
          <w:rFonts w:ascii="Arial" w:hAnsi="Arial" w:cs="Arial"/>
          <w:sz w:val="20"/>
          <w:szCs w:val="20"/>
        </w:rPr>
        <w:t xml:space="preserve">Additional operating expenses because of operating </w:t>
      </w:r>
      <w:r w:rsidRPr="00B36511">
        <w:rPr>
          <w:rFonts w:ascii="Arial" w:hAnsi="Arial" w:cs="Arial"/>
          <w:sz w:val="20"/>
          <w:szCs w:val="20"/>
        </w:rPr>
        <w:t>in a new location except as provided for as reestablishment expenses.</w:t>
      </w:r>
    </w:p>
    <w:p w14:paraId="589004F5" w14:textId="77777777" w:rsidR="00A834E8" w:rsidRPr="00FA0869" w:rsidRDefault="00A834E8" w:rsidP="006C714B">
      <w:pPr>
        <w:pStyle w:val="ListParagraph"/>
        <w:numPr>
          <w:ilvl w:val="0"/>
          <w:numId w:val="11"/>
        </w:numPr>
        <w:spacing w:line="360" w:lineRule="auto"/>
        <w:rPr>
          <w:rFonts w:ascii="Arial" w:hAnsi="Arial" w:cs="Arial"/>
          <w:sz w:val="20"/>
          <w:szCs w:val="20"/>
        </w:rPr>
      </w:pPr>
      <w:r w:rsidRPr="00FA0869">
        <w:rPr>
          <w:rFonts w:ascii="Arial" w:hAnsi="Arial" w:cs="Arial"/>
          <w:sz w:val="20"/>
          <w:szCs w:val="20"/>
        </w:rPr>
        <w:lastRenderedPageBreak/>
        <w:t>Any legal fee or other cost for preparing a claim for a relocation payment or for any appeal of your relocation benefits.</w:t>
      </w:r>
    </w:p>
    <w:p w14:paraId="281B0632" w14:textId="2BFD9369" w:rsidR="00A834E8" w:rsidRPr="00FA0869" w:rsidRDefault="00A834E8" w:rsidP="006C714B">
      <w:pPr>
        <w:pStyle w:val="ListParagraph"/>
        <w:numPr>
          <w:ilvl w:val="0"/>
          <w:numId w:val="11"/>
        </w:numPr>
        <w:spacing w:line="360" w:lineRule="auto"/>
        <w:rPr>
          <w:rFonts w:ascii="Arial" w:hAnsi="Arial" w:cs="Arial"/>
          <w:sz w:val="20"/>
          <w:szCs w:val="20"/>
        </w:rPr>
      </w:pPr>
      <w:r w:rsidRPr="00FA0869">
        <w:rPr>
          <w:rFonts w:ascii="Arial" w:hAnsi="Arial" w:cs="Arial"/>
          <w:sz w:val="20"/>
          <w:szCs w:val="20"/>
        </w:rPr>
        <w:t>Physical changes to real property at the replacement loc</w:t>
      </w:r>
      <w:r w:rsidR="00CD1836">
        <w:rPr>
          <w:rFonts w:ascii="Arial" w:hAnsi="Arial" w:cs="Arial"/>
          <w:sz w:val="20"/>
          <w:szCs w:val="20"/>
        </w:rPr>
        <w:t xml:space="preserve">ation except as provided for as </w:t>
      </w:r>
      <w:r w:rsidRPr="00FA0869">
        <w:rPr>
          <w:rFonts w:ascii="Arial" w:hAnsi="Arial" w:cs="Arial"/>
          <w:sz w:val="20"/>
          <w:szCs w:val="20"/>
        </w:rPr>
        <w:t>reestablishment expenses.</w:t>
      </w:r>
    </w:p>
    <w:p w14:paraId="2FC961D0" w14:textId="77777777" w:rsidR="00A834E8" w:rsidRPr="00FA0869" w:rsidRDefault="00A834E8" w:rsidP="006C714B">
      <w:pPr>
        <w:pStyle w:val="ListParagraph"/>
        <w:numPr>
          <w:ilvl w:val="0"/>
          <w:numId w:val="11"/>
        </w:numPr>
        <w:spacing w:line="360" w:lineRule="auto"/>
        <w:rPr>
          <w:rFonts w:ascii="Arial" w:hAnsi="Arial" w:cs="Arial"/>
          <w:sz w:val="20"/>
          <w:szCs w:val="20"/>
        </w:rPr>
      </w:pPr>
      <w:r w:rsidRPr="00FA0869">
        <w:rPr>
          <w:rFonts w:ascii="Arial" w:hAnsi="Arial" w:cs="Arial"/>
          <w:sz w:val="20"/>
          <w:szCs w:val="20"/>
        </w:rPr>
        <w:t>Costs for storage on real property already owned or leased by you.</w:t>
      </w:r>
    </w:p>
    <w:p w14:paraId="5BBA4480" w14:textId="77777777" w:rsidR="00A834E8" w:rsidRPr="00FA0869" w:rsidRDefault="00A834E8" w:rsidP="006C714B">
      <w:pPr>
        <w:pStyle w:val="ListParagraph"/>
        <w:numPr>
          <w:ilvl w:val="0"/>
          <w:numId w:val="11"/>
        </w:numPr>
        <w:spacing w:line="360" w:lineRule="auto"/>
        <w:rPr>
          <w:rFonts w:ascii="Arial" w:hAnsi="Arial" w:cs="Arial"/>
          <w:sz w:val="20"/>
          <w:szCs w:val="20"/>
        </w:rPr>
      </w:pPr>
      <w:r w:rsidRPr="00FA0869">
        <w:rPr>
          <w:rFonts w:ascii="Arial" w:hAnsi="Arial" w:cs="Arial"/>
          <w:sz w:val="20"/>
          <w:szCs w:val="20"/>
        </w:rPr>
        <w:t>Interest on loans to cover moving expenses or reestablishment expenses.</w:t>
      </w:r>
    </w:p>
    <w:p w14:paraId="13E2B779" w14:textId="77777777" w:rsidR="00A834E8" w:rsidRPr="00FA0869" w:rsidRDefault="00A834E8" w:rsidP="006C714B">
      <w:pPr>
        <w:pStyle w:val="ListParagraph"/>
        <w:numPr>
          <w:ilvl w:val="0"/>
          <w:numId w:val="11"/>
        </w:numPr>
        <w:spacing w:line="360" w:lineRule="auto"/>
        <w:rPr>
          <w:rFonts w:ascii="Arial" w:hAnsi="Arial" w:cs="Arial"/>
          <w:sz w:val="20"/>
          <w:szCs w:val="20"/>
        </w:rPr>
      </w:pPr>
      <w:r w:rsidRPr="00FA0869">
        <w:rPr>
          <w:rFonts w:ascii="Arial" w:hAnsi="Arial" w:cs="Arial"/>
          <w:sz w:val="20"/>
          <w:szCs w:val="20"/>
        </w:rPr>
        <w:t>Cost of new construction.</w:t>
      </w:r>
    </w:p>
    <w:p w14:paraId="7BA54FAE" w14:textId="77777777" w:rsidR="00A834E8" w:rsidRPr="00FA0869" w:rsidRDefault="00A834E8" w:rsidP="006C714B">
      <w:pPr>
        <w:pStyle w:val="ListParagraph"/>
        <w:numPr>
          <w:ilvl w:val="0"/>
          <w:numId w:val="11"/>
        </w:numPr>
        <w:spacing w:line="360" w:lineRule="auto"/>
        <w:rPr>
          <w:rFonts w:ascii="Arial" w:hAnsi="Arial" w:cs="Arial"/>
          <w:sz w:val="20"/>
          <w:szCs w:val="20"/>
        </w:rPr>
      </w:pPr>
      <w:r w:rsidRPr="00FA0869">
        <w:rPr>
          <w:rFonts w:ascii="Arial" w:hAnsi="Arial" w:cs="Arial"/>
          <w:sz w:val="20"/>
          <w:szCs w:val="20"/>
        </w:rPr>
        <w:t>Purchase of capital assets, manufacturing materials, production supplies, or other items used in normal business operation.</w:t>
      </w:r>
    </w:p>
    <w:p w14:paraId="0FEEC54B" w14:textId="77777777" w:rsidR="00A834E8" w:rsidRPr="00FA0869" w:rsidRDefault="00A834E8" w:rsidP="006C714B">
      <w:pPr>
        <w:pStyle w:val="ListParagraph"/>
        <w:numPr>
          <w:ilvl w:val="0"/>
          <w:numId w:val="11"/>
        </w:numPr>
        <w:spacing w:line="360" w:lineRule="auto"/>
        <w:rPr>
          <w:rFonts w:ascii="Arial" w:hAnsi="Arial" w:cs="Arial"/>
          <w:sz w:val="20"/>
          <w:szCs w:val="20"/>
        </w:rPr>
      </w:pPr>
      <w:r w:rsidRPr="00FA0869">
        <w:rPr>
          <w:rFonts w:ascii="Arial" w:hAnsi="Arial" w:cs="Arial"/>
          <w:sz w:val="20"/>
          <w:szCs w:val="20"/>
        </w:rPr>
        <w:t>Interior or exterior refurbishments of the replacement site for aesthetic purposes.</w:t>
      </w:r>
    </w:p>
    <w:p w14:paraId="00BF38A2" w14:textId="77777777" w:rsidR="00A834E8" w:rsidRPr="001E13AD" w:rsidRDefault="00A834E8" w:rsidP="006C714B">
      <w:pPr>
        <w:spacing w:line="360" w:lineRule="auto"/>
        <w:rPr>
          <w:rFonts w:ascii="Arial" w:hAnsi="Arial" w:cs="Arial"/>
          <w:sz w:val="20"/>
          <w:szCs w:val="20"/>
        </w:rPr>
      </w:pPr>
    </w:p>
    <w:p w14:paraId="7F9710C2" w14:textId="77777777" w:rsidR="009612B6" w:rsidRDefault="009612B6" w:rsidP="009612B6">
      <w:pPr>
        <w:pStyle w:val="BasicParagraph"/>
        <w:spacing w:line="240" w:lineRule="auto"/>
        <w:rPr>
          <w:rFonts w:ascii="Arial" w:hAnsi="Arial" w:cs="Arial"/>
          <w:b/>
        </w:rPr>
      </w:pPr>
      <w:proofErr w:type="gramStart"/>
      <w:r w:rsidRPr="00CD05B3">
        <w:rPr>
          <w:rFonts w:ascii="Arial" w:hAnsi="Arial" w:cs="Arial"/>
          <w:b/>
        </w:rPr>
        <w:t>Finally...</w:t>
      </w:r>
      <w:proofErr w:type="gramEnd"/>
      <w:r>
        <w:rPr>
          <w:rFonts w:ascii="Arial" w:hAnsi="Arial" w:cs="Arial"/>
          <w:b/>
        </w:rPr>
        <w:br/>
      </w:r>
    </w:p>
    <w:p w14:paraId="616AE42D" w14:textId="77777777" w:rsidR="009612B6" w:rsidRPr="00933D38" w:rsidRDefault="009612B6" w:rsidP="009612B6">
      <w:pPr>
        <w:widowControl w:val="0"/>
        <w:suppressAutoHyphens/>
        <w:autoSpaceDE w:val="0"/>
        <w:autoSpaceDN w:val="0"/>
        <w:adjustRightInd w:val="0"/>
        <w:spacing w:after="115"/>
        <w:textAlignment w:val="center"/>
        <w:rPr>
          <w:rFonts w:ascii="Arial" w:hAnsi="Arial" w:cs="Arial"/>
          <w:i/>
          <w:color w:val="000000"/>
          <w:sz w:val="20"/>
          <w:szCs w:val="20"/>
        </w:rPr>
      </w:pPr>
      <w:r w:rsidRPr="00933D38">
        <w:rPr>
          <w:rFonts w:ascii="Arial" w:hAnsi="Arial" w:cs="Arial"/>
          <w:i/>
          <w:color w:val="000000"/>
          <w:sz w:val="20"/>
          <w:szCs w:val="20"/>
        </w:rPr>
        <w:t>Agency must include their appeal procedure</w:t>
      </w:r>
      <w:r>
        <w:rPr>
          <w:rFonts w:ascii="Arial" w:hAnsi="Arial" w:cs="Arial"/>
          <w:i/>
          <w:color w:val="000000"/>
          <w:sz w:val="20"/>
          <w:szCs w:val="20"/>
        </w:rPr>
        <w:t>.</w:t>
      </w:r>
    </w:p>
    <w:p w14:paraId="5CC07C5F" w14:textId="77777777" w:rsidR="009612B6" w:rsidRDefault="009612B6" w:rsidP="009612B6">
      <w:pPr>
        <w:widowControl w:val="0"/>
        <w:autoSpaceDE w:val="0"/>
        <w:autoSpaceDN w:val="0"/>
        <w:adjustRightInd w:val="0"/>
        <w:spacing w:after="90"/>
        <w:textAlignment w:val="center"/>
        <w:rPr>
          <w:rFonts w:ascii="Arial" w:hAnsi="Arial" w:cs="Arial"/>
          <w:b/>
          <w:bCs/>
          <w:color w:val="000000"/>
          <w:sz w:val="20"/>
          <w:szCs w:val="20"/>
        </w:rPr>
      </w:pPr>
    </w:p>
    <w:p w14:paraId="5F70232C" w14:textId="77777777" w:rsidR="009612B6" w:rsidRPr="003E2F62" w:rsidRDefault="009612B6" w:rsidP="009612B6">
      <w:pPr>
        <w:widowControl w:val="0"/>
        <w:autoSpaceDE w:val="0"/>
        <w:autoSpaceDN w:val="0"/>
        <w:adjustRightInd w:val="0"/>
        <w:spacing w:after="90"/>
        <w:textAlignment w:val="center"/>
        <w:rPr>
          <w:rFonts w:ascii="Arial" w:hAnsi="Arial" w:cs="Arial"/>
          <w:b/>
          <w:bCs/>
          <w:color w:val="000000"/>
          <w:sz w:val="20"/>
          <w:szCs w:val="20"/>
        </w:rPr>
      </w:pPr>
      <w:r w:rsidRPr="003E2F62">
        <w:rPr>
          <w:rFonts w:ascii="Arial" w:hAnsi="Arial" w:cs="Arial"/>
          <w:b/>
          <w:bCs/>
          <w:color w:val="000000"/>
          <w:sz w:val="20"/>
          <w:szCs w:val="20"/>
        </w:rPr>
        <w:t>Right to Appeal a</w:t>
      </w:r>
      <w:r>
        <w:rPr>
          <w:rFonts w:ascii="Arial" w:hAnsi="Arial" w:cs="Arial"/>
          <w:b/>
          <w:bCs/>
          <w:color w:val="000000"/>
          <w:sz w:val="20"/>
          <w:szCs w:val="20"/>
        </w:rPr>
        <w:t>n</w:t>
      </w:r>
      <w:r w:rsidRPr="003E2F62">
        <w:rPr>
          <w:rFonts w:ascii="Arial" w:hAnsi="Arial" w:cs="Arial"/>
          <w:b/>
          <w:bCs/>
          <w:color w:val="000000"/>
          <w:sz w:val="20"/>
          <w:szCs w:val="20"/>
        </w:rPr>
        <w:t xml:space="preserve"> </w:t>
      </w:r>
      <w:r>
        <w:rPr>
          <w:rFonts w:ascii="Arial" w:hAnsi="Arial" w:cs="Arial"/>
          <w:b/>
          <w:bCs/>
          <w:color w:val="000000"/>
          <w:sz w:val="20"/>
          <w:szCs w:val="20"/>
        </w:rPr>
        <w:t>Agency</w:t>
      </w:r>
      <w:r w:rsidRPr="003E2F62">
        <w:rPr>
          <w:rFonts w:ascii="Arial" w:hAnsi="Arial" w:cs="Arial"/>
          <w:b/>
          <w:bCs/>
          <w:color w:val="000000"/>
          <w:sz w:val="20"/>
          <w:szCs w:val="20"/>
        </w:rPr>
        <w:t xml:space="preserve"> Decision</w:t>
      </w:r>
    </w:p>
    <w:p w14:paraId="6C0246F1" w14:textId="77777777" w:rsidR="009612B6" w:rsidRDefault="009612B6" w:rsidP="009612B6">
      <w:pPr>
        <w:widowControl w:val="0"/>
        <w:suppressAutoHyphens/>
        <w:autoSpaceDE w:val="0"/>
        <w:autoSpaceDN w:val="0"/>
        <w:adjustRightInd w:val="0"/>
        <w:spacing w:after="115"/>
        <w:ind w:left="270"/>
        <w:textAlignment w:val="center"/>
        <w:rPr>
          <w:rFonts w:ascii="Arial" w:hAnsi="Arial" w:cs="Arial"/>
          <w:color w:val="000000"/>
          <w:sz w:val="20"/>
          <w:szCs w:val="20"/>
        </w:rPr>
      </w:pPr>
    </w:p>
    <w:p w14:paraId="2E688456" w14:textId="77777777" w:rsidR="009612B6" w:rsidRPr="00933D38" w:rsidRDefault="009612B6" w:rsidP="009612B6">
      <w:pPr>
        <w:widowControl w:val="0"/>
        <w:suppressAutoHyphens/>
        <w:autoSpaceDE w:val="0"/>
        <w:autoSpaceDN w:val="0"/>
        <w:adjustRightInd w:val="0"/>
        <w:spacing w:after="115"/>
        <w:textAlignment w:val="center"/>
        <w:rPr>
          <w:rFonts w:ascii="Arial" w:hAnsi="Arial" w:cs="Arial"/>
          <w:i/>
          <w:color w:val="000000"/>
          <w:sz w:val="20"/>
          <w:szCs w:val="20"/>
        </w:rPr>
      </w:pPr>
      <w:r w:rsidRPr="00933D38">
        <w:rPr>
          <w:rFonts w:ascii="Arial" w:hAnsi="Arial" w:cs="Arial"/>
          <w:i/>
          <w:color w:val="000000"/>
          <w:sz w:val="20"/>
          <w:szCs w:val="20"/>
        </w:rPr>
        <w:t>Agency must include their appeal procedure.</w:t>
      </w:r>
    </w:p>
    <w:p w14:paraId="7AA9A996" w14:textId="77777777" w:rsidR="009612B6" w:rsidRDefault="009612B6" w:rsidP="009612B6">
      <w:pPr>
        <w:widowControl w:val="0"/>
        <w:autoSpaceDE w:val="0"/>
        <w:autoSpaceDN w:val="0"/>
        <w:adjustRightInd w:val="0"/>
        <w:spacing w:after="90"/>
        <w:textAlignment w:val="center"/>
        <w:rPr>
          <w:rFonts w:ascii="Arial" w:hAnsi="Arial" w:cs="Arial"/>
          <w:b/>
          <w:bCs/>
          <w:color w:val="000000"/>
          <w:sz w:val="20"/>
          <w:szCs w:val="20"/>
        </w:rPr>
      </w:pPr>
    </w:p>
    <w:p w14:paraId="59DBD13B" w14:textId="77777777" w:rsidR="009612B6" w:rsidRPr="003E2F62" w:rsidRDefault="009612B6" w:rsidP="009612B6">
      <w:pPr>
        <w:widowControl w:val="0"/>
        <w:autoSpaceDE w:val="0"/>
        <w:autoSpaceDN w:val="0"/>
        <w:adjustRightInd w:val="0"/>
        <w:spacing w:after="90"/>
        <w:textAlignment w:val="center"/>
        <w:rPr>
          <w:rFonts w:ascii="Arial" w:hAnsi="Arial" w:cs="Arial"/>
          <w:b/>
          <w:bCs/>
          <w:color w:val="000000"/>
          <w:sz w:val="20"/>
          <w:szCs w:val="20"/>
        </w:rPr>
      </w:pPr>
      <w:r w:rsidRPr="003E2F62">
        <w:rPr>
          <w:rFonts w:ascii="Arial" w:hAnsi="Arial" w:cs="Arial"/>
          <w:b/>
          <w:bCs/>
          <w:color w:val="000000"/>
          <w:sz w:val="20"/>
          <w:szCs w:val="20"/>
        </w:rPr>
        <w:t>Agency Title VI Notice to Public</w:t>
      </w:r>
    </w:p>
    <w:p w14:paraId="60F6BA4B" w14:textId="77777777" w:rsidR="009612B6" w:rsidRPr="003E2F62" w:rsidRDefault="009612B6" w:rsidP="009612B6">
      <w:pPr>
        <w:widowControl w:val="0"/>
        <w:suppressAutoHyphens/>
        <w:autoSpaceDE w:val="0"/>
        <w:autoSpaceDN w:val="0"/>
        <w:adjustRightInd w:val="0"/>
        <w:spacing w:after="115"/>
        <w:textAlignment w:val="center"/>
        <w:rPr>
          <w:rFonts w:ascii="Arial" w:hAnsi="Arial" w:cs="Arial"/>
          <w:color w:val="000000"/>
          <w:sz w:val="20"/>
          <w:szCs w:val="20"/>
        </w:rPr>
      </w:pPr>
      <w:r w:rsidRPr="003E2F62">
        <w:rPr>
          <w:rFonts w:ascii="Arial" w:hAnsi="Arial" w:cs="Arial"/>
          <w:color w:val="000000"/>
          <w:sz w:val="20"/>
          <w:szCs w:val="20"/>
        </w:rPr>
        <w:t>The agency hereby gives notice that it is the policy of the agency to ensure full compliance with Title VI of the Civil Rights Act of 1964, the Civil Rights Restoration Act of 1987, and related statutes and regulations in all programs and activities. Title VI requires that no person in the United States of America shall, on the grounds of race, color, sex, national origin, disability, age, or religion, be excluded from the participation in, be denied the benefits of, or be otherwise subjected to discrimination under any program or activity for which the agency receives federal financial assistance.</w:t>
      </w:r>
    </w:p>
    <w:p w14:paraId="7203298D" w14:textId="196932F2" w:rsidR="00FA0869" w:rsidRPr="009612B6" w:rsidRDefault="009612B6" w:rsidP="009612B6">
      <w:pPr>
        <w:widowControl w:val="0"/>
        <w:suppressAutoHyphens/>
        <w:autoSpaceDE w:val="0"/>
        <w:autoSpaceDN w:val="0"/>
        <w:adjustRightInd w:val="0"/>
        <w:spacing w:after="115"/>
        <w:textAlignment w:val="center"/>
        <w:rPr>
          <w:rFonts w:ascii="Arial" w:hAnsi="Arial" w:cs="Arial"/>
          <w:color w:val="000000"/>
          <w:sz w:val="20"/>
          <w:szCs w:val="20"/>
        </w:rPr>
      </w:pPr>
      <w:r w:rsidRPr="003E2F62">
        <w:rPr>
          <w:rFonts w:ascii="Arial" w:hAnsi="Arial" w:cs="Arial"/>
          <w:color w:val="000000"/>
          <w:sz w:val="20"/>
          <w:szCs w:val="20"/>
        </w:rPr>
        <w:t>Any person who believes they have been aggrieved by an unlawful discriminatory practice under Title VI has the right to file a formal complaint with the agency. Any such complaint must be in writing and filed with the agency Title VI Specialist within one hundred eighty (180) days following the date of the alleged discriminatory occurrence. Title VI Discrimination Complaint Forms may be obtained from this office at no cost to the complainant by calling 360-705-7083.</w:t>
      </w:r>
      <w:bookmarkStart w:id="0" w:name="_GoBack"/>
      <w:bookmarkEnd w:id="0"/>
    </w:p>
    <w:p w14:paraId="3F0F1FE8" w14:textId="19FCA6C7" w:rsidR="003808E8" w:rsidRPr="001E13AD" w:rsidRDefault="003808E8" w:rsidP="00F24ACF">
      <w:pPr>
        <w:spacing w:line="360" w:lineRule="auto"/>
        <w:rPr>
          <w:rFonts w:ascii="Arial" w:hAnsi="Arial" w:cs="Arial"/>
          <w:sz w:val="20"/>
          <w:szCs w:val="20"/>
        </w:rPr>
      </w:pPr>
    </w:p>
    <w:sectPr w:rsidR="003808E8" w:rsidRPr="001E13AD" w:rsidSect="003808E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HelveticaNeueLT Std">
    <w:altName w:val="Arial"/>
    <w:charset w:val="00"/>
    <w:family w:val="auto"/>
    <w:pitch w:val="variable"/>
    <w:sig w:usb0="00000003" w:usb1="40002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25B"/>
    <w:multiLevelType w:val="hybridMultilevel"/>
    <w:tmpl w:val="CB30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730EF"/>
    <w:multiLevelType w:val="hybridMultilevel"/>
    <w:tmpl w:val="FC4C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D2052"/>
    <w:multiLevelType w:val="hybridMultilevel"/>
    <w:tmpl w:val="B3A071F4"/>
    <w:lvl w:ilvl="0" w:tplc="7C2E98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026B6"/>
    <w:multiLevelType w:val="hybridMultilevel"/>
    <w:tmpl w:val="ACB8B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768BC"/>
    <w:multiLevelType w:val="hybridMultilevel"/>
    <w:tmpl w:val="929E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EC71A3"/>
    <w:multiLevelType w:val="hybridMultilevel"/>
    <w:tmpl w:val="B5481392"/>
    <w:lvl w:ilvl="0" w:tplc="7C2E98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31A69"/>
    <w:multiLevelType w:val="hybridMultilevel"/>
    <w:tmpl w:val="E93AF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4A1212"/>
    <w:multiLevelType w:val="hybridMultilevel"/>
    <w:tmpl w:val="E51E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754EFE"/>
    <w:multiLevelType w:val="hybridMultilevel"/>
    <w:tmpl w:val="448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22508"/>
    <w:multiLevelType w:val="hybridMultilevel"/>
    <w:tmpl w:val="CAA824F0"/>
    <w:lvl w:ilvl="0" w:tplc="7C2E98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DA73BC"/>
    <w:multiLevelType w:val="hybridMultilevel"/>
    <w:tmpl w:val="AB10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DE100D"/>
    <w:multiLevelType w:val="hybridMultilevel"/>
    <w:tmpl w:val="F7E4AFD0"/>
    <w:lvl w:ilvl="0" w:tplc="7C2E98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1"/>
  </w:num>
  <w:num w:numId="4">
    <w:abstractNumId w:val="2"/>
  </w:num>
  <w:num w:numId="5">
    <w:abstractNumId w:val="1"/>
  </w:num>
  <w:num w:numId="6">
    <w:abstractNumId w:val="4"/>
  </w:num>
  <w:num w:numId="7">
    <w:abstractNumId w:val="5"/>
  </w:num>
  <w:num w:numId="8">
    <w:abstractNumId w:val="6"/>
  </w:num>
  <w:num w:numId="9">
    <w:abstractNumId w:val="8"/>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E8"/>
    <w:rsid w:val="00046075"/>
    <w:rsid w:val="00063C42"/>
    <w:rsid w:val="001E13AD"/>
    <w:rsid w:val="001E1B6B"/>
    <w:rsid w:val="002C38A1"/>
    <w:rsid w:val="002E5FE0"/>
    <w:rsid w:val="00356135"/>
    <w:rsid w:val="003662FD"/>
    <w:rsid w:val="003808E8"/>
    <w:rsid w:val="00432ACD"/>
    <w:rsid w:val="005A4261"/>
    <w:rsid w:val="00654145"/>
    <w:rsid w:val="006C714B"/>
    <w:rsid w:val="006E55F8"/>
    <w:rsid w:val="00703AF9"/>
    <w:rsid w:val="00894AD4"/>
    <w:rsid w:val="008B54B1"/>
    <w:rsid w:val="009612B6"/>
    <w:rsid w:val="00A65A95"/>
    <w:rsid w:val="00A67DF6"/>
    <w:rsid w:val="00A834E8"/>
    <w:rsid w:val="00AC7D48"/>
    <w:rsid w:val="00B36511"/>
    <w:rsid w:val="00BA2A15"/>
    <w:rsid w:val="00BE3D83"/>
    <w:rsid w:val="00C15F43"/>
    <w:rsid w:val="00CC2700"/>
    <w:rsid w:val="00CD1836"/>
    <w:rsid w:val="00D213BC"/>
    <w:rsid w:val="00D50910"/>
    <w:rsid w:val="00E764E7"/>
    <w:rsid w:val="00E84488"/>
    <w:rsid w:val="00E9494E"/>
    <w:rsid w:val="00F24ACF"/>
    <w:rsid w:val="00F30891"/>
    <w:rsid w:val="00FA0869"/>
    <w:rsid w:val="00FB367B"/>
    <w:rsid w:val="00FF27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6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3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13AD"/>
    <w:rPr>
      <w:rFonts w:ascii="Lucida Grande" w:hAnsi="Lucida Grande" w:cs="Lucida Grande"/>
      <w:sz w:val="18"/>
      <w:szCs w:val="18"/>
    </w:rPr>
  </w:style>
  <w:style w:type="paragraph" w:styleId="ListParagraph">
    <w:name w:val="List Paragraph"/>
    <w:basedOn w:val="Normal"/>
    <w:uiPriority w:val="34"/>
    <w:qFormat/>
    <w:rsid w:val="001E13AD"/>
    <w:pPr>
      <w:ind w:left="720"/>
      <w:contextualSpacing/>
    </w:pPr>
  </w:style>
  <w:style w:type="paragraph" w:customStyle="1" w:styleId="Table">
    <w:name w:val="Table"/>
    <w:basedOn w:val="Normal"/>
    <w:uiPriority w:val="99"/>
    <w:rsid w:val="006E55F8"/>
    <w:pPr>
      <w:widowControl w:val="0"/>
      <w:tabs>
        <w:tab w:val="center" w:pos="1440"/>
        <w:tab w:val="center" w:pos="3600"/>
      </w:tabs>
      <w:suppressAutoHyphens/>
      <w:autoSpaceDE w:val="0"/>
      <w:autoSpaceDN w:val="0"/>
      <w:adjustRightInd w:val="0"/>
      <w:spacing w:before="180" w:line="288" w:lineRule="auto"/>
      <w:jc w:val="center"/>
      <w:textAlignment w:val="center"/>
    </w:pPr>
    <w:rPr>
      <w:rFonts w:ascii="HelveticaNeueLTStd-Bd" w:hAnsi="HelveticaNeueLTStd-Bd" w:cs="Times New Roman"/>
      <w:color w:val="000000"/>
      <w:sz w:val="20"/>
      <w:szCs w:val="20"/>
    </w:rPr>
  </w:style>
  <w:style w:type="character" w:customStyle="1" w:styleId="Bold">
    <w:name w:val="Bold"/>
    <w:uiPriority w:val="99"/>
    <w:rsid w:val="006E55F8"/>
    <w:rPr>
      <w:b/>
      <w:bCs/>
    </w:rPr>
  </w:style>
  <w:style w:type="paragraph" w:customStyle="1" w:styleId="Default">
    <w:name w:val="Default"/>
    <w:rsid w:val="00FA0869"/>
    <w:pPr>
      <w:widowControl w:val="0"/>
      <w:autoSpaceDE w:val="0"/>
      <w:autoSpaceDN w:val="0"/>
      <w:adjustRightInd w:val="0"/>
    </w:pPr>
    <w:rPr>
      <w:rFonts w:ascii="HelveticaNeueLT Std" w:hAnsi="HelveticaNeueLT Std" w:cs="HelveticaNeueLT Std"/>
      <w:color w:val="000000"/>
    </w:rPr>
  </w:style>
  <w:style w:type="paragraph" w:customStyle="1" w:styleId="Pa10">
    <w:name w:val="Pa10"/>
    <w:basedOn w:val="Default"/>
    <w:next w:val="Default"/>
    <w:uiPriority w:val="99"/>
    <w:rsid w:val="00FA0869"/>
    <w:pPr>
      <w:spacing w:line="201" w:lineRule="atLeast"/>
    </w:pPr>
    <w:rPr>
      <w:rFonts w:cs="Times New Roman"/>
      <w:color w:val="auto"/>
    </w:rPr>
  </w:style>
  <w:style w:type="character" w:customStyle="1" w:styleId="A3">
    <w:name w:val="A3"/>
    <w:uiPriority w:val="99"/>
    <w:rsid w:val="00FA0869"/>
    <w:rPr>
      <w:rFonts w:cs="HelveticaNeueLT Std"/>
      <w:color w:val="221E1F"/>
      <w:sz w:val="18"/>
      <w:szCs w:val="18"/>
    </w:rPr>
  </w:style>
  <w:style w:type="paragraph" w:customStyle="1" w:styleId="BasicParagraph">
    <w:name w:val="[Basic Paragraph]"/>
    <w:basedOn w:val="Normal"/>
    <w:uiPriority w:val="99"/>
    <w:rsid w:val="009612B6"/>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3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13AD"/>
    <w:rPr>
      <w:rFonts w:ascii="Lucida Grande" w:hAnsi="Lucida Grande" w:cs="Lucida Grande"/>
      <w:sz w:val="18"/>
      <w:szCs w:val="18"/>
    </w:rPr>
  </w:style>
  <w:style w:type="paragraph" w:styleId="ListParagraph">
    <w:name w:val="List Paragraph"/>
    <w:basedOn w:val="Normal"/>
    <w:uiPriority w:val="34"/>
    <w:qFormat/>
    <w:rsid w:val="001E13AD"/>
    <w:pPr>
      <w:ind w:left="720"/>
      <w:contextualSpacing/>
    </w:pPr>
  </w:style>
  <w:style w:type="paragraph" w:customStyle="1" w:styleId="Table">
    <w:name w:val="Table"/>
    <w:basedOn w:val="Normal"/>
    <w:uiPriority w:val="99"/>
    <w:rsid w:val="006E55F8"/>
    <w:pPr>
      <w:widowControl w:val="0"/>
      <w:tabs>
        <w:tab w:val="center" w:pos="1440"/>
        <w:tab w:val="center" w:pos="3600"/>
      </w:tabs>
      <w:suppressAutoHyphens/>
      <w:autoSpaceDE w:val="0"/>
      <w:autoSpaceDN w:val="0"/>
      <w:adjustRightInd w:val="0"/>
      <w:spacing w:before="180" w:line="288" w:lineRule="auto"/>
      <w:jc w:val="center"/>
      <w:textAlignment w:val="center"/>
    </w:pPr>
    <w:rPr>
      <w:rFonts w:ascii="HelveticaNeueLTStd-Bd" w:hAnsi="HelveticaNeueLTStd-Bd" w:cs="Times New Roman"/>
      <w:color w:val="000000"/>
      <w:sz w:val="20"/>
      <w:szCs w:val="20"/>
    </w:rPr>
  </w:style>
  <w:style w:type="character" w:customStyle="1" w:styleId="Bold">
    <w:name w:val="Bold"/>
    <w:uiPriority w:val="99"/>
    <w:rsid w:val="006E55F8"/>
    <w:rPr>
      <w:b/>
      <w:bCs/>
    </w:rPr>
  </w:style>
  <w:style w:type="paragraph" w:customStyle="1" w:styleId="Default">
    <w:name w:val="Default"/>
    <w:rsid w:val="00FA0869"/>
    <w:pPr>
      <w:widowControl w:val="0"/>
      <w:autoSpaceDE w:val="0"/>
      <w:autoSpaceDN w:val="0"/>
      <w:adjustRightInd w:val="0"/>
    </w:pPr>
    <w:rPr>
      <w:rFonts w:ascii="HelveticaNeueLT Std" w:hAnsi="HelveticaNeueLT Std" w:cs="HelveticaNeueLT Std"/>
      <w:color w:val="000000"/>
    </w:rPr>
  </w:style>
  <w:style w:type="paragraph" w:customStyle="1" w:styleId="Pa10">
    <w:name w:val="Pa10"/>
    <w:basedOn w:val="Default"/>
    <w:next w:val="Default"/>
    <w:uiPriority w:val="99"/>
    <w:rsid w:val="00FA0869"/>
    <w:pPr>
      <w:spacing w:line="201" w:lineRule="atLeast"/>
    </w:pPr>
    <w:rPr>
      <w:rFonts w:cs="Times New Roman"/>
      <w:color w:val="auto"/>
    </w:rPr>
  </w:style>
  <w:style w:type="character" w:customStyle="1" w:styleId="A3">
    <w:name w:val="A3"/>
    <w:uiPriority w:val="99"/>
    <w:rsid w:val="00FA0869"/>
    <w:rPr>
      <w:rFonts w:cs="HelveticaNeueLT Std"/>
      <w:color w:val="221E1F"/>
      <w:sz w:val="18"/>
      <w:szCs w:val="18"/>
    </w:rPr>
  </w:style>
  <w:style w:type="paragraph" w:customStyle="1" w:styleId="BasicParagraph">
    <w:name w:val="[Basic Paragraph]"/>
    <w:basedOn w:val="Normal"/>
    <w:uiPriority w:val="99"/>
    <w:rsid w:val="009612B6"/>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922B46EC84E4E9E7086AEA3377B55" ma:contentTypeVersion="0" ma:contentTypeDescription="Create a new document." ma:contentTypeScope="" ma:versionID="fb2f3a1726bb68e729f14ba37723779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E6256C8-6DFE-4070-94D6-9A04AED1F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D6DCA10-395C-40A1-8836-1296835EEFA6}">
  <ds:schemaRefs>
    <ds:schemaRef ds:uri="http://schemas.microsoft.com/sharepoint/v3/contenttype/forms"/>
  </ds:schemaRefs>
</ds:datastoreItem>
</file>

<file path=customXml/itemProps3.xml><?xml version="1.0" encoding="utf-8"?>
<ds:datastoreItem xmlns:ds="http://schemas.openxmlformats.org/officeDocument/2006/customXml" ds:itemID="{8649CED0-C3DB-4B53-893B-87D0A3355D5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3910</Words>
  <Characters>22292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26150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Fauziya Mohamedali</dc:creator>
  <cp:lastModifiedBy>Dianna Nausley</cp:lastModifiedBy>
  <cp:revision>4</cp:revision>
  <dcterms:created xsi:type="dcterms:W3CDTF">2016-01-04T19:56:00Z</dcterms:created>
  <dcterms:modified xsi:type="dcterms:W3CDTF">2016-01-04T19:59:00Z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0x0101009FE922B46EC84E4E9E7086AEA3377B55</vt:lpwstr>
  </property>
</Properties>
</file>