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72A" w:rsidRPr="00D8572A" w:rsidRDefault="00D8572A" w:rsidP="00D8572A">
      <w:pPr>
        <w:shd w:val="clear" w:color="auto" w:fill="FFFFFF"/>
        <w:spacing w:before="75" w:after="75" w:line="240" w:lineRule="auto"/>
        <w:outlineLvl w:val="3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  <w:bookmarkStart w:id="0" w:name="_GoBack"/>
      <w:r w:rsidRPr="00D8572A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RCW 59.18.367</w:t>
      </w:r>
      <w:r w:rsidRPr="00D8572A">
        <w:rPr>
          <w:rFonts w:ascii="Helvetica" w:eastAsia="Times New Roman" w:hAnsi="Helvetica" w:cs="Helvetica"/>
          <w:color w:val="000000"/>
          <w:sz w:val="24"/>
          <w:szCs w:val="24"/>
        </w:rPr>
        <w:t>(1</w:t>
      </w:r>
      <w:proofErr w:type="gramStart"/>
      <w:r w:rsidRPr="00D8572A">
        <w:rPr>
          <w:rFonts w:ascii="Helvetica" w:eastAsia="Times New Roman" w:hAnsi="Helvetica" w:cs="Helvetica"/>
          <w:color w:val="000000"/>
          <w:sz w:val="24"/>
          <w:szCs w:val="24"/>
        </w:rPr>
        <w:t>)(</w:t>
      </w:r>
      <w:proofErr w:type="gramEnd"/>
      <w:r w:rsidRPr="00D8572A">
        <w:rPr>
          <w:rFonts w:ascii="Helvetica" w:eastAsia="Times New Roman" w:hAnsi="Helvetica" w:cs="Helvetica"/>
          <w:color w:val="000000"/>
          <w:sz w:val="24"/>
          <w:szCs w:val="24"/>
        </w:rPr>
        <w:t>c)</w:t>
      </w:r>
    </w:p>
    <w:p w:rsidR="00D8572A" w:rsidRPr="00D8572A" w:rsidRDefault="00D8572A" w:rsidP="00D8572A">
      <w:pPr>
        <w:shd w:val="clear" w:color="auto" w:fill="FFFFFF"/>
        <w:spacing w:before="75" w:after="75" w:line="240" w:lineRule="auto"/>
        <w:outlineLvl w:val="3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  <w:proofErr w:type="gramStart"/>
      <w:r w:rsidRPr="00D8572A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Unlawful detainer action—Limited dissemination authorized, when.</w:t>
      </w:r>
      <w:proofErr w:type="gramEnd"/>
    </w:p>
    <w:p w:rsidR="00D8572A" w:rsidRPr="00D8572A" w:rsidRDefault="00D8572A" w:rsidP="00D8572A">
      <w:pPr>
        <w:shd w:val="clear" w:color="auto" w:fill="FFFFFF"/>
        <w:spacing w:after="0" w:line="240" w:lineRule="auto"/>
        <w:ind w:firstLine="360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D8572A">
        <w:rPr>
          <w:rFonts w:ascii="Helvetica" w:eastAsia="Times New Roman" w:hAnsi="Helvetica" w:cs="Helvetica"/>
          <w:color w:val="000000"/>
          <w:sz w:val="24"/>
          <w:szCs w:val="24"/>
        </w:rPr>
        <w:t>A court may order an unlawful detainer action to be of limited dissemination for one or more persons if: (a) The court finds that the plaintiff's case was sufficiently without basis in fact or law; (b) the tenancy was reinstated under RCW </w:t>
      </w:r>
      <w:hyperlink r:id="rId5" w:history="1">
        <w:r w:rsidRPr="00D8572A">
          <w:rPr>
            <w:rFonts w:ascii="Helvetica" w:eastAsia="Times New Roman" w:hAnsi="Helvetica" w:cs="Helvetica"/>
            <w:b/>
            <w:bCs/>
            <w:color w:val="7DAB8A"/>
            <w:sz w:val="24"/>
            <w:szCs w:val="24"/>
          </w:rPr>
          <w:t>59.18.410</w:t>
        </w:r>
      </w:hyperlink>
      <w:r w:rsidRPr="00D8572A">
        <w:rPr>
          <w:rFonts w:ascii="Helvetica" w:eastAsia="Times New Roman" w:hAnsi="Helvetica" w:cs="Helvetica"/>
          <w:color w:val="000000"/>
          <w:sz w:val="24"/>
          <w:szCs w:val="24"/>
        </w:rPr>
        <w:t> or other law; or other good cause exists for limiting dissemination of the unlawful detainer action.</w:t>
      </w:r>
    </w:p>
    <w:p w:rsidR="00D8572A" w:rsidRPr="00D8572A" w:rsidRDefault="00D8572A" w:rsidP="00D8572A">
      <w:pPr>
        <w:shd w:val="clear" w:color="auto" w:fill="FFFFFF"/>
        <w:spacing w:after="0" w:line="240" w:lineRule="auto"/>
        <w:ind w:firstLine="360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D8572A">
        <w:rPr>
          <w:rFonts w:ascii="Helvetica" w:eastAsia="Times New Roman" w:hAnsi="Helvetica" w:cs="Helvetica"/>
          <w:color w:val="000000"/>
          <w:sz w:val="24"/>
          <w:szCs w:val="24"/>
        </w:rPr>
        <w:t>(2) An order to limit dissemination of an unlawful detainer action must be in writing.</w:t>
      </w:r>
    </w:p>
    <w:p w:rsidR="00D8572A" w:rsidRPr="00D8572A" w:rsidRDefault="00D8572A" w:rsidP="00D8572A">
      <w:pPr>
        <w:shd w:val="clear" w:color="auto" w:fill="FFFFFF"/>
        <w:spacing w:after="0" w:line="240" w:lineRule="auto"/>
        <w:ind w:firstLine="360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D8572A">
        <w:rPr>
          <w:rFonts w:ascii="Helvetica" w:eastAsia="Times New Roman" w:hAnsi="Helvetica" w:cs="Helvetica"/>
          <w:color w:val="000000"/>
          <w:sz w:val="24"/>
          <w:szCs w:val="24"/>
        </w:rPr>
        <w:t>(3) When an order for limited dissemination of an unlawful detainer action has been entered with respect to a person, a tenant screening service provider must not: (a) Disclose the existence of that unlawful detainer action in a tenant screening report pertaining to the person for whom dissemination has been limited, or (b) use the unlawful detainer action as a factor in determining any score or recommendation to be included in a tenant screening report pertaining to the person for whom dissemination has been limited.</w:t>
      </w:r>
    </w:p>
    <w:p w:rsidR="00D8572A" w:rsidRPr="00D8572A" w:rsidRDefault="00D8572A" w:rsidP="00D8572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proofErr w:type="gramStart"/>
      <w:r w:rsidRPr="00D8572A">
        <w:rPr>
          <w:rFonts w:ascii="Helvetica" w:eastAsia="Times New Roman" w:hAnsi="Helvetica" w:cs="Helvetica"/>
          <w:color w:val="000000"/>
          <w:sz w:val="24"/>
          <w:szCs w:val="24"/>
        </w:rPr>
        <w:t>[ </w:t>
      </w:r>
      <w:proofErr w:type="gramEnd"/>
      <w:hyperlink r:id="rId6" w:history="1">
        <w:r w:rsidRPr="00D8572A">
          <w:rPr>
            <w:rFonts w:ascii="Helvetica" w:eastAsia="Times New Roman" w:hAnsi="Helvetica" w:cs="Helvetica"/>
            <w:b/>
            <w:bCs/>
            <w:color w:val="7DAB8A"/>
            <w:sz w:val="24"/>
            <w:szCs w:val="24"/>
          </w:rPr>
          <w:t>2016 c 66 § 3.</w:t>
        </w:r>
      </w:hyperlink>
      <w:r w:rsidRPr="00D8572A">
        <w:rPr>
          <w:rFonts w:ascii="Helvetica" w:eastAsia="Times New Roman" w:hAnsi="Helvetica" w:cs="Helvetica"/>
          <w:color w:val="000000"/>
          <w:sz w:val="24"/>
          <w:szCs w:val="24"/>
        </w:rPr>
        <w:t>]</w:t>
      </w:r>
    </w:p>
    <w:bookmarkEnd w:id="0"/>
    <w:p w:rsidR="001E3A53" w:rsidRDefault="001C4757"/>
    <w:sectPr w:rsidR="001E3A53" w:rsidSect="005834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72A"/>
    <w:rsid w:val="001C4757"/>
    <w:rsid w:val="0058345D"/>
    <w:rsid w:val="009944B2"/>
    <w:rsid w:val="00D8572A"/>
    <w:rsid w:val="00F4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2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5465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22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9805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1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38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5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33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86739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awfilesext.leg.wa.gov/biennium/2015-16/Pdf/Bills/Session%20Laws/Senate/6413.SL.pdf?cite=2016%20c%2066%20%C2%A7%203." TargetMode="External"/><Relationship Id="rId5" Type="http://schemas.openxmlformats.org/officeDocument/2006/relationships/hyperlink" Target="http://app.leg.wa.gov/RCW/default.aspx?cite=59.18.4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Howard Herman</dc:creator>
  <cp:lastModifiedBy>Howard Herman</cp:lastModifiedBy>
  <cp:revision>1</cp:revision>
  <dcterms:created xsi:type="dcterms:W3CDTF">2018-06-06T22:01:00Z</dcterms:created>
  <dcterms:modified xsi:type="dcterms:W3CDTF">2018-06-06T22:13:00Z</dcterms:modified>
</cp:coreProperties>
</file>