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85F1" w14:textId="167F46B7" w:rsidR="00DA2417" w:rsidRDefault="00AF4952" w:rsidP="00DA2417">
      <w:pPr>
        <w:spacing w:line="240" w:lineRule="auto"/>
        <w:jc w:val="center"/>
        <w:rPr>
          <w:b/>
          <w:bCs/>
          <w:sz w:val="24"/>
          <w:szCs w:val="24"/>
          <w:u w:val="single"/>
        </w:rPr>
      </w:pPr>
      <w:r w:rsidRPr="00ED6ABE">
        <w:rPr>
          <w:b/>
          <w:bCs/>
          <w:i/>
          <w:iCs/>
          <w:sz w:val="24"/>
          <w:szCs w:val="24"/>
          <w:u w:val="single"/>
        </w:rPr>
        <w:t>DRAFT</w:t>
      </w:r>
      <w:r w:rsidR="00ED6ABE">
        <w:rPr>
          <w:b/>
          <w:bCs/>
          <w:sz w:val="24"/>
          <w:szCs w:val="24"/>
          <w:u w:val="single"/>
        </w:rPr>
        <w:t>- “</w:t>
      </w:r>
      <w:r w:rsidR="007E224F">
        <w:rPr>
          <w:b/>
          <w:bCs/>
          <w:sz w:val="24"/>
          <w:szCs w:val="24"/>
          <w:u w:val="single"/>
        </w:rPr>
        <w:t>ENDING PROBATES FOR PROFIT</w:t>
      </w:r>
      <w:r w:rsidR="00ED6ABE">
        <w:rPr>
          <w:b/>
          <w:bCs/>
          <w:sz w:val="24"/>
          <w:szCs w:val="24"/>
          <w:u w:val="single"/>
        </w:rPr>
        <w:t>”</w:t>
      </w:r>
    </w:p>
    <w:p w14:paraId="175EC14B" w14:textId="77777777" w:rsidR="00AF4952" w:rsidRDefault="00AF4952">
      <w:pPr>
        <w:rPr>
          <w:b/>
          <w:bCs/>
          <w:i/>
          <w:iCs/>
        </w:rPr>
      </w:pPr>
    </w:p>
    <w:p w14:paraId="4579C311" w14:textId="1998D637" w:rsidR="003D0F92" w:rsidRPr="00114586" w:rsidRDefault="003D0F92">
      <w:pPr>
        <w:rPr>
          <w:b/>
          <w:bCs/>
        </w:rPr>
      </w:pPr>
      <w:bookmarkStart w:id="0" w:name="_Hlk210202547"/>
      <w:r w:rsidRPr="00114586">
        <w:rPr>
          <w:b/>
          <w:bCs/>
        </w:rPr>
        <w:t>RCW 11.28.110</w:t>
      </w:r>
    </w:p>
    <w:p w14:paraId="709A10FB" w14:textId="77777777" w:rsidR="003D0F92" w:rsidRPr="003D0F92" w:rsidRDefault="003D0F92" w:rsidP="003D0F92">
      <w:pPr>
        <w:ind w:left="720"/>
        <w:rPr>
          <w:b/>
          <w:bCs/>
        </w:rPr>
      </w:pPr>
      <w:r w:rsidRPr="003D0F92">
        <w:rPr>
          <w:b/>
          <w:bCs/>
        </w:rPr>
        <w:t>Application for letters of administration or adjudication of intestacy and heirship.</w:t>
      </w:r>
    </w:p>
    <w:p w14:paraId="69C595DC" w14:textId="5572C5A0" w:rsidR="00992275" w:rsidRPr="004C3167" w:rsidRDefault="003D0F92" w:rsidP="003D0F92">
      <w:pPr>
        <w:ind w:left="720"/>
        <w:rPr>
          <w:b/>
          <w:bCs/>
          <w:color w:val="FF0000"/>
          <w:u w:val="single"/>
        </w:rPr>
      </w:pPr>
      <w:r w:rsidRPr="003D0F92">
        <w:t xml:space="preserve">Application for letters of administration, </w:t>
      </w:r>
      <w:proofErr w:type="gramStart"/>
      <w:r w:rsidRPr="003D0F92">
        <w:t>or,</w:t>
      </w:r>
      <w:proofErr w:type="gramEnd"/>
      <w:r w:rsidRPr="003D0F92">
        <w:t xml:space="preserve"> application for an adjudication of intestacy and heirship without the issuance of letters of administration shall be made by petition in writing, signed and verified by</w:t>
      </w:r>
      <w:r w:rsidR="00D45133">
        <w:t xml:space="preserve"> </w:t>
      </w:r>
      <w:r w:rsidR="00D45133" w:rsidRPr="00D45133">
        <w:rPr>
          <w:b/>
          <w:bCs/>
          <w:color w:val="FF0000"/>
          <w:u w:val="single"/>
        </w:rPr>
        <w:t>oath of</w:t>
      </w:r>
      <w:r w:rsidRPr="00D45133">
        <w:rPr>
          <w:color w:val="FF0000"/>
        </w:rPr>
        <w:t xml:space="preserve"> </w:t>
      </w:r>
      <w:r w:rsidRPr="003D0F92">
        <w:t>the applicant or his or her attorney, and filed with the court, which petition shall set forth</w:t>
      </w:r>
      <w:r w:rsidR="00992275" w:rsidRPr="00992275">
        <w:rPr>
          <w:b/>
          <w:bCs/>
          <w:color w:val="FF0000"/>
          <w:u w:val="single"/>
        </w:rPr>
        <w:t>:</w:t>
      </w:r>
    </w:p>
    <w:p w14:paraId="097D68C3" w14:textId="3529E871" w:rsidR="00992275" w:rsidRPr="00992275" w:rsidRDefault="00992275" w:rsidP="00992275">
      <w:pPr>
        <w:pStyle w:val="ListParagraph"/>
        <w:numPr>
          <w:ilvl w:val="0"/>
          <w:numId w:val="1"/>
        </w:numPr>
        <w:rPr>
          <w:b/>
          <w:bCs/>
          <w:color w:val="FF0000"/>
          <w:u w:val="single"/>
        </w:rPr>
      </w:pPr>
      <w:r w:rsidRPr="004C3167">
        <w:rPr>
          <w:b/>
          <w:bCs/>
          <w:color w:val="FF0000"/>
          <w:u w:val="single"/>
        </w:rPr>
        <w:t>T</w:t>
      </w:r>
      <w:r w:rsidR="003D0F92" w:rsidRPr="003D0F92">
        <w:t xml:space="preserve">he facts </w:t>
      </w:r>
      <w:proofErr w:type="gramStart"/>
      <w:r w:rsidR="003D0F92" w:rsidRPr="003D0F92">
        <w:t>essential</w:t>
      </w:r>
      <w:proofErr w:type="gramEnd"/>
      <w:r w:rsidR="003D0F92" w:rsidRPr="003D0F92">
        <w:t xml:space="preserve"> to giving the court jurisdiction of the </w:t>
      </w:r>
      <w:proofErr w:type="gramStart"/>
      <w:r w:rsidR="003D0F92" w:rsidRPr="003D0F92">
        <w:t>case</w:t>
      </w:r>
      <w:r w:rsidR="00FC60C3" w:rsidRPr="00FC60C3">
        <w:rPr>
          <w:b/>
          <w:bCs/>
          <w:color w:val="FF0000"/>
          <w:u w:val="single"/>
        </w:rPr>
        <w:t>;</w:t>
      </w:r>
      <w:proofErr w:type="gramEnd"/>
      <w:r w:rsidR="003D0F92" w:rsidRPr="003D0F92">
        <w:t xml:space="preserve"> </w:t>
      </w:r>
    </w:p>
    <w:p w14:paraId="30283F41" w14:textId="23D7AF6C" w:rsidR="00992275" w:rsidRPr="00992275" w:rsidRDefault="00992275" w:rsidP="00992275">
      <w:pPr>
        <w:pStyle w:val="ListParagraph"/>
        <w:numPr>
          <w:ilvl w:val="0"/>
          <w:numId w:val="1"/>
        </w:numPr>
      </w:pPr>
      <w:r>
        <w:rPr>
          <w:b/>
          <w:bCs/>
          <w:color w:val="FF0000"/>
          <w:u w:val="single"/>
        </w:rPr>
        <w:t>T</w:t>
      </w:r>
      <w:r w:rsidR="00AC78DE" w:rsidRPr="00992275">
        <w:rPr>
          <w:b/>
          <w:bCs/>
          <w:color w:val="FF0000"/>
          <w:u w:val="single"/>
        </w:rPr>
        <w:t>h</w:t>
      </w:r>
      <w:r w:rsidR="00563186">
        <w:rPr>
          <w:b/>
          <w:bCs/>
          <w:color w:val="FF0000"/>
          <w:u w:val="single"/>
        </w:rPr>
        <w:t xml:space="preserve">at </w:t>
      </w:r>
      <w:r w:rsidR="00E410BB" w:rsidRPr="00992275">
        <w:rPr>
          <w:b/>
          <w:bCs/>
          <w:color w:val="FF0000"/>
          <w:u w:val="single"/>
        </w:rPr>
        <w:t>the deceased died without a will,</w:t>
      </w:r>
      <w:r w:rsidR="00563186">
        <w:rPr>
          <w:b/>
          <w:bCs/>
          <w:color w:val="FF0000"/>
          <w:u w:val="single"/>
        </w:rPr>
        <w:t xml:space="preserve"> and the details of the applicant’s reasonable search for </w:t>
      </w:r>
      <w:r w:rsidR="00101E31">
        <w:rPr>
          <w:b/>
          <w:bCs/>
          <w:color w:val="FF0000"/>
          <w:u w:val="single"/>
        </w:rPr>
        <w:t>such</w:t>
      </w:r>
      <w:r w:rsidR="00563186">
        <w:rPr>
          <w:b/>
          <w:bCs/>
          <w:color w:val="FF0000"/>
          <w:u w:val="single"/>
        </w:rPr>
        <w:t xml:space="preserve"> </w:t>
      </w:r>
      <w:proofErr w:type="gramStart"/>
      <w:r w:rsidR="00563186">
        <w:rPr>
          <w:b/>
          <w:bCs/>
          <w:color w:val="FF0000"/>
          <w:u w:val="single"/>
        </w:rPr>
        <w:t>will</w:t>
      </w:r>
      <w:r w:rsidR="00FC60C3">
        <w:rPr>
          <w:b/>
          <w:bCs/>
          <w:color w:val="FF0000"/>
          <w:u w:val="single"/>
        </w:rPr>
        <w:t>;</w:t>
      </w:r>
      <w:proofErr w:type="gramEnd"/>
      <w:r w:rsidR="00E410BB" w:rsidRPr="00992275">
        <w:rPr>
          <w:b/>
          <w:bCs/>
          <w:color w:val="FF0000"/>
          <w:u w:val="single"/>
        </w:rPr>
        <w:t xml:space="preserve"> </w:t>
      </w:r>
    </w:p>
    <w:p w14:paraId="43CDE78A" w14:textId="2FB2194F" w:rsidR="003219EC" w:rsidRPr="003219EC" w:rsidRDefault="003D0F92" w:rsidP="003219EC">
      <w:pPr>
        <w:pStyle w:val="ListParagraph"/>
        <w:numPr>
          <w:ilvl w:val="0"/>
          <w:numId w:val="1"/>
        </w:numPr>
      </w:pPr>
      <w:r w:rsidRPr="00992275">
        <w:rPr>
          <w:strike/>
        </w:rPr>
        <w:t>and state, if known,</w:t>
      </w:r>
      <w:r w:rsidRPr="003D0F92">
        <w:t xml:space="preserve"> </w:t>
      </w:r>
      <w:proofErr w:type="gramStart"/>
      <w:r w:rsidR="00992275">
        <w:t>T</w:t>
      </w:r>
      <w:r w:rsidRPr="003D0F92">
        <w:t>he</w:t>
      </w:r>
      <w:proofErr w:type="gramEnd"/>
      <w:r w:rsidRPr="003D0F92">
        <w:t xml:space="preserve"> names, ages and addresses of the heirs of the deceased</w:t>
      </w:r>
      <w:r w:rsidR="00E410BB">
        <w:t xml:space="preserve">, </w:t>
      </w:r>
      <w:r w:rsidR="006C5AB9">
        <w:t xml:space="preserve">and </w:t>
      </w:r>
      <w:r w:rsidR="00326B14" w:rsidRPr="00563186">
        <w:rPr>
          <w:b/>
          <w:bCs/>
          <w:color w:val="FF0000"/>
          <w:u w:val="single"/>
        </w:rPr>
        <w:t xml:space="preserve">the details of the applicant’s reasonable search for </w:t>
      </w:r>
      <w:r w:rsidR="004C3167">
        <w:rPr>
          <w:b/>
          <w:bCs/>
          <w:color w:val="FF0000"/>
          <w:u w:val="single"/>
        </w:rPr>
        <w:t>such</w:t>
      </w:r>
      <w:r w:rsidR="00326B14" w:rsidRPr="00563186">
        <w:rPr>
          <w:b/>
          <w:bCs/>
          <w:color w:val="FF0000"/>
          <w:u w:val="single"/>
        </w:rPr>
        <w:t xml:space="preserve"> heirs</w:t>
      </w:r>
      <w:r w:rsidR="00FC60C3">
        <w:rPr>
          <w:b/>
          <w:bCs/>
          <w:color w:val="FF0000"/>
          <w:u w:val="single"/>
        </w:rPr>
        <w:t>;</w:t>
      </w:r>
      <w:r w:rsidR="006C5AB9">
        <w:rPr>
          <w:b/>
          <w:bCs/>
          <w:color w:val="FF0000"/>
          <w:u w:val="single"/>
        </w:rPr>
        <w:t xml:space="preserve"> </w:t>
      </w:r>
      <w:r w:rsidR="00E410BB" w:rsidRPr="00FC60C3">
        <w:rPr>
          <w:strike/>
        </w:rPr>
        <w:t>and</w:t>
      </w:r>
      <w:r w:rsidRPr="00FC60C3">
        <w:rPr>
          <w:strike/>
        </w:rPr>
        <w:t xml:space="preserve"> </w:t>
      </w:r>
      <w:r w:rsidRPr="00563186">
        <w:rPr>
          <w:strike/>
        </w:rPr>
        <w:t>that the deceased died without a will</w:t>
      </w:r>
      <w:r w:rsidRPr="003D0F92">
        <w:t xml:space="preserve">. </w:t>
      </w:r>
    </w:p>
    <w:p w14:paraId="5A1A3929" w14:textId="035DAD64" w:rsidR="003219EC" w:rsidRPr="000D7E86" w:rsidRDefault="00DA7EC5" w:rsidP="00563186">
      <w:pPr>
        <w:pStyle w:val="ListParagraph"/>
        <w:numPr>
          <w:ilvl w:val="0"/>
          <w:numId w:val="1"/>
        </w:numPr>
        <w:rPr>
          <w:b/>
          <w:bCs/>
          <w:color w:val="FF0000"/>
          <w:u w:val="single"/>
        </w:rPr>
      </w:pPr>
      <w:r>
        <w:rPr>
          <w:b/>
          <w:bCs/>
          <w:color w:val="FF0000"/>
          <w:u w:val="single"/>
        </w:rPr>
        <w:t>A general description of t</w:t>
      </w:r>
      <w:r w:rsidR="00526BB0" w:rsidRPr="000D7E86">
        <w:rPr>
          <w:b/>
          <w:bCs/>
          <w:color w:val="FF0000"/>
          <w:u w:val="single"/>
        </w:rPr>
        <w:t>he</w:t>
      </w:r>
      <w:r w:rsidR="003219EC" w:rsidRPr="000D7E86">
        <w:rPr>
          <w:b/>
          <w:bCs/>
          <w:color w:val="FF0000"/>
          <w:u w:val="single"/>
        </w:rPr>
        <w:t xml:space="preserve"> major </w:t>
      </w:r>
      <w:r w:rsidR="00C413A0">
        <w:rPr>
          <w:b/>
          <w:bCs/>
          <w:color w:val="FF0000"/>
          <w:u w:val="single"/>
        </w:rPr>
        <w:t xml:space="preserve">probate </w:t>
      </w:r>
      <w:r w:rsidR="003219EC" w:rsidRPr="000D7E86">
        <w:rPr>
          <w:b/>
          <w:bCs/>
          <w:color w:val="FF0000"/>
          <w:u w:val="single"/>
        </w:rPr>
        <w:t>asset</w:t>
      </w:r>
      <w:r w:rsidR="001E69EE" w:rsidRPr="000D7E86">
        <w:rPr>
          <w:b/>
          <w:bCs/>
          <w:color w:val="FF0000"/>
          <w:u w:val="single"/>
        </w:rPr>
        <w:t>s</w:t>
      </w:r>
      <w:r w:rsidR="003219EC" w:rsidRPr="000D7E86">
        <w:rPr>
          <w:b/>
          <w:bCs/>
          <w:color w:val="FF0000"/>
          <w:u w:val="single"/>
        </w:rPr>
        <w:t xml:space="preserve"> of the estate</w:t>
      </w:r>
      <w:r w:rsidR="00054450">
        <w:rPr>
          <w:b/>
          <w:bCs/>
          <w:color w:val="FF0000"/>
          <w:u w:val="single"/>
        </w:rPr>
        <w:t xml:space="preserve">, </w:t>
      </w:r>
      <w:r w:rsidR="001E69EE" w:rsidRPr="000D7E86">
        <w:rPr>
          <w:b/>
          <w:bCs/>
          <w:color w:val="FF0000"/>
          <w:u w:val="single"/>
        </w:rPr>
        <w:t>including</w:t>
      </w:r>
      <w:r w:rsidR="003219EC" w:rsidRPr="000D7E86">
        <w:rPr>
          <w:b/>
          <w:bCs/>
          <w:color w:val="FF0000"/>
          <w:u w:val="single"/>
        </w:rPr>
        <w:t xml:space="preserve"> real property </w:t>
      </w:r>
      <w:r w:rsidR="00262B74" w:rsidRPr="000D7E86">
        <w:rPr>
          <w:b/>
          <w:bCs/>
          <w:color w:val="FF0000"/>
          <w:u w:val="single"/>
        </w:rPr>
        <w:t>and</w:t>
      </w:r>
      <w:r w:rsidR="00122185" w:rsidRPr="000D7E86">
        <w:rPr>
          <w:b/>
          <w:bCs/>
          <w:color w:val="FF0000"/>
          <w:u w:val="single"/>
        </w:rPr>
        <w:t xml:space="preserve"> any </w:t>
      </w:r>
      <w:r w:rsidR="007D0F61" w:rsidRPr="000D7E86">
        <w:rPr>
          <w:b/>
          <w:bCs/>
          <w:color w:val="FF0000"/>
          <w:u w:val="single"/>
        </w:rPr>
        <w:t xml:space="preserve">known </w:t>
      </w:r>
      <w:r w:rsidR="00664C42" w:rsidRPr="000D7E86">
        <w:rPr>
          <w:b/>
          <w:bCs/>
          <w:color w:val="FF0000"/>
          <w:u w:val="single"/>
        </w:rPr>
        <w:t>property</w:t>
      </w:r>
      <w:r w:rsidR="001E69EE" w:rsidRPr="000D7E86">
        <w:rPr>
          <w:b/>
          <w:bCs/>
          <w:color w:val="FF0000"/>
          <w:u w:val="single"/>
        </w:rPr>
        <w:t xml:space="preserve"> or interest </w:t>
      </w:r>
      <w:r w:rsidR="00526BB0" w:rsidRPr="000D7E86">
        <w:rPr>
          <w:b/>
          <w:bCs/>
          <w:color w:val="FF0000"/>
          <w:u w:val="single"/>
        </w:rPr>
        <w:t>estimated</w:t>
      </w:r>
      <w:r w:rsidR="00EE7DB5" w:rsidRPr="000D7E86">
        <w:rPr>
          <w:b/>
          <w:bCs/>
          <w:color w:val="FF0000"/>
          <w:u w:val="single"/>
        </w:rPr>
        <w:t xml:space="preserve"> </w:t>
      </w:r>
      <w:r w:rsidR="007E1B43" w:rsidRPr="000D7E86">
        <w:rPr>
          <w:b/>
          <w:bCs/>
          <w:color w:val="FF0000"/>
          <w:u w:val="single"/>
        </w:rPr>
        <w:t xml:space="preserve">in good faith </w:t>
      </w:r>
      <w:r w:rsidR="00526BB0" w:rsidRPr="000D7E86">
        <w:rPr>
          <w:b/>
          <w:bCs/>
          <w:color w:val="FF0000"/>
          <w:u w:val="single"/>
        </w:rPr>
        <w:t xml:space="preserve">to </w:t>
      </w:r>
      <w:r w:rsidR="001E69EE" w:rsidRPr="000D7E86">
        <w:rPr>
          <w:b/>
          <w:bCs/>
          <w:color w:val="FF0000"/>
          <w:u w:val="single"/>
        </w:rPr>
        <w:t>exceed ten thousand dollars in value</w:t>
      </w:r>
      <w:r w:rsidR="00742186">
        <w:rPr>
          <w:b/>
          <w:bCs/>
          <w:color w:val="FF0000"/>
          <w:u w:val="single"/>
        </w:rPr>
        <w:t xml:space="preserve">, </w:t>
      </w:r>
      <w:r w:rsidR="0071485B">
        <w:rPr>
          <w:b/>
          <w:bCs/>
          <w:color w:val="FF0000"/>
          <w:u w:val="single"/>
        </w:rPr>
        <w:t xml:space="preserve">and the details of the applicant’s reasonable search </w:t>
      </w:r>
      <w:r w:rsidR="00D43100">
        <w:rPr>
          <w:b/>
          <w:bCs/>
          <w:color w:val="FF0000"/>
          <w:u w:val="single"/>
        </w:rPr>
        <w:t>to identify</w:t>
      </w:r>
      <w:r w:rsidR="0071485B">
        <w:rPr>
          <w:b/>
          <w:bCs/>
          <w:color w:val="FF0000"/>
          <w:u w:val="single"/>
        </w:rPr>
        <w:t xml:space="preserve"> such assets</w:t>
      </w:r>
      <w:r w:rsidR="001E69EE" w:rsidRPr="000D7E86">
        <w:rPr>
          <w:b/>
          <w:bCs/>
          <w:color w:val="FF0000"/>
          <w:u w:val="single"/>
        </w:rPr>
        <w:t>; and</w:t>
      </w:r>
    </w:p>
    <w:p w14:paraId="51079E6C" w14:textId="0D860A05" w:rsidR="00563186" w:rsidRDefault="006C5AB9" w:rsidP="00563186">
      <w:pPr>
        <w:pStyle w:val="ListParagraph"/>
        <w:numPr>
          <w:ilvl w:val="0"/>
          <w:numId w:val="1"/>
        </w:numPr>
      </w:pPr>
      <w:r w:rsidRPr="006C5AB9">
        <w:rPr>
          <w:b/>
          <w:bCs/>
          <w:color w:val="FF0000"/>
          <w:u w:val="single"/>
        </w:rPr>
        <w:t xml:space="preserve">For application for letters of administration, </w:t>
      </w:r>
      <w:r w:rsidR="00CF7990" w:rsidRPr="000D7E86">
        <w:rPr>
          <w:b/>
          <w:bCs/>
          <w:color w:val="FF0000"/>
          <w:u w:val="single"/>
        </w:rPr>
        <w:t>that</w:t>
      </w:r>
      <w:r w:rsidRPr="000D7E86">
        <w:rPr>
          <w:b/>
          <w:bCs/>
          <w:color w:val="FF0000"/>
          <w:u w:val="single"/>
        </w:rPr>
        <w:t xml:space="preserve"> the applicant</w:t>
      </w:r>
      <w:r w:rsidR="00CF7990" w:rsidRPr="000D7E86">
        <w:rPr>
          <w:b/>
          <w:bCs/>
          <w:color w:val="FF0000"/>
          <w:u w:val="single"/>
        </w:rPr>
        <w:t xml:space="preserve"> is entitled</w:t>
      </w:r>
      <w:r w:rsidRPr="000D7E86">
        <w:rPr>
          <w:b/>
          <w:bCs/>
          <w:color w:val="FF0000"/>
          <w:u w:val="single"/>
        </w:rPr>
        <w:t xml:space="preserve"> to administer the estate</w:t>
      </w:r>
      <w:r w:rsidR="00603F21" w:rsidRPr="000D7E86">
        <w:rPr>
          <w:b/>
          <w:bCs/>
          <w:color w:val="FF0000"/>
          <w:u w:val="single"/>
        </w:rPr>
        <w:t xml:space="preserve"> under RCW 11.28.120</w:t>
      </w:r>
      <w:r w:rsidR="00CF7990" w:rsidRPr="000D7E86">
        <w:rPr>
          <w:b/>
          <w:bCs/>
          <w:color w:val="FF0000"/>
          <w:u w:val="single"/>
        </w:rPr>
        <w:t xml:space="preserve"> and is not disqualified under RCW 11.36.010</w:t>
      </w:r>
      <w:r w:rsidRPr="000D7E86">
        <w:rPr>
          <w:color w:val="FF0000"/>
        </w:rPr>
        <w:t>.</w:t>
      </w:r>
    </w:p>
    <w:p w14:paraId="5E5471C4" w14:textId="65C9DA39" w:rsidR="00293EE2" w:rsidRPr="00293EE2" w:rsidRDefault="00293EE2" w:rsidP="00992275">
      <w:pPr>
        <w:ind w:left="720"/>
      </w:pPr>
      <w:r w:rsidRPr="00293EE2">
        <w:rPr>
          <w:b/>
          <w:bCs/>
          <w:color w:val="FF0000"/>
          <w:u w:val="single"/>
        </w:rPr>
        <w:t xml:space="preserve">If the </w:t>
      </w:r>
      <w:r w:rsidR="00C57947">
        <w:rPr>
          <w:b/>
          <w:bCs/>
          <w:color w:val="FF0000"/>
          <w:u w:val="single"/>
        </w:rPr>
        <w:t xml:space="preserve">applicant </w:t>
      </w:r>
      <w:r w:rsidR="00C57947" w:rsidRPr="00C57947">
        <w:rPr>
          <w:b/>
          <w:bCs/>
          <w:color w:val="FF0000"/>
          <w:u w:val="single"/>
        </w:rPr>
        <w:t>is</w:t>
      </w:r>
      <w:r w:rsidRPr="00C57947">
        <w:rPr>
          <w:b/>
          <w:bCs/>
          <w:color w:val="FF0000"/>
          <w:u w:val="single"/>
        </w:rPr>
        <w:t xml:space="preserve"> </w:t>
      </w:r>
      <w:r w:rsidR="00553C36">
        <w:rPr>
          <w:b/>
          <w:bCs/>
          <w:color w:val="FF0000"/>
          <w:u w:val="single"/>
        </w:rPr>
        <w:t xml:space="preserve">a person </w:t>
      </w:r>
      <w:r w:rsidRPr="00C57947">
        <w:rPr>
          <w:b/>
          <w:bCs/>
          <w:color w:val="FF0000"/>
          <w:u w:val="single"/>
        </w:rPr>
        <w:t xml:space="preserve">entitled to letters under RCW 11.28.120(1) or 11.28.120(2), </w:t>
      </w:r>
      <w:r w:rsidR="00C57947" w:rsidRPr="00C57947">
        <w:rPr>
          <w:b/>
          <w:bCs/>
          <w:color w:val="FF0000"/>
          <w:u w:val="single"/>
        </w:rPr>
        <w:t xml:space="preserve">the </w:t>
      </w:r>
      <w:r w:rsidR="004500F7">
        <w:rPr>
          <w:b/>
          <w:bCs/>
          <w:color w:val="FF0000"/>
          <w:u w:val="single"/>
        </w:rPr>
        <w:t>petition</w:t>
      </w:r>
      <w:r w:rsidR="00310EF0" w:rsidRPr="00C57947">
        <w:rPr>
          <w:b/>
          <w:bCs/>
          <w:color w:val="FF0000"/>
          <w:u w:val="single"/>
        </w:rPr>
        <w:t xml:space="preserve"> </w:t>
      </w:r>
      <w:r w:rsidR="00C57947" w:rsidRPr="00C57947">
        <w:rPr>
          <w:b/>
          <w:bCs/>
          <w:color w:val="FF0000"/>
          <w:u w:val="single"/>
        </w:rPr>
        <w:t xml:space="preserve">need not </w:t>
      </w:r>
      <w:r w:rsidR="00742186">
        <w:rPr>
          <w:b/>
          <w:bCs/>
          <w:color w:val="FF0000"/>
          <w:u w:val="single"/>
        </w:rPr>
        <w:t>describe</w:t>
      </w:r>
      <w:r w:rsidR="00C57947" w:rsidRPr="00C57947">
        <w:rPr>
          <w:b/>
          <w:bCs/>
          <w:color w:val="FF0000"/>
          <w:u w:val="single"/>
        </w:rPr>
        <w:t xml:space="preserve"> the major probate assets </w:t>
      </w:r>
      <w:r w:rsidR="00A42EF4">
        <w:rPr>
          <w:b/>
          <w:bCs/>
          <w:color w:val="FF0000"/>
          <w:u w:val="single"/>
        </w:rPr>
        <w:t xml:space="preserve">of the </w:t>
      </w:r>
      <w:proofErr w:type="gramStart"/>
      <w:r w:rsidR="00A42EF4">
        <w:rPr>
          <w:b/>
          <w:bCs/>
          <w:color w:val="FF0000"/>
          <w:u w:val="single"/>
        </w:rPr>
        <w:t>estate</w:t>
      </w:r>
      <w:r w:rsidR="00D43100">
        <w:rPr>
          <w:b/>
          <w:bCs/>
          <w:color w:val="FF0000"/>
          <w:u w:val="single"/>
        </w:rPr>
        <w:t>, but</w:t>
      </w:r>
      <w:proofErr w:type="gramEnd"/>
      <w:r w:rsidR="00D43100">
        <w:rPr>
          <w:b/>
          <w:bCs/>
          <w:color w:val="FF0000"/>
          <w:u w:val="single"/>
        </w:rPr>
        <w:t xml:space="preserve"> shall </w:t>
      </w:r>
      <w:r w:rsidR="006E33CB">
        <w:rPr>
          <w:b/>
          <w:bCs/>
          <w:color w:val="FF0000"/>
          <w:u w:val="single"/>
        </w:rPr>
        <w:t>still</w:t>
      </w:r>
      <w:r w:rsidR="00C57947" w:rsidRPr="00C57947">
        <w:rPr>
          <w:b/>
          <w:bCs/>
          <w:color w:val="FF0000"/>
          <w:u w:val="single"/>
        </w:rPr>
        <w:t xml:space="preserve"> set forth the applicant’s reasonable search to identify such assets.</w:t>
      </w:r>
    </w:p>
    <w:p w14:paraId="618A6FC8" w14:textId="3437DE35" w:rsidR="003D0F92" w:rsidRPr="003D0F92" w:rsidRDefault="003D0F92" w:rsidP="00992275">
      <w:pPr>
        <w:ind w:left="720"/>
      </w:pPr>
      <w:r w:rsidRPr="003D0F92">
        <w:t>If the application for an adjudication of intestacy and heirship does not request the appointment of a personal representative and the court enters an adjudication of intestacy no further administration shall be required except as set forth in RCW </w:t>
      </w:r>
      <w:hyperlink r:id="rId6" w:history="1">
        <w:r w:rsidRPr="00992275">
          <w:rPr>
            <w:rStyle w:val="Hyperlink"/>
            <w:color w:val="auto"/>
            <w:u w:val="none"/>
          </w:rPr>
          <w:t>11.28.330</w:t>
        </w:r>
      </w:hyperlink>
      <w:r w:rsidRPr="003D0F92">
        <w:t> or </w:t>
      </w:r>
      <w:hyperlink r:id="rId7" w:history="1">
        <w:r w:rsidRPr="00992275">
          <w:rPr>
            <w:rStyle w:val="Hyperlink"/>
            <w:color w:val="auto"/>
            <w:u w:val="none"/>
          </w:rPr>
          <w:t>11.28.340</w:t>
        </w:r>
      </w:hyperlink>
      <w:r w:rsidRPr="003D0F92">
        <w:t>.</w:t>
      </w:r>
    </w:p>
    <w:bookmarkEnd w:id="0"/>
    <w:p w14:paraId="2C636C93" w14:textId="77777777" w:rsidR="003D0F92" w:rsidRPr="003D0F92" w:rsidRDefault="003D0F92"/>
    <w:p w14:paraId="33B80195" w14:textId="1098802C" w:rsidR="00C31B06" w:rsidRPr="00114586" w:rsidRDefault="00C31B06">
      <w:pPr>
        <w:rPr>
          <w:b/>
          <w:bCs/>
        </w:rPr>
      </w:pPr>
      <w:bookmarkStart w:id="1" w:name="_Hlk192594086"/>
      <w:r w:rsidRPr="00114586">
        <w:rPr>
          <w:b/>
          <w:bCs/>
        </w:rPr>
        <w:t>RCW 11.28.120</w:t>
      </w:r>
    </w:p>
    <w:bookmarkEnd w:id="1"/>
    <w:p w14:paraId="1E5FE50A" w14:textId="77777777" w:rsidR="00A849A0" w:rsidRPr="00A849A0" w:rsidRDefault="00A849A0" w:rsidP="00A849A0">
      <w:pPr>
        <w:ind w:left="720"/>
        <w:rPr>
          <w:b/>
          <w:bCs/>
        </w:rPr>
      </w:pPr>
      <w:r w:rsidRPr="00A849A0">
        <w:rPr>
          <w:b/>
          <w:bCs/>
        </w:rPr>
        <w:t>Persons entitled to letters.</w:t>
      </w:r>
    </w:p>
    <w:p w14:paraId="5FE27D22" w14:textId="77777777" w:rsidR="00A849A0" w:rsidRPr="00A849A0" w:rsidRDefault="00A849A0" w:rsidP="00A849A0">
      <w:pPr>
        <w:ind w:left="720"/>
      </w:pPr>
      <w:r w:rsidRPr="00A849A0">
        <w:t>Administration of an estate if the decedent died intestate or if the personal representative or representatives named in the will declined or were unable to serve shall be granted to some one or more of the persons hereinafter mentioned, and they shall be respectively entitled in the following order:</w:t>
      </w:r>
    </w:p>
    <w:p w14:paraId="0EE76CA7" w14:textId="77777777" w:rsidR="00A849A0" w:rsidRPr="00A849A0" w:rsidRDefault="00A849A0" w:rsidP="00A849A0">
      <w:pPr>
        <w:ind w:left="720"/>
      </w:pPr>
      <w:r w:rsidRPr="00A849A0">
        <w:t>(1) The surviving spouse or state registered domestic partner, or such person as he or she may request to have appointed.</w:t>
      </w:r>
    </w:p>
    <w:p w14:paraId="5F3FFA57" w14:textId="77777777" w:rsidR="00A849A0" w:rsidRPr="00A849A0" w:rsidRDefault="00A849A0" w:rsidP="00A849A0">
      <w:pPr>
        <w:ind w:left="720"/>
      </w:pPr>
      <w:r w:rsidRPr="00A849A0">
        <w:t>(2) The next of kin in the following order: (a) Child or children; (b) father or mother; (c) brothers or sisters; (d) grandchildren; (e) nephews or nieces.</w:t>
      </w:r>
    </w:p>
    <w:p w14:paraId="3473B3DF" w14:textId="77777777" w:rsidR="00A849A0" w:rsidRPr="004909A0" w:rsidRDefault="00A849A0" w:rsidP="00A849A0">
      <w:pPr>
        <w:ind w:left="720"/>
      </w:pPr>
      <w:r w:rsidRPr="004909A0">
        <w:lastRenderedPageBreak/>
        <w:t xml:space="preserve">(3) The trustee named by the decedent in an inter </w:t>
      </w:r>
      <w:proofErr w:type="spellStart"/>
      <w:r w:rsidRPr="004909A0">
        <w:t>vivos</w:t>
      </w:r>
      <w:proofErr w:type="spellEnd"/>
      <w:r w:rsidRPr="004909A0">
        <w:t xml:space="preserve"> trust instrument, testamentary trustee named in the will, guardian of the decedent, conservator of the decedent, or an agent named in a durable power of attorney appointed by the decedent, if any such a fiduciary controlled or potentially controlled substantially </w:t>
      </w:r>
      <w:proofErr w:type="gramStart"/>
      <w:r w:rsidRPr="004909A0">
        <w:t>all of</w:t>
      </w:r>
      <w:proofErr w:type="gramEnd"/>
      <w:r w:rsidRPr="004909A0">
        <w:t xml:space="preserve"> the decedent's probate and </w:t>
      </w:r>
      <w:proofErr w:type="spellStart"/>
      <w:r w:rsidRPr="004909A0">
        <w:t>nonprobate</w:t>
      </w:r>
      <w:proofErr w:type="spellEnd"/>
      <w:r w:rsidRPr="004909A0">
        <w:t xml:space="preserve"> assets.</w:t>
      </w:r>
    </w:p>
    <w:p w14:paraId="55C84ACD" w14:textId="569119F0" w:rsidR="00A849A0" w:rsidRPr="00A849A0" w:rsidRDefault="00A849A0" w:rsidP="00A849A0">
      <w:pPr>
        <w:ind w:left="720"/>
      </w:pPr>
      <w:r w:rsidRPr="004909A0">
        <w:t>(4)</w:t>
      </w:r>
      <w:r w:rsidR="00C73358">
        <w:t xml:space="preserve"> </w:t>
      </w:r>
      <w:r w:rsidRPr="00A849A0">
        <w:t xml:space="preserve">One or more of the beneficiaries or transferees of the decedent's probate </w:t>
      </w:r>
      <w:r w:rsidRPr="000D7E86">
        <w:rPr>
          <w:strike/>
        </w:rPr>
        <w:t xml:space="preserve">or </w:t>
      </w:r>
      <w:proofErr w:type="spellStart"/>
      <w:r w:rsidRPr="000D7E86">
        <w:rPr>
          <w:strike/>
        </w:rPr>
        <w:t>nonprobate</w:t>
      </w:r>
      <w:proofErr w:type="spellEnd"/>
      <w:r w:rsidRPr="00A849A0">
        <w:t xml:space="preserve"> assets.</w:t>
      </w:r>
    </w:p>
    <w:p w14:paraId="7FEA7DAD" w14:textId="42A656D4" w:rsidR="00A849A0" w:rsidRPr="00A849A0" w:rsidRDefault="00C73358" w:rsidP="00A849A0">
      <w:pPr>
        <w:ind w:left="720"/>
      </w:pPr>
      <w:r w:rsidRPr="004909A0">
        <w:t>(5)</w:t>
      </w:r>
      <w:r w:rsidR="00A849A0" w:rsidRPr="004909A0">
        <w:t>(</w:t>
      </w:r>
      <w:r w:rsidR="00A849A0" w:rsidRPr="00A849A0">
        <w:t>a) The director of revenue, or the director's designee, for those estates having property subject to the provisions of chapter </w:t>
      </w:r>
      <w:hyperlink r:id="rId8" w:history="1">
        <w:r w:rsidR="00A849A0" w:rsidRPr="00A849A0">
          <w:rPr>
            <w:rStyle w:val="Hyperlink"/>
            <w:color w:val="auto"/>
            <w:u w:val="none"/>
          </w:rPr>
          <w:t>11.08</w:t>
        </w:r>
      </w:hyperlink>
      <w:r w:rsidR="00A849A0" w:rsidRPr="00A849A0">
        <w:t> RCW; however, the director may waive this right.</w:t>
      </w:r>
    </w:p>
    <w:p w14:paraId="61E44291" w14:textId="77777777" w:rsidR="00A849A0" w:rsidRPr="00A849A0" w:rsidRDefault="00A849A0" w:rsidP="00A849A0">
      <w:pPr>
        <w:ind w:left="720"/>
      </w:pPr>
      <w:r w:rsidRPr="00A849A0">
        <w:t>(b) The secretary of the department of social and health services for those estates owing debts for long-term care services as defined in *RCW </w:t>
      </w:r>
      <w:hyperlink r:id="rId9" w:history="1">
        <w:r w:rsidRPr="00A849A0">
          <w:rPr>
            <w:rStyle w:val="Hyperlink"/>
            <w:color w:val="auto"/>
            <w:u w:val="none"/>
          </w:rPr>
          <w:t>74.39A.008</w:t>
        </w:r>
      </w:hyperlink>
      <w:r w:rsidRPr="00A849A0">
        <w:t>; however the secretary may waive this right.</w:t>
      </w:r>
    </w:p>
    <w:p w14:paraId="50B3D1C4" w14:textId="785EE7E6" w:rsidR="00C73358" w:rsidRPr="00D55659" w:rsidDel="00C73358" w:rsidRDefault="00C73358" w:rsidP="00A849A0">
      <w:pPr>
        <w:ind w:left="720"/>
      </w:pPr>
      <w:r w:rsidRPr="00D55659">
        <w:t>(6) One or more of the principal creditors.</w:t>
      </w:r>
    </w:p>
    <w:p w14:paraId="345B08C8" w14:textId="306CA234" w:rsidR="00102959" w:rsidRDefault="00A849A0" w:rsidP="00A849A0">
      <w:pPr>
        <w:ind w:left="720"/>
      </w:pPr>
      <w:r w:rsidRPr="00A849A0">
        <w:t xml:space="preserve">(7) If the persons so entitled shall fail for more than </w:t>
      </w:r>
      <w:r w:rsidRPr="00E14E75">
        <w:t>forty</w:t>
      </w:r>
      <w:r w:rsidRPr="00A849A0">
        <w:t xml:space="preserve"> days after the death of the decedent to present a petition for letters of administration, or if it appears to the satisfaction of the court that there is no next of kin, as above specified eligible to appointment, or they waive their right, and there are no principal creditor or creditors, or such creditor or creditors waive their right, then the court may appoint a contract service provider with the office of public guardianship and conservatorship under chapter </w:t>
      </w:r>
      <w:hyperlink r:id="rId10" w:history="1">
        <w:r w:rsidRPr="00A849A0">
          <w:rPr>
            <w:rStyle w:val="Hyperlink"/>
            <w:color w:val="auto"/>
            <w:u w:val="none"/>
          </w:rPr>
          <w:t>2.72</w:t>
        </w:r>
      </w:hyperlink>
      <w:r w:rsidRPr="00A849A0">
        <w:t xml:space="preserve"> RCW </w:t>
      </w:r>
      <w:r w:rsidRPr="00A849A0">
        <w:rPr>
          <w:strike/>
        </w:rPr>
        <w:t xml:space="preserve">or any suitable person </w:t>
      </w:r>
      <w:r w:rsidRPr="00A849A0">
        <w:t>to administer such estate</w:t>
      </w:r>
      <w:r w:rsidR="00C73358">
        <w:rPr>
          <w:b/>
          <w:bCs/>
          <w:color w:val="FF0000"/>
          <w:u w:val="single"/>
        </w:rPr>
        <w:t>.</w:t>
      </w:r>
      <w:r w:rsidR="00520A0C">
        <w:t xml:space="preserve"> </w:t>
      </w:r>
    </w:p>
    <w:p w14:paraId="6E42D59A" w14:textId="30E0868E" w:rsidR="00FA13BA" w:rsidRPr="00F57100" w:rsidRDefault="00102959" w:rsidP="00C73358">
      <w:pPr>
        <w:ind w:left="720"/>
        <w:rPr>
          <w:b/>
          <w:bCs/>
          <w:color w:val="FF0000"/>
          <w:u w:val="single"/>
        </w:rPr>
      </w:pPr>
      <w:r w:rsidRPr="00F57100">
        <w:rPr>
          <w:b/>
          <w:bCs/>
          <w:color w:val="FF0000"/>
          <w:u w:val="single"/>
        </w:rPr>
        <w:t>(</w:t>
      </w:r>
      <w:r w:rsidR="00951952" w:rsidRPr="00F57100">
        <w:rPr>
          <w:b/>
          <w:bCs/>
          <w:color w:val="FF0000"/>
          <w:u w:val="single"/>
        </w:rPr>
        <w:t>8</w:t>
      </w:r>
      <w:r w:rsidRPr="00F57100">
        <w:rPr>
          <w:b/>
          <w:bCs/>
          <w:color w:val="FF0000"/>
          <w:u w:val="single"/>
        </w:rPr>
        <w:t xml:space="preserve">) </w:t>
      </w:r>
      <w:r w:rsidR="00C73358" w:rsidRPr="00F57100">
        <w:rPr>
          <w:b/>
          <w:bCs/>
          <w:color w:val="FF0000"/>
          <w:u w:val="single"/>
        </w:rPr>
        <w:t xml:space="preserve">If the persons so entitled shall fail for more than sixty days after the death of the decedent to present a petition for letters of administration, or if it appears to the satisfaction of the court that there is no next of kin, as above specified eligible to appointment, or they waive their right, and there are no principal creditor or creditors, or such creditor or creditors waive their right, then the court may appoint any suitable person to administer such estate. Unless the court appoints such person on the court’s own motion and waives the requirement </w:t>
      </w:r>
      <w:r w:rsidR="00AE16C3" w:rsidRPr="00F57100">
        <w:rPr>
          <w:b/>
          <w:bCs/>
          <w:color w:val="FF0000"/>
          <w:u w:val="single"/>
        </w:rPr>
        <w:t>of</w:t>
      </w:r>
      <w:r w:rsidR="00C73358" w:rsidRPr="00F57100">
        <w:rPr>
          <w:b/>
          <w:bCs/>
          <w:color w:val="FF0000"/>
          <w:u w:val="single"/>
        </w:rPr>
        <w:t xml:space="preserve"> a petition, a person seeking to administer the estate under this </w:t>
      </w:r>
      <w:r w:rsidR="00283F9B" w:rsidRPr="00F57100">
        <w:rPr>
          <w:b/>
          <w:bCs/>
          <w:color w:val="FF0000"/>
          <w:u w:val="single"/>
        </w:rPr>
        <w:t>sub</w:t>
      </w:r>
      <w:r w:rsidR="00C73358" w:rsidRPr="00F57100">
        <w:rPr>
          <w:b/>
          <w:bCs/>
          <w:color w:val="FF0000"/>
          <w:u w:val="single"/>
        </w:rPr>
        <w:t xml:space="preserve">section shall petition as set forth in RCW 11.28.110. A person who petitions for </w:t>
      </w:r>
      <w:proofErr w:type="gramStart"/>
      <w:r w:rsidR="00C73358" w:rsidRPr="00F57100">
        <w:rPr>
          <w:b/>
          <w:bCs/>
          <w:color w:val="FF0000"/>
          <w:u w:val="single"/>
        </w:rPr>
        <w:t>appointment</w:t>
      </w:r>
      <w:proofErr w:type="gramEnd"/>
      <w:r w:rsidR="00C73358" w:rsidRPr="00F57100">
        <w:rPr>
          <w:b/>
          <w:bCs/>
          <w:color w:val="FF0000"/>
          <w:u w:val="single"/>
        </w:rPr>
        <w:t xml:space="preserve"> under this </w:t>
      </w:r>
      <w:r w:rsidR="00283F9B" w:rsidRPr="00F57100">
        <w:rPr>
          <w:b/>
          <w:bCs/>
          <w:color w:val="FF0000"/>
          <w:u w:val="single"/>
        </w:rPr>
        <w:t>sub</w:t>
      </w:r>
      <w:r w:rsidR="00C73358" w:rsidRPr="00F57100">
        <w:rPr>
          <w:b/>
          <w:bCs/>
          <w:color w:val="FF0000"/>
          <w:u w:val="single"/>
        </w:rPr>
        <w:t>section shall</w:t>
      </w:r>
      <w:r w:rsidR="00664C42" w:rsidRPr="00F57100">
        <w:rPr>
          <w:b/>
          <w:bCs/>
          <w:color w:val="FF0000"/>
          <w:u w:val="single"/>
        </w:rPr>
        <w:t xml:space="preserve">, prior to </w:t>
      </w:r>
      <w:proofErr w:type="gramStart"/>
      <w:r w:rsidR="00664C42" w:rsidRPr="00F57100">
        <w:rPr>
          <w:b/>
          <w:bCs/>
          <w:color w:val="FF0000"/>
          <w:u w:val="single"/>
        </w:rPr>
        <w:t>appointment</w:t>
      </w:r>
      <w:proofErr w:type="gramEnd"/>
      <w:r w:rsidR="00664C42" w:rsidRPr="00F57100">
        <w:rPr>
          <w:b/>
          <w:bCs/>
          <w:color w:val="FF0000"/>
          <w:u w:val="single"/>
        </w:rPr>
        <w:t xml:space="preserve">, </w:t>
      </w:r>
      <w:r w:rsidR="00C73358" w:rsidRPr="00F57100">
        <w:rPr>
          <w:b/>
          <w:bCs/>
          <w:color w:val="FF0000"/>
          <w:u w:val="single"/>
        </w:rPr>
        <w:t>appear in a formal proceeding at which the court shall take sworn testimony regarding the person’s qualification</w:t>
      </w:r>
      <w:r w:rsidR="00374E1D">
        <w:rPr>
          <w:b/>
          <w:bCs/>
          <w:color w:val="FF0000"/>
          <w:u w:val="single"/>
        </w:rPr>
        <w:t xml:space="preserve"> </w:t>
      </w:r>
      <w:r w:rsidR="00C73358" w:rsidRPr="00F57100">
        <w:rPr>
          <w:b/>
          <w:bCs/>
          <w:color w:val="FF0000"/>
          <w:u w:val="single"/>
        </w:rPr>
        <w:t xml:space="preserve">and suitability to administer the </w:t>
      </w:r>
      <w:r w:rsidR="00283F9B" w:rsidRPr="00F57100">
        <w:rPr>
          <w:b/>
          <w:bCs/>
          <w:color w:val="FF0000"/>
          <w:u w:val="single"/>
        </w:rPr>
        <w:t>estate</w:t>
      </w:r>
      <w:r w:rsidR="00C73358" w:rsidRPr="00F57100">
        <w:rPr>
          <w:b/>
          <w:bCs/>
          <w:color w:val="FF0000"/>
          <w:u w:val="single"/>
        </w:rPr>
        <w:t xml:space="preserve">. </w:t>
      </w:r>
      <w:r w:rsidR="00FA13BA" w:rsidRPr="00F57100">
        <w:rPr>
          <w:b/>
          <w:bCs/>
          <w:color w:val="FF0000"/>
          <w:u w:val="single"/>
        </w:rPr>
        <w:t xml:space="preserve">A person </w:t>
      </w:r>
      <w:r w:rsidR="0019618C" w:rsidRPr="00F57100">
        <w:rPr>
          <w:b/>
          <w:bCs/>
          <w:color w:val="FF0000"/>
          <w:u w:val="single"/>
        </w:rPr>
        <w:t>who petitions for appointment</w:t>
      </w:r>
      <w:r w:rsidR="00FA13BA" w:rsidRPr="00F57100">
        <w:rPr>
          <w:b/>
          <w:bCs/>
          <w:color w:val="FF0000"/>
          <w:u w:val="single"/>
        </w:rPr>
        <w:t xml:space="preserve"> under this </w:t>
      </w:r>
      <w:r w:rsidR="00D55D8F" w:rsidRPr="00F57100">
        <w:rPr>
          <w:b/>
          <w:bCs/>
          <w:color w:val="FF0000"/>
          <w:u w:val="single"/>
        </w:rPr>
        <w:t>sub</w:t>
      </w:r>
      <w:r w:rsidR="00FA13BA" w:rsidRPr="00F57100">
        <w:rPr>
          <w:b/>
          <w:bCs/>
          <w:color w:val="FF0000"/>
          <w:u w:val="single"/>
        </w:rPr>
        <w:t xml:space="preserve">section shall be ineligible </w:t>
      </w:r>
      <w:r w:rsidR="00F22A10" w:rsidRPr="00F57100">
        <w:rPr>
          <w:b/>
          <w:bCs/>
          <w:color w:val="FF0000"/>
          <w:u w:val="single"/>
        </w:rPr>
        <w:t>to receive</w:t>
      </w:r>
      <w:r w:rsidR="00FA13BA" w:rsidRPr="00F57100">
        <w:rPr>
          <w:b/>
          <w:bCs/>
          <w:color w:val="FF0000"/>
          <w:u w:val="single"/>
        </w:rPr>
        <w:t xml:space="preserve"> nonintervention powers under RCW </w:t>
      </w:r>
      <w:proofErr w:type="gramStart"/>
      <w:r w:rsidR="00FA13BA" w:rsidRPr="00F57100">
        <w:rPr>
          <w:b/>
          <w:bCs/>
          <w:color w:val="FF0000"/>
          <w:u w:val="single"/>
        </w:rPr>
        <w:t>11.68.011</w:t>
      </w:r>
      <w:r w:rsidR="00071C8E" w:rsidRPr="00F57100">
        <w:rPr>
          <w:b/>
          <w:bCs/>
          <w:color w:val="FF0000"/>
          <w:u w:val="single"/>
        </w:rPr>
        <w:t>, and</w:t>
      </w:r>
      <w:proofErr w:type="gramEnd"/>
      <w:r w:rsidR="00071C8E" w:rsidRPr="00F57100">
        <w:rPr>
          <w:b/>
          <w:bCs/>
          <w:color w:val="FF0000"/>
          <w:u w:val="single"/>
        </w:rPr>
        <w:t xml:space="preserve"> shall receive no compensation in connection with</w:t>
      </w:r>
      <w:r w:rsidR="00247FD8" w:rsidRPr="00F57100">
        <w:rPr>
          <w:b/>
          <w:bCs/>
          <w:color w:val="FF0000"/>
          <w:u w:val="single"/>
        </w:rPr>
        <w:t xml:space="preserve"> </w:t>
      </w:r>
      <w:proofErr w:type="gramStart"/>
      <w:r w:rsidR="00071C8E" w:rsidRPr="00F57100">
        <w:rPr>
          <w:b/>
          <w:bCs/>
          <w:color w:val="FF0000"/>
          <w:u w:val="single"/>
        </w:rPr>
        <w:t>administration</w:t>
      </w:r>
      <w:proofErr w:type="gramEnd"/>
      <w:r w:rsidR="00071C8E" w:rsidRPr="00F57100">
        <w:rPr>
          <w:b/>
          <w:bCs/>
          <w:color w:val="FF0000"/>
          <w:u w:val="single"/>
        </w:rPr>
        <w:t xml:space="preserve"> of the estate except as provided under RCW 11.48.210.</w:t>
      </w:r>
      <w:r w:rsidR="009753CA" w:rsidRPr="00F57100">
        <w:rPr>
          <w:b/>
          <w:bCs/>
          <w:color w:val="FF0000"/>
          <w:u w:val="single"/>
        </w:rPr>
        <w:t xml:space="preserve"> No person </w:t>
      </w:r>
      <w:r w:rsidR="009839EC" w:rsidRPr="00F57100">
        <w:rPr>
          <w:b/>
          <w:bCs/>
          <w:color w:val="FF0000"/>
          <w:u w:val="single"/>
        </w:rPr>
        <w:t xml:space="preserve">shall </w:t>
      </w:r>
      <w:r w:rsidR="0062108E" w:rsidRPr="00F57100">
        <w:rPr>
          <w:b/>
          <w:bCs/>
          <w:color w:val="FF0000"/>
          <w:u w:val="single"/>
        </w:rPr>
        <w:t>petition</w:t>
      </w:r>
      <w:r w:rsidR="009839EC" w:rsidRPr="00F57100">
        <w:rPr>
          <w:b/>
          <w:bCs/>
          <w:color w:val="FF0000"/>
          <w:u w:val="single"/>
        </w:rPr>
        <w:t xml:space="preserve"> </w:t>
      </w:r>
      <w:r w:rsidR="005A1517" w:rsidRPr="00F57100">
        <w:rPr>
          <w:b/>
          <w:bCs/>
          <w:color w:val="FF0000"/>
          <w:u w:val="single"/>
        </w:rPr>
        <w:t xml:space="preserve">for appointment </w:t>
      </w:r>
      <w:r w:rsidR="004C3167" w:rsidRPr="00F57100">
        <w:rPr>
          <w:b/>
          <w:bCs/>
          <w:color w:val="FF0000"/>
          <w:u w:val="single"/>
        </w:rPr>
        <w:t xml:space="preserve">under this </w:t>
      </w:r>
      <w:r w:rsidR="00D55D8F" w:rsidRPr="00F57100">
        <w:rPr>
          <w:b/>
          <w:bCs/>
          <w:color w:val="FF0000"/>
          <w:u w:val="single"/>
        </w:rPr>
        <w:t>sub</w:t>
      </w:r>
      <w:r w:rsidR="004C3167" w:rsidRPr="00F57100">
        <w:rPr>
          <w:b/>
          <w:bCs/>
          <w:color w:val="FF0000"/>
          <w:u w:val="single"/>
        </w:rPr>
        <w:t xml:space="preserve">section </w:t>
      </w:r>
      <w:r w:rsidR="007E16E9" w:rsidRPr="00F57100">
        <w:rPr>
          <w:b/>
          <w:bCs/>
          <w:color w:val="FF0000"/>
          <w:u w:val="single"/>
        </w:rPr>
        <w:t>more than twice per year</w:t>
      </w:r>
      <w:r w:rsidR="009753CA" w:rsidRPr="00F57100">
        <w:rPr>
          <w:b/>
          <w:bCs/>
          <w:color w:val="FF0000"/>
          <w:u w:val="single"/>
        </w:rPr>
        <w:t>.</w:t>
      </w:r>
    </w:p>
    <w:p w14:paraId="29D36492" w14:textId="77777777" w:rsidR="003D0F92" w:rsidRDefault="003D0F92"/>
    <w:p w14:paraId="3DFB6000" w14:textId="2BF0349D" w:rsidR="00275D9D" w:rsidRPr="00071C8E" w:rsidRDefault="00275D9D">
      <w:pPr>
        <w:rPr>
          <w:b/>
          <w:bCs/>
        </w:rPr>
      </w:pPr>
      <w:r w:rsidRPr="00071C8E">
        <w:rPr>
          <w:b/>
          <w:bCs/>
        </w:rPr>
        <w:t>RCW 11.28.185</w:t>
      </w:r>
    </w:p>
    <w:p w14:paraId="5AAADD05" w14:textId="77777777" w:rsidR="00275D9D" w:rsidRPr="00275D9D" w:rsidRDefault="00275D9D" w:rsidP="00275D9D">
      <w:pPr>
        <w:ind w:left="720"/>
        <w:rPr>
          <w:b/>
          <w:bCs/>
        </w:rPr>
      </w:pPr>
      <w:r w:rsidRPr="00275D9D">
        <w:rPr>
          <w:b/>
          <w:bCs/>
        </w:rPr>
        <w:t>Bond or other security of personal representative—When not required—Waiver—Corporate trustee—Additional bond—Reduction—Other security.</w:t>
      </w:r>
    </w:p>
    <w:p w14:paraId="67EDF96E" w14:textId="701836E3" w:rsidR="00275D9D" w:rsidRPr="00275D9D" w:rsidRDefault="00275D9D" w:rsidP="00275D9D">
      <w:pPr>
        <w:ind w:left="720"/>
      </w:pPr>
      <w:r w:rsidRPr="00275D9D">
        <w:t xml:space="preserve">When the terms of the decedent's will manifest an intent that the personal representative appointed to administer the estate shall not be required to furnish bond or other security, or when the personal representative is the surviving spouse or surviving domestic partner of the </w:t>
      </w:r>
      <w:r w:rsidRPr="00275D9D">
        <w:lastRenderedPageBreak/>
        <w:t xml:space="preserve">decedent and it appears to the court that the entire estate, after provision for expenses and claims of creditors, will be distributable to such spouse or surviving domestic partner, then such personal representative shall not be required to give bond or other security as a condition of appointment. In all cases where a bank or trust company authorized to act as personal representative is appointed as personal representative, no bond shall be required. </w:t>
      </w:r>
      <w:r w:rsidR="00E31437" w:rsidRPr="00E31437">
        <w:rPr>
          <w:b/>
          <w:bCs/>
          <w:color w:val="FF0000"/>
          <w:u w:val="single"/>
        </w:rPr>
        <w:t>In all cases</w:t>
      </w:r>
      <w:r w:rsidR="00E31437">
        <w:rPr>
          <w:highlight w:val="yellow"/>
        </w:rPr>
        <w:t xml:space="preserve"> </w:t>
      </w:r>
      <w:r w:rsidR="00E31437" w:rsidRPr="00E31437">
        <w:rPr>
          <w:b/>
          <w:bCs/>
          <w:color w:val="FF0000"/>
          <w:u w:val="single"/>
        </w:rPr>
        <w:t xml:space="preserve">where a personal representative has </w:t>
      </w:r>
      <w:r w:rsidR="00815D37">
        <w:rPr>
          <w:b/>
          <w:bCs/>
          <w:color w:val="FF0000"/>
          <w:u w:val="single"/>
        </w:rPr>
        <w:t xml:space="preserve">petitioned </w:t>
      </w:r>
      <w:r w:rsidR="00607FFE">
        <w:rPr>
          <w:b/>
          <w:bCs/>
          <w:color w:val="FF0000"/>
          <w:u w:val="single"/>
        </w:rPr>
        <w:t xml:space="preserve">for </w:t>
      </w:r>
      <w:r w:rsidR="001A50AA">
        <w:rPr>
          <w:b/>
          <w:bCs/>
          <w:color w:val="FF0000"/>
          <w:u w:val="single"/>
        </w:rPr>
        <w:t xml:space="preserve">and received </w:t>
      </w:r>
      <w:proofErr w:type="gramStart"/>
      <w:r w:rsidR="00815D37">
        <w:rPr>
          <w:b/>
          <w:bCs/>
          <w:color w:val="FF0000"/>
          <w:u w:val="single"/>
        </w:rPr>
        <w:t>appointment</w:t>
      </w:r>
      <w:proofErr w:type="gramEnd"/>
      <w:r w:rsidR="00815D37">
        <w:rPr>
          <w:b/>
          <w:bCs/>
          <w:color w:val="FF0000"/>
          <w:u w:val="single"/>
        </w:rPr>
        <w:t xml:space="preserve"> under</w:t>
      </w:r>
      <w:r w:rsidR="00E31437" w:rsidRPr="00E31437">
        <w:rPr>
          <w:b/>
          <w:bCs/>
          <w:color w:val="FF0000"/>
          <w:u w:val="single"/>
        </w:rPr>
        <w:t xml:space="preserve"> R</w:t>
      </w:r>
      <w:r w:rsidR="001A50AA">
        <w:rPr>
          <w:b/>
          <w:bCs/>
          <w:color w:val="FF0000"/>
          <w:u w:val="single"/>
        </w:rPr>
        <w:t>C</w:t>
      </w:r>
      <w:r w:rsidR="00E31437" w:rsidRPr="00E31437">
        <w:rPr>
          <w:b/>
          <w:bCs/>
          <w:color w:val="FF0000"/>
          <w:u w:val="single"/>
        </w:rPr>
        <w:t>W 11.28.120(</w:t>
      </w:r>
      <w:r w:rsidR="00951952">
        <w:rPr>
          <w:b/>
          <w:bCs/>
          <w:color w:val="FF0000"/>
          <w:u w:val="single"/>
        </w:rPr>
        <w:t>8</w:t>
      </w:r>
      <w:r w:rsidR="00E31437" w:rsidRPr="00E31437">
        <w:rPr>
          <w:b/>
          <w:bCs/>
          <w:color w:val="FF0000"/>
          <w:u w:val="single"/>
        </w:rPr>
        <w:t xml:space="preserve">), </w:t>
      </w:r>
      <w:r w:rsidR="00815D37">
        <w:rPr>
          <w:b/>
          <w:bCs/>
          <w:color w:val="FF0000"/>
          <w:u w:val="single"/>
        </w:rPr>
        <w:t>bond shall be required</w:t>
      </w:r>
      <w:r w:rsidR="007E224F" w:rsidRPr="00EF0556">
        <w:rPr>
          <w:b/>
          <w:bCs/>
          <w:color w:val="FF0000"/>
          <w:u w:val="single"/>
        </w:rPr>
        <w:t xml:space="preserve"> in an amount commensurate with the major </w:t>
      </w:r>
      <w:r w:rsidR="0038380A">
        <w:rPr>
          <w:b/>
          <w:bCs/>
          <w:color w:val="FF0000"/>
          <w:u w:val="single"/>
        </w:rPr>
        <w:t xml:space="preserve">probate </w:t>
      </w:r>
      <w:r w:rsidR="007E224F" w:rsidRPr="00EF0556">
        <w:rPr>
          <w:b/>
          <w:bCs/>
          <w:color w:val="FF0000"/>
          <w:u w:val="single"/>
        </w:rPr>
        <w:t xml:space="preserve">assets </w:t>
      </w:r>
      <w:bookmarkStart w:id="2" w:name="_Hlk208913535"/>
      <w:r w:rsidR="007E224F" w:rsidRPr="00EF0556">
        <w:rPr>
          <w:b/>
          <w:bCs/>
          <w:color w:val="FF0000"/>
          <w:u w:val="single"/>
        </w:rPr>
        <w:t>identified under RCW 11.28.110(4)</w:t>
      </w:r>
      <w:r w:rsidR="00815D37" w:rsidRPr="00EF0556">
        <w:rPr>
          <w:b/>
          <w:bCs/>
          <w:color w:val="FF0000"/>
          <w:u w:val="single"/>
        </w:rPr>
        <w:t>.</w:t>
      </w:r>
      <w:r w:rsidR="00E31437" w:rsidRPr="00EF0556">
        <w:rPr>
          <w:b/>
          <w:bCs/>
          <w:color w:val="FF0000"/>
          <w:u w:val="single"/>
        </w:rPr>
        <w:t xml:space="preserve"> </w:t>
      </w:r>
      <w:bookmarkEnd w:id="2"/>
      <w:r w:rsidRPr="00815D37">
        <w:t>In all other cases, unless waived by the court, the personal representative shall give such bond or other security, in such amount and with such surety or sureties, as the court may direct.</w:t>
      </w:r>
    </w:p>
    <w:p w14:paraId="2F86F164" w14:textId="77777777" w:rsidR="00275D9D" w:rsidRPr="00275D9D" w:rsidRDefault="00275D9D" w:rsidP="00275D9D">
      <w:pPr>
        <w:ind w:left="720"/>
      </w:pPr>
      <w:r w:rsidRPr="00275D9D">
        <w:t>Every person required to furnish bond must, before receiving letters testamentary or of administration, execute a bond to the state of Washington conditioned that the personal representative shall faithfully execute the duty of the trust according to law.</w:t>
      </w:r>
    </w:p>
    <w:p w14:paraId="66E7498A" w14:textId="77777777" w:rsidR="00275D9D" w:rsidRPr="00275D9D" w:rsidRDefault="00275D9D" w:rsidP="00275D9D">
      <w:pPr>
        <w:ind w:left="720"/>
      </w:pPr>
      <w:r w:rsidRPr="00815D37">
        <w:t>The court may at any time after appointment of the personal representative require said personal representative to give a bond or additional bond, the same to be conditioned and to be approved as provided in this section</w:t>
      </w:r>
      <w:r w:rsidRPr="00275D9D">
        <w:t>; or the court may allow a reduction of the bond upon a proper showing.</w:t>
      </w:r>
    </w:p>
    <w:p w14:paraId="51FD2686" w14:textId="77777777" w:rsidR="00275D9D" w:rsidRPr="00275D9D" w:rsidRDefault="00275D9D" w:rsidP="00275D9D">
      <w:pPr>
        <w:ind w:left="720"/>
      </w:pPr>
      <w:r w:rsidRPr="00275D9D">
        <w:t>In lieu of bond, the court may in its discretion, substitute other security or financial arrangements, such as provided under RCW </w:t>
      </w:r>
      <w:hyperlink r:id="rId11" w:history="1">
        <w:r w:rsidRPr="00815D37">
          <w:rPr>
            <w:rStyle w:val="Hyperlink"/>
            <w:color w:val="auto"/>
            <w:u w:val="none"/>
          </w:rPr>
          <w:t>11.130.445</w:t>
        </w:r>
      </w:hyperlink>
      <w:r w:rsidRPr="00275D9D">
        <w:t>, or as the court may deem adequate to protect the assets of the estate.</w:t>
      </w:r>
    </w:p>
    <w:p w14:paraId="7DD34BDD" w14:textId="77777777" w:rsidR="00275D9D" w:rsidRDefault="00275D9D"/>
    <w:p w14:paraId="5462B182" w14:textId="4E5E2CB1" w:rsidR="00C31B06" w:rsidRPr="00071C8E" w:rsidRDefault="00C31B06">
      <w:pPr>
        <w:rPr>
          <w:b/>
          <w:bCs/>
        </w:rPr>
      </w:pPr>
      <w:r w:rsidRPr="00071C8E">
        <w:rPr>
          <w:b/>
          <w:bCs/>
        </w:rPr>
        <w:t>RCW 11.28.237</w:t>
      </w:r>
    </w:p>
    <w:p w14:paraId="07688869" w14:textId="77777777" w:rsidR="00A849A0" w:rsidRPr="00A849A0" w:rsidRDefault="00A849A0" w:rsidP="00A849A0">
      <w:pPr>
        <w:ind w:left="720"/>
        <w:rPr>
          <w:b/>
          <w:bCs/>
        </w:rPr>
      </w:pPr>
      <w:r w:rsidRPr="00A849A0">
        <w:rPr>
          <w:b/>
          <w:bCs/>
        </w:rPr>
        <w:t>Notice of appointment as personal representative, pendency of probate—Proof by affidavit.</w:t>
      </w:r>
    </w:p>
    <w:p w14:paraId="5045D36C" w14:textId="597CD875" w:rsidR="00A849A0" w:rsidRPr="00A849A0" w:rsidRDefault="00A849A0" w:rsidP="00A849A0">
      <w:pPr>
        <w:ind w:left="720"/>
      </w:pPr>
      <w:r w:rsidRPr="00A849A0">
        <w:t xml:space="preserve">(1) Within twenty days after appointment, the personal representative of the estate of a decedent shall cause </w:t>
      </w:r>
      <w:r w:rsidRPr="006E1E56">
        <w:t>written notice of his or her appointment and the pendency of said probate proceedings, to be served personally or by mail to each heir</w:t>
      </w:r>
      <w:r w:rsidRPr="00A849A0">
        <w:t xml:space="preserve">, legatee and devisee of the estate and each beneficiary or transferee of a </w:t>
      </w:r>
      <w:proofErr w:type="spellStart"/>
      <w:r w:rsidRPr="00A849A0">
        <w:t>nonprobate</w:t>
      </w:r>
      <w:proofErr w:type="spellEnd"/>
      <w:r w:rsidRPr="00A849A0">
        <w:t xml:space="preserve"> asset of the decedent whose names and addresses are </w:t>
      </w:r>
      <w:r w:rsidR="00CA25B3" w:rsidRPr="00CA25B3">
        <w:rPr>
          <w:b/>
          <w:bCs/>
          <w:color w:val="FF0000"/>
          <w:u w:val="single"/>
        </w:rPr>
        <w:t>reasonably</w:t>
      </w:r>
      <w:r w:rsidR="00CA25B3" w:rsidRPr="00CA25B3">
        <w:rPr>
          <w:color w:val="FF0000"/>
        </w:rPr>
        <w:t xml:space="preserve"> </w:t>
      </w:r>
      <w:r w:rsidRPr="00A849A0">
        <w:t>known to him or her</w:t>
      </w:r>
      <w:r w:rsidRPr="009E5F91">
        <w:rPr>
          <w:strike/>
        </w:rPr>
        <w:t>, and proof of such mailing or service shall be made by affidavit and filed in the cause</w:t>
      </w:r>
      <w:r w:rsidRPr="00CA25B3">
        <w:t>.</w:t>
      </w:r>
      <w:r w:rsidRPr="00A849A0">
        <w:t xml:space="preserve"> If a trust is a legatee or devisee of the estate or a beneficiary or transferee of a </w:t>
      </w:r>
      <w:proofErr w:type="spellStart"/>
      <w:r w:rsidRPr="00A849A0">
        <w:t>nonprobate</w:t>
      </w:r>
      <w:proofErr w:type="spellEnd"/>
      <w:r w:rsidRPr="00A849A0">
        <w:t xml:space="preserve"> asset of the decedent, then notice to the trustee is sufficient.</w:t>
      </w:r>
    </w:p>
    <w:p w14:paraId="21CCC7AE" w14:textId="77777777" w:rsidR="00A849A0" w:rsidRPr="00A849A0" w:rsidRDefault="00A849A0" w:rsidP="00A849A0">
      <w:pPr>
        <w:ind w:left="720"/>
      </w:pPr>
      <w:r w:rsidRPr="00A849A0">
        <w:t>(2) If the personal representative does not otherwise give notice to creditors under chapter </w:t>
      </w:r>
      <w:hyperlink r:id="rId12" w:history="1">
        <w:r w:rsidRPr="0076072A">
          <w:rPr>
            <w:rStyle w:val="Hyperlink"/>
            <w:color w:val="auto"/>
            <w:u w:val="none"/>
          </w:rPr>
          <w:t>11.40</w:t>
        </w:r>
      </w:hyperlink>
      <w:r w:rsidRPr="00A849A0">
        <w:t> RCW within thirty days after appointment, the personal representative shall cause written notice of his or her appointment and the pendency of the probate proceedings to be mailed to the state of Washington department of social and health services' office of financial recovery</w:t>
      </w:r>
      <w:r w:rsidRPr="001A50AA">
        <w:t>, and proof of the mailing shall be made by affidavit and filed in the cause.</w:t>
      </w:r>
    </w:p>
    <w:p w14:paraId="72CEE45C" w14:textId="77777777" w:rsidR="00A849A0" w:rsidRPr="00A849A0" w:rsidRDefault="00A849A0"/>
    <w:p w14:paraId="5D659A4C" w14:textId="051C9D9D" w:rsidR="00C31B06" w:rsidRPr="00071C8E" w:rsidRDefault="00C31B06">
      <w:pPr>
        <w:rPr>
          <w:b/>
          <w:bCs/>
        </w:rPr>
      </w:pPr>
      <w:r w:rsidRPr="00F721D7">
        <w:rPr>
          <w:b/>
          <w:bCs/>
        </w:rPr>
        <w:t>R</w:t>
      </w:r>
      <w:r w:rsidRPr="00071C8E">
        <w:rPr>
          <w:b/>
          <w:bCs/>
        </w:rPr>
        <w:t>CW 11.36.010</w:t>
      </w:r>
    </w:p>
    <w:p w14:paraId="54DAD2D9" w14:textId="77777777" w:rsidR="00A849A0" w:rsidRPr="00A849A0" w:rsidRDefault="00A849A0" w:rsidP="00A849A0">
      <w:pPr>
        <w:ind w:left="720"/>
        <w:rPr>
          <w:b/>
          <w:bCs/>
        </w:rPr>
      </w:pPr>
      <w:r w:rsidRPr="00A849A0">
        <w:rPr>
          <w:b/>
          <w:bCs/>
        </w:rPr>
        <w:lastRenderedPageBreak/>
        <w:t xml:space="preserve">Parties </w:t>
      </w:r>
      <w:proofErr w:type="gramStart"/>
      <w:r w:rsidRPr="00A849A0">
        <w:rPr>
          <w:b/>
          <w:bCs/>
        </w:rPr>
        <w:t>disqualified—Result</w:t>
      </w:r>
      <w:proofErr w:type="gramEnd"/>
      <w:r w:rsidRPr="00A849A0">
        <w:rPr>
          <w:b/>
          <w:bCs/>
        </w:rPr>
        <w:t xml:space="preserve"> of disqualification after appointment.</w:t>
      </w:r>
    </w:p>
    <w:p w14:paraId="69D7A572" w14:textId="3724EC11" w:rsidR="00A849A0" w:rsidRPr="009B4DF3" w:rsidRDefault="00A849A0" w:rsidP="009B4DF3">
      <w:pPr>
        <w:pStyle w:val="ListParagraph"/>
        <w:numPr>
          <w:ilvl w:val="0"/>
          <w:numId w:val="2"/>
        </w:numPr>
        <w:rPr>
          <w:b/>
          <w:bCs/>
          <w:color w:val="FF0000"/>
          <w:u w:val="single"/>
        </w:rPr>
      </w:pPr>
      <w:r w:rsidRPr="00A849A0">
        <w:t xml:space="preserve">Except as provided in subsections (2), (3), and (4) of this section, the following persons are not qualified to act as personal representatives: Corporations, </w:t>
      </w:r>
      <w:r w:rsidRPr="00257293">
        <w:t>limited liability companies</w:t>
      </w:r>
      <w:r w:rsidRPr="00A849A0">
        <w:t>, limited liability partnerships, minors, persons of unsound mind, or persons who have been convicted of (a) any felony or (b) any crime involving moral turpitude.</w:t>
      </w:r>
      <w:r w:rsidR="0060308B">
        <w:t xml:space="preserve"> </w:t>
      </w:r>
      <w:r w:rsidR="0060308B" w:rsidRPr="009B4DF3">
        <w:rPr>
          <w:b/>
          <w:bCs/>
          <w:color w:val="FF0000"/>
          <w:u w:val="single"/>
        </w:rPr>
        <w:t>A person who petitions for appointment under RCW 11.2</w:t>
      </w:r>
      <w:r w:rsidR="009B4DF3" w:rsidRPr="009B4DF3">
        <w:rPr>
          <w:b/>
          <w:bCs/>
          <w:color w:val="FF0000"/>
          <w:u w:val="single"/>
        </w:rPr>
        <w:t>8</w:t>
      </w:r>
      <w:r w:rsidR="0060308B" w:rsidRPr="009B4DF3">
        <w:rPr>
          <w:b/>
          <w:bCs/>
          <w:color w:val="FF0000"/>
          <w:u w:val="single"/>
        </w:rPr>
        <w:t>.120(</w:t>
      </w:r>
      <w:r w:rsidR="00951952">
        <w:rPr>
          <w:b/>
          <w:bCs/>
          <w:color w:val="FF0000"/>
          <w:u w:val="single"/>
        </w:rPr>
        <w:t>8</w:t>
      </w:r>
      <w:r w:rsidR="0060308B" w:rsidRPr="009B4DF3">
        <w:rPr>
          <w:b/>
          <w:bCs/>
          <w:color w:val="FF0000"/>
          <w:u w:val="single"/>
        </w:rPr>
        <w:t xml:space="preserve">) is </w:t>
      </w:r>
      <w:r w:rsidR="008635E4" w:rsidRPr="009B4DF3">
        <w:rPr>
          <w:b/>
          <w:bCs/>
          <w:color w:val="FF0000"/>
          <w:u w:val="single"/>
        </w:rPr>
        <w:t>additionally</w:t>
      </w:r>
      <w:r w:rsidR="0060308B" w:rsidRPr="009B4DF3">
        <w:rPr>
          <w:b/>
          <w:bCs/>
          <w:color w:val="FF0000"/>
          <w:u w:val="single"/>
        </w:rPr>
        <w:t xml:space="preserve"> not qualified </w:t>
      </w:r>
      <w:r w:rsidR="0013337C">
        <w:rPr>
          <w:b/>
          <w:bCs/>
          <w:color w:val="FF0000"/>
          <w:u w:val="single"/>
        </w:rPr>
        <w:t xml:space="preserve">to act as personal representative </w:t>
      </w:r>
      <w:r w:rsidR="0060308B" w:rsidRPr="009B4DF3">
        <w:rPr>
          <w:b/>
          <w:bCs/>
          <w:color w:val="FF0000"/>
          <w:u w:val="single"/>
        </w:rPr>
        <w:t>if</w:t>
      </w:r>
      <w:r w:rsidR="00F91A26">
        <w:rPr>
          <w:b/>
          <w:bCs/>
          <w:color w:val="FF0000"/>
          <w:u w:val="single"/>
        </w:rPr>
        <w:t xml:space="preserve"> </w:t>
      </w:r>
      <w:r w:rsidR="0060308B" w:rsidRPr="009B4DF3">
        <w:rPr>
          <w:b/>
          <w:bCs/>
          <w:color w:val="FF0000"/>
          <w:u w:val="single"/>
        </w:rPr>
        <w:t xml:space="preserve">such person </w:t>
      </w:r>
      <w:r w:rsidR="00EA4AB2">
        <w:rPr>
          <w:b/>
          <w:bCs/>
          <w:color w:val="FF0000"/>
          <w:u w:val="single"/>
        </w:rPr>
        <w:t xml:space="preserve">(a) </w:t>
      </w:r>
      <w:r w:rsidR="009B4DF3">
        <w:rPr>
          <w:b/>
          <w:bCs/>
          <w:color w:val="FF0000"/>
          <w:u w:val="single"/>
        </w:rPr>
        <w:t xml:space="preserve">is </w:t>
      </w:r>
      <w:bookmarkStart w:id="3" w:name="_Hlk208913263"/>
      <w:r w:rsidR="009B4DF3">
        <w:rPr>
          <w:b/>
          <w:bCs/>
          <w:color w:val="FF0000"/>
          <w:u w:val="single"/>
        </w:rPr>
        <w:t>a principal</w:t>
      </w:r>
      <w:r w:rsidR="004E43CA">
        <w:rPr>
          <w:b/>
          <w:bCs/>
          <w:color w:val="FF0000"/>
          <w:u w:val="single"/>
        </w:rPr>
        <w:t>,</w:t>
      </w:r>
      <w:r w:rsidR="009B4DF3">
        <w:rPr>
          <w:b/>
          <w:bCs/>
          <w:color w:val="FF0000"/>
          <w:u w:val="single"/>
        </w:rPr>
        <w:t xml:space="preserve"> agent</w:t>
      </w:r>
      <w:r w:rsidR="004E43CA">
        <w:rPr>
          <w:b/>
          <w:bCs/>
          <w:color w:val="FF0000"/>
          <w:u w:val="single"/>
        </w:rPr>
        <w:t xml:space="preserve">, </w:t>
      </w:r>
      <w:r w:rsidR="001F4818">
        <w:rPr>
          <w:b/>
          <w:bCs/>
          <w:color w:val="FF0000"/>
          <w:u w:val="single"/>
        </w:rPr>
        <w:t xml:space="preserve">representative, </w:t>
      </w:r>
      <w:r w:rsidR="004E43CA">
        <w:rPr>
          <w:b/>
          <w:bCs/>
          <w:color w:val="FF0000"/>
          <w:u w:val="single"/>
        </w:rPr>
        <w:t>or acting at the behest</w:t>
      </w:r>
      <w:r w:rsidR="009B4DF3">
        <w:rPr>
          <w:b/>
          <w:bCs/>
          <w:color w:val="FF0000"/>
          <w:u w:val="single"/>
        </w:rPr>
        <w:t xml:space="preserve"> of</w:t>
      </w:r>
      <w:bookmarkEnd w:id="3"/>
      <w:r w:rsidR="009B4DF3">
        <w:rPr>
          <w:b/>
          <w:bCs/>
          <w:color w:val="FF0000"/>
          <w:u w:val="single"/>
        </w:rPr>
        <w:t xml:space="preserve"> </w:t>
      </w:r>
      <w:r w:rsidR="00CE2F7A">
        <w:rPr>
          <w:b/>
          <w:bCs/>
          <w:color w:val="FF0000"/>
          <w:u w:val="single"/>
        </w:rPr>
        <w:t xml:space="preserve">or in concert with </w:t>
      </w:r>
      <w:r w:rsidR="009B4DF3">
        <w:rPr>
          <w:b/>
          <w:bCs/>
          <w:color w:val="FF0000"/>
          <w:u w:val="single"/>
        </w:rPr>
        <w:t xml:space="preserve">any </w:t>
      </w:r>
      <w:r w:rsidR="005B2F73">
        <w:rPr>
          <w:b/>
          <w:bCs/>
          <w:color w:val="FF0000"/>
          <w:u w:val="single"/>
        </w:rPr>
        <w:t xml:space="preserve">other </w:t>
      </w:r>
      <w:r w:rsidR="009B4DF3">
        <w:rPr>
          <w:b/>
          <w:bCs/>
          <w:color w:val="FF0000"/>
          <w:u w:val="single"/>
        </w:rPr>
        <w:t xml:space="preserve">person or entity likely to be involved in </w:t>
      </w:r>
      <w:r w:rsidR="00F278E8">
        <w:rPr>
          <w:b/>
          <w:bCs/>
          <w:color w:val="FF0000"/>
          <w:u w:val="single"/>
        </w:rPr>
        <w:t xml:space="preserve">the sale, purchase, repair, or transfer of </w:t>
      </w:r>
      <w:r w:rsidR="00F91A26" w:rsidRPr="00F57100">
        <w:rPr>
          <w:b/>
          <w:bCs/>
          <w:color w:val="FF0000"/>
          <w:u w:val="single"/>
        </w:rPr>
        <w:t xml:space="preserve">a major </w:t>
      </w:r>
      <w:r w:rsidR="0038380A">
        <w:rPr>
          <w:b/>
          <w:bCs/>
          <w:color w:val="FF0000"/>
          <w:u w:val="single"/>
        </w:rPr>
        <w:t xml:space="preserve">probate </w:t>
      </w:r>
      <w:r w:rsidR="00F91A26" w:rsidRPr="00F57100">
        <w:rPr>
          <w:b/>
          <w:bCs/>
          <w:color w:val="FF0000"/>
          <w:u w:val="single"/>
        </w:rPr>
        <w:t>asset</w:t>
      </w:r>
      <w:r w:rsidR="00F278E8" w:rsidRPr="00F57100">
        <w:rPr>
          <w:b/>
          <w:bCs/>
          <w:color w:val="FF0000"/>
          <w:u w:val="single"/>
        </w:rPr>
        <w:t xml:space="preserve"> </w:t>
      </w:r>
      <w:r w:rsidR="00192DA3" w:rsidRPr="00F57100">
        <w:rPr>
          <w:b/>
          <w:bCs/>
          <w:color w:val="FF0000"/>
          <w:u w:val="single"/>
        </w:rPr>
        <w:t>of the estate identified under RCW 11.28.110(4)</w:t>
      </w:r>
      <w:r w:rsidR="009B4DF3" w:rsidRPr="00F57100">
        <w:rPr>
          <w:b/>
          <w:bCs/>
          <w:color w:val="FF0000"/>
          <w:u w:val="single"/>
        </w:rPr>
        <w:t xml:space="preserve">, </w:t>
      </w:r>
      <w:r w:rsidR="008635E4" w:rsidRPr="009B4DF3">
        <w:rPr>
          <w:b/>
          <w:bCs/>
          <w:color w:val="FF0000"/>
          <w:u w:val="single"/>
        </w:rPr>
        <w:t xml:space="preserve">or </w:t>
      </w:r>
      <w:r w:rsidR="00F91A26">
        <w:rPr>
          <w:b/>
          <w:bCs/>
          <w:color w:val="FF0000"/>
          <w:u w:val="single"/>
        </w:rPr>
        <w:t xml:space="preserve">(b) </w:t>
      </w:r>
      <w:r w:rsidR="008635E4" w:rsidRPr="009B4DF3">
        <w:rPr>
          <w:b/>
          <w:bCs/>
          <w:color w:val="FF0000"/>
          <w:u w:val="single"/>
        </w:rPr>
        <w:t xml:space="preserve">has received or </w:t>
      </w:r>
      <w:r w:rsidR="005F7908">
        <w:rPr>
          <w:b/>
          <w:bCs/>
          <w:color w:val="FF0000"/>
          <w:u w:val="single"/>
        </w:rPr>
        <w:t xml:space="preserve">likely </w:t>
      </w:r>
      <w:r w:rsidR="008635E4" w:rsidRPr="009B4DF3">
        <w:rPr>
          <w:b/>
          <w:bCs/>
          <w:color w:val="FF0000"/>
          <w:u w:val="single"/>
        </w:rPr>
        <w:t xml:space="preserve">will receive compensation from </w:t>
      </w:r>
      <w:bookmarkStart w:id="4" w:name="_Hlk209697230"/>
      <w:r w:rsidR="008635E4" w:rsidRPr="009B4DF3">
        <w:rPr>
          <w:b/>
          <w:bCs/>
          <w:color w:val="FF0000"/>
          <w:u w:val="single"/>
        </w:rPr>
        <w:t xml:space="preserve">any </w:t>
      </w:r>
      <w:r w:rsidR="00D71369" w:rsidRPr="009B4DF3">
        <w:rPr>
          <w:b/>
          <w:bCs/>
          <w:color w:val="FF0000"/>
          <w:u w:val="single"/>
        </w:rPr>
        <w:t>person or entity other than the estate</w:t>
      </w:r>
      <w:bookmarkEnd w:id="4"/>
      <w:r w:rsidR="00D71369" w:rsidRPr="009B4DF3">
        <w:rPr>
          <w:b/>
          <w:bCs/>
          <w:color w:val="FF0000"/>
          <w:u w:val="single"/>
        </w:rPr>
        <w:t xml:space="preserve"> </w:t>
      </w:r>
      <w:r w:rsidR="008635E4" w:rsidRPr="009B4DF3">
        <w:rPr>
          <w:b/>
          <w:bCs/>
          <w:color w:val="FF0000"/>
          <w:u w:val="single"/>
        </w:rPr>
        <w:t>in exchange for such person’s administration of the estate.</w:t>
      </w:r>
    </w:p>
    <w:p w14:paraId="10F305B8" w14:textId="77777777" w:rsidR="00A849A0" w:rsidRPr="00A849A0" w:rsidRDefault="00A849A0" w:rsidP="00A849A0">
      <w:pPr>
        <w:ind w:left="720"/>
      </w:pPr>
      <w:r w:rsidRPr="00A849A0">
        <w:t xml:space="preserve">(2) Trust companies regularly organized under the laws of this state and national banks when authorized so to do may act as the personal representative of an individual's estate or of the estate of an incapacitated person upon petition of any person having a right to such appointment and may act as personal representatives or guardians when so appointed by will. No trust company or national bank may qualify as such personal representative or guardian under any will hereafter </w:t>
      </w:r>
      <w:proofErr w:type="spellStart"/>
      <w:r w:rsidRPr="00A849A0">
        <w:t>drawn</w:t>
      </w:r>
      <w:proofErr w:type="spellEnd"/>
      <w:r w:rsidRPr="00A849A0">
        <w:t xml:space="preserve"> by it or its agents or employees, and no salaried attorney of any such company may be allowed any attorney fee for probating any such will or in relation to the administration or settlement of any such estate, and no part of any attorney fee may inure, directly or indirectly, to the benefit of any trust company or national bank.</w:t>
      </w:r>
    </w:p>
    <w:p w14:paraId="562F2E9F" w14:textId="77777777" w:rsidR="00A849A0" w:rsidRPr="00A849A0" w:rsidRDefault="00A849A0" w:rsidP="00A849A0">
      <w:pPr>
        <w:ind w:left="720"/>
      </w:pPr>
      <w:r w:rsidRPr="00A849A0">
        <w:t>(3) Professional service corporations, professional limited liability companies, or limited liability partnerships, that are duly organized under the laws of this state and whose shareholders, members, or partners, respectively, are exclusively attorneys, may act as personal representatives.</w:t>
      </w:r>
    </w:p>
    <w:p w14:paraId="6B1C6E3D" w14:textId="77777777" w:rsidR="00A849A0" w:rsidRPr="00A849A0" w:rsidRDefault="00A849A0" w:rsidP="00A849A0">
      <w:pPr>
        <w:ind w:left="720"/>
      </w:pPr>
      <w:r w:rsidRPr="00A849A0">
        <w:t>(4) Any nonprofit corporation may act as personal representative if the articles of incorporation or bylaws of that corporation permit the action and the corporation is in compliance with all applicable provisions of Title </w:t>
      </w:r>
      <w:hyperlink r:id="rId13" w:history="1">
        <w:r w:rsidRPr="00D45133">
          <w:rPr>
            <w:rStyle w:val="Hyperlink"/>
            <w:color w:val="auto"/>
            <w:u w:val="none"/>
          </w:rPr>
          <w:t>24</w:t>
        </w:r>
      </w:hyperlink>
      <w:r w:rsidRPr="00A849A0">
        <w:t> RCW.</w:t>
      </w:r>
    </w:p>
    <w:p w14:paraId="3CBE0A41" w14:textId="77777777" w:rsidR="00A849A0" w:rsidRPr="00A849A0" w:rsidRDefault="00A849A0" w:rsidP="00A849A0">
      <w:pPr>
        <w:ind w:left="720"/>
      </w:pPr>
      <w:r w:rsidRPr="00A849A0">
        <w:t>(5) When any person to whom letters testamentary or of administration have been issued becomes disqualified to act because of becoming of unsound mind or being convicted of (a) any felony or (b) any crime involving moral turpitude, the court having jurisdiction must revoke his or her letters.</w:t>
      </w:r>
    </w:p>
    <w:p w14:paraId="619C2F43" w14:textId="77777777" w:rsidR="00A849A0" w:rsidRPr="00A849A0" w:rsidRDefault="00A849A0" w:rsidP="00A849A0">
      <w:pPr>
        <w:ind w:left="720"/>
      </w:pPr>
      <w:r w:rsidRPr="00A849A0">
        <w:t>(6) A nonresident may be appointed to act as personal representative if the nonresident appoints an agent who is a resident of the county where such estate is being probated or who is an attorney of record of the estate, upon whom service of all papers may be made; such appointment to be made in writing and filed by the clerk with other papers of such estate; and, unless bond has been waived as provided by RCW </w:t>
      </w:r>
      <w:hyperlink r:id="rId14" w:history="1">
        <w:r w:rsidRPr="00D45133">
          <w:rPr>
            <w:rStyle w:val="Hyperlink"/>
            <w:color w:val="auto"/>
            <w:u w:val="none"/>
          </w:rPr>
          <w:t>11.28.185</w:t>
        </w:r>
      </w:hyperlink>
      <w:r w:rsidRPr="00A849A0">
        <w:t>, such nonresident personal representative must file a bond to be approved by the court.</w:t>
      </w:r>
    </w:p>
    <w:p w14:paraId="6499AC1B" w14:textId="77777777" w:rsidR="00A849A0" w:rsidRDefault="00A849A0"/>
    <w:p w14:paraId="543F98B9" w14:textId="5C815A64" w:rsidR="00071C8E" w:rsidRPr="00071C8E" w:rsidRDefault="00071C8E">
      <w:pPr>
        <w:rPr>
          <w:b/>
          <w:bCs/>
        </w:rPr>
      </w:pPr>
      <w:bookmarkStart w:id="5" w:name="_Hlk192510132"/>
      <w:r w:rsidRPr="00071C8E">
        <w:rPr>
          <w:b/>
          <w:bCs/>
        </w:rPr>
        <w:t>RCW 11.48.210</w:t>
      </w:r>
    </w:p>
    <w:bookmarkEnd w:id="5"/>
    <w:p w14:paraId="5281B745" w14:textId="77777777" w:rsidR="00071C8E" w:rsidRPr="00071C8E" w:rsidRDefault="00071C8E" w:rsidP="00071C8E">
      <w:pPr>
        <w:ind w:left="720"/>
        <w:rPr>
          <w:b/>
          <w:bCs/>
        </w:rPr>
      </w:pPr>
      <w:r w:rsidRPr="00071C8E">
        <w:rPr>
          <w:b/>
          <w:bCs/>
        </w:rPr>
        <w:lastRenderedPageBreak/>
        <w:t>Compensation—Attorney's fees.</w:t>
      </w:r>
    </w:p>
    <w:p w14:paraId="5560BEB6" w14:textId="02624BC1" w:rsidR="00071C8E" w:rsidRPr="00833048" w:rsidRDefault="00071C8E" w:rsidP="00833048">
      <w:pPr>
        <w:ind w:left="720"/>
        <w:rPr>
          <w:b/>
          <w:bCs/>
          <w:color w:val="FF0000"/>
          <w:u w:val="single"/>
        </w:rPr>
      </w:pPr>
      <w:r w:rsidRPr="00071C8E">
        <w:t xml:space="preserve">If testator by will makes provision for the compensation of his or her personal representative, that shall be taken as his or her full compensation unless he or she files in the court a written instrument renouncing all claim for the compensation provided by the will before qualifying as personal representative. The personal representative, when no compensation is provided in the will, </w:t>
      </w:r>
      <w:r w:rsidRPr="00303342">
        <w:rPr>
          <w:strike/>
        </w:rPr>
        <w:t>or</w:t>
      </w:r>
      <w:r w:rsidRPr="00071C8E">
        <w:t xml:space="preserve"> when he or she renounces all claim to the compensation provided in the will, </w:t>
      </w:r>
      <w:r w:rsidR="00303342" w:rsidRPr="00303342">
        <w:rPr>
          <w:b/>
          <w:bCs/>
          <w:color w:val="FF0000"/>
          <w:u w:val="single"/>
        </w:rPr>
        <w:t>or when he or she administers an intestate estate,</w:t>
      </w:r>
      <w:r w:rsidR="00303342" w:rsidRPr="00303342">
        <w:rPr>
          <w:color w:val="FF0000"/>
        </w:rPr>
        <w:t xml:space="preserve"> </w:t>
      </w:r>
      <w:r w:rsidRPr="00071C8E">
        <w:t>shall be allowed such compensation for his or her services as the court shall deem just and reasonable. Additional compensation may be allowed for his or her services as attorney and for other services not required of a personal representative. An attorney performing services for the estate at the instance of the personal representative shall have such compensation therefor</w:t>
      </w:r>
      <w:r w:rsidR="00F721D7" w:rsidRPr="00F721D7">
        <w:rPr>
          <w:b/>
          <w:bCs/>
          <w:color w:val="FF0000"/>
          <w:u w:val="single"/>
        </w:rPr>
        <w:t>e</w:t>
      </w:r>
      <w:r w:rsidRPr="00071C8E">
        <w:t xml:space="preserve"> out of the estate as the court shall deem just and reasonable. Such compensation may be allowed at the final account; but at any time during administration a personal representative or his or her attorney may apply to the court for an allowance upon the compensation of the personal representative and upon attorney's fees. </w:t>
      </w:r>
      <w:r w:rsidR="00833048">
        <w:rPr>
          <w:b/>
          <w:bCs/>
          <w:color w:val="FF0000"/>
          <w:u w:val="single"/>
        </w:rPr>
        <w:t>A p</w:t>
      </w:r>
      <w:r w:rsidR="00A63861">
        <w:rPr>
          <w:b/>
          <w:bCs/>
          <w:color w:val="FF0000"/>
          <w:u w:val="single"/>
        </w:rPr>
        <w:t>ersonal representative</w:t>
      </w:r>
      <w:r w:rsidR="00833048">
        <w:rPr>
          <w:b/>
          <w:bCs/>
          <w:color w:val="FF0000"/>
          <w:u w:val="single"/>
        </w:rPr>
        <w:t xml:space="preserve"> or an attorney performing services for the estate at the instance of the personal representative shall receive no compensation </w:t>
      </w:r>
      <w:r w:rsidR="008701FC" w:rsidRPr="00F339CB">
        <w:rPr>
          <w:b/>
          <w:bCs/>
          <w:color w:val="FF0000"/>
          <w:u w:val="single"/>
        </w:rPr>
        <w:t xml:space="preserve">from any person or entity other than the estate, </w:t>
      </w:r>
      <w:r w:rsidR="00833048">
        <w:rPr>
          <w:b/>
          <w:bCs/>
          <w:color w:val="FF0000"/>
          <w:u w:val="single"/>
        </w:rPr>
        <w:t xml:space="preserve">in connection with </w:t>
      </w:r>
      <w:proofErr w:type="gramStart"/>
      <w:r w:rsidR="00833048">
        <w:rPr>
          <w:b/>
          <w:bCs/>
          <w:color w:val="FF0000"/>
          <w:u w:val="single"/>
        </w:rPr>
        <w:t>administration</w:t>
      </w:r>
      <w:proofErr w:type="gramEnd"/>
      <w:r w:rsidR="00833048">
        <w:rPr>
          <w:b/>
          <w:bCs/>
          <w:color w:val="FF0000"/>
          <w:u w:val="single"/>
        </w:rPr>
        <w:t xml:space="preserve"> of the estate</w:t>
      </w:r>
      <w:r w:rsidR="008701FC">
        <w:rPr>
          <w:b/>
          <w:bCs/>
          <w:color w:val="FF0000"/>
          <w:u w:val="single"/>
        </w:rPr>
        <w:t>,</w:t>
      </w:r>
      <w:r w:rsidR="00833048">
        <w:rPr>
          <w:b/>
          <w:bCs/>
          <w:color w:val="FF0000"/>
          <w:u w:val="single"/>
        </w:rPr>
        <w:t xml:space="preserve"> except as </w:t>
      </w:r>
      <w:r w:rsidR="000B2277">
        <w:rPr>
          <w:b/>
          <w:bCs/>
          <w:color w:val="FF0000"/>
          <w:u w:val="single"/>
        </w:rPr>
        <w:t>the court shall deem just and reasonable</w:t>
      </w:r>
      <w:r w:rsidR="00BE3F4B" w:rsidRPr="006A7725">
        <w:rPr>
          <w:b/>
          <w:bCs/>
          <w:color w:val="FF0000"/>
          <w:u w:val="single"/>
        </w:rPr>
        <w:t>.</w:t>
      </w:r>
      <w:r w:rsidR="00BE3F4B" w:rsidRPr="00BE3F4B">
        <w:t xml:space="preserve"> </w:t>
      </w:r>
      <w:r w:rsidRPr="00071C8E">
        <w:t>If the court finds that the personal representative has failed to discharge his or her duties as such in any respect, it may deny him or her any compensation whatsoever or may reduce the compensation which would otherwise be allowed.</w:t>
      </w:r>
    </w:p>
    <w:p w14:paraId="5DAAC325" w14:textId="77777777" w:rsidR="00071C8E" w:rsidRDefault="00071C8E"/>
    <w:p w14:paraId="7E0AF24B" w14:textId="3333D733" w:rsidR="006A7648" w:rsidRPr="00071C8E" w:rsidRDefault="006A7648">
      <w:pPr>
        <w:rPr>
          <w:b/>
          <w:bCs/>
        </w:rPr>
      </w:pPr>
      <w:bookmarkStart w:id="6" w:name="_Hlk192509400"/>
      <w:r w:rsidRPr="00071C8E">
        <w:rPr>
          <w:b/>
          <w:bCs/>
        </w:rPr>
        <w:t>RCW 11.68.011</w:t>
      </w:r>
    </w:p>
    <w:bookmarkEnd w:id="6"/>
    <w:p w14:paraId="7E44AC7A" w14:textId="77777777" w:rsidR="006A7648" w:rsidRPr="006A7648" w:rsidRDefault="006A7648" w:rsidP="006A7648">
      <w:pPr>
        <w:ind w:left="720"/>
        <w:rPr>
          <w:b/>
          <w:bCs/>
        </w:rPr>
      </w:pPr>
      <w:r w:rsidRPr="006A7648">
        <w:rPr>
          <w:b/>
          <w:bCs/>
        </w:rPr>
        <w:t>Settlement without court intervention—Petition—Conditions—Exceptions.</w:t>
      </w:r>
    </w:p>
    <w:p w14:paraId="2B99C2E0" w14:textId="734FAEBF" w:rsidR="006A7648" w:rsidRPr="006A7648" w:rsidRDefault="006A7648" w:rsidP="006A7648">
      <w:pPr>
        <w:ind w:left="720"/>
      </w:pPr>
      <w:r w:rsidRPr="006A7648">
        <w:t xml:space="preserve">(1) </w:t>
      </w:r>
      <w:r w:rsidRPr="00360EDC">
        <w:t>A personal representative may petition the court for nonintervention powers, whether the decedent died testate or intestate</w:t>
      </w:r>
      <w:r w:rsidR="00360EDC">
        <w:t xml:space="preserve">, </w:t>
      </w:r>
      <w:r w:rsidR="00360EDC" w:rsidRPr="00360EDC">
        <w:rPr>
          <w:b/>
          <w:bCs/>
          <w:color w:val="FF0000"/>
          <w:u w:val="single"/>
        </w:rPr>
        <w:t xml:space="preserve">unless the personal representative </w:t>
      </w:r>
      <w:r w:rsidR="00360EDC">
        <w:rPr>
          <w:b/>
          <w:bCs/>
          <w:color w:val="FF0000"/>
          <w:u w:val="single"/>
        </w:rPr>
        <w:t>received appointment pursuant to their petition</w:t>
      </w:r>
      <w:r w:rsidR="00360EDC" w:rsidRPr="00360EDC">
        <w:rPr>
          <w:b/>
          <w:bCs/>
          <w:color w:val="FF0000"/>
          <w:u w:val="single"/>
        </w:rPr>
        <w:t xml:space="preserve"> to </w:t>
      </w:r>
      <w:r w:rsidR="00360EDC">
        <w:rPr>
          <w:b/>
          <w:bCs/>
          <w:color w:val="FF0000"/>
          <w:u w:val="single"/>
        </w:rPr>
        <w:t>administer the estate</w:t>
      </w:r>
      <w:r w:rsidR="00360EDC" w:rsidRPr="00360EDC">
        <w:rPr>
          <w:b/>
          <w:bCs/>
          <w:color w:val="FF0000"/>
          <w:u w:val="single"/>
        </w:rPr>
        <w:t xml:space="preserve"> under RCW 11.28.120(</w:t>
      </w:r>
      <w:r w:rsidR="00951952">
        <w:rPr>
          <w:b/>
          <w:bCs/>
          <w:color w:val="FF0000"/>
          <w:u w:val="single"/>
        </w:rPr>
        <w:t>8</w:t>
      </w:r>
      <w:r w:rsidR="00360EDC" w:rsidRPr="00360EDC">
        <w:rPr>
          <w:b/>
          <w:bCs/>
          <w:color w:val="FF0000"/>
          <w:u w:val="single"/>
        </w:rPr>
        <w:t>)</w:t>
      </w:r>
      <w:r w:rsidRPr="00360EDC">
        <w:rPr>
          <w:b/>
          <w:bCs/>
          <w:color w:val="FF0000"/>
          <w:u w:val="single"/>
        </w:rPr>
        <w:t>.</w:t>
      </w:r>
    </w:p>
    <w:p w14:paraId="44D5DD46" w14:textId="77777777" w:rsidR="006A7648" w:rsidRPr="006A7648" w:rsidRDefault="006A7648" w:rsidP="006A7648">
      <w:pPr>
        <w:ind w:left="720"/>
      </w:pPr>
      <w:r w:rsidRPr="006A7648">
        <w:t xml:space="preserve">(2) Unless the decedent has specified in the decedent's will, if any, that the court </w:t>
      </w:r>
      <w:proofErr w:type="gramStart"/>
      <w:r w:rsidRPr="006A7648">
        <w:t>not grant</w:t>
      </w:r>
      <w:proofErr w:type="gramEnd"/>
      <w:r w:rsidRPr="006A7648">
        <w:t xml:space="preserve"> nonintervention powers to the personal representative, the court shall grant nonintervention powers to a personal representative who petitions for the powers if the court determines that the decedent's estate is solvent, </w:t>
      </w:r>
      <w:proofErr w:type="gramStart"/>
      <w:r w:rsidRPr="006A7648">
        <w:t>taking into account</w:t>
      </w:r>
      <w:proofErr w:type="gramEnd"/>
      <w:r w:rsidRPr="006A7648">
        <w:t xml:space="preserve"> probate and </w:t>
      </w:r>
      <w:proofErr w:type="spellStart"/>
      <w:r w:rsidRPr="006A7648">
        <w:t>nonprobate</w:t>
      </w:r>
      <w:proofErr w:type="spellEnd"/>
      <w:r w:rsidRPr="006A7648">
        <w:t xml:space="preserve"> assets, and that:</w:t>
      </w:r>
    </w:p>
    <w:p w14:paraId="5B968E5C" w14:textId="77777777" w:rsidR="006A7648" w:rsidRPr="006A7648" w:rsidRDefault="006A7648" w:rsidP="006A7648">
      <w:pPr>
        <w:ind w:left="720"/>
      </w:pPr>
      <w:r w:rsidRPr="006A7648">
        <w:t xml:space="preserve">(a) The petitioning personal representative was named in the decedent's probated will as the personal </w:t>
      </w:r>
      <w:proofErr w:type="gramStart"/>
      <w:r w:rsidRPr="006A7648">
        <w:t>representative;</w:t>
      </w:r>
      <w:proofErr w:type="gramEnd"/>
    </w:p>
    <w:p w14:paraId="39E047A6" w14:textId="77777777" w:rsidR="006A7648" w:rsidRPr="006A7648" w:rsidRDefault="006A7648" w:rsidP="006A7648">
      <w:pPr>
        <w:ind w:left="720"/>
      </w:pPr>
      <w:r w:rsidRPr="006A7648">
        <w:t>(b) The decedent died intestate, the petitioning personal representative is the decedent's surviving spouse or surviving domestic partner, the decedent's estate is composed of community property only, and the decedent had no issue: (</w:t>
      </w:r>
      <w:proofErr w:type="spellStart"/>
      <w:r w:rsidRPr="006A7648">
        <w:t>i</w:t>
      </w:r>
      <w:proofErr w:type="spellEnd"/>
      <w:r w:rsidRPr="006A7648">
        <w:t>) Who is living or in gestation on the date of the petition; (ii) whose identity is reasonably ascertainable on the date of the petition; and (iii) who is not also the issue of the petitioning spouse or petitioning domestic partner; or</w:t>
      </w:r>
    </w:p>
    <w:p w14:paraId="6C29782E" w14:textId="77777777" w:rsidR="006A7648" w:rsidRPr="006A7648" w:rsidRDefault="006A7648" w:rsidP="006A7648">
      <w:pPr>
        <w:ind w:left="720"/>
      </w:pPr>
      <w:r w:rsidRPr="006A7648">
        <w:t xml:space="preserve">(c) </w:t>
      </w:r>
      <w:r w:rsidRPr="00D32E72">
        <w:t xml:space="preserve">The personal representative was not a creditor of the decedent at the time of the decedent's death and the administration and settlement of the decedent's will or estate with </w:t>
      </w:r>
      <w:r w:rsidRPr="00D32E72">
        <w:lastRenderedPageBreak/>
        <w:t>nonintervention powers would be in the best interests of the decedent's beneficiaries and creditors.</w:t>
      </w:r>
      <w:r w:rsidRPr="006A7648">
        <w:t xml:space="preserve"> However, the administration and settlement of the decedent's will or estate with nonintervention powers will be presumed to be in the beneficiaries' and creditors' best interest until a person entitled to notice under RCW </w:t>
      </w:r>
      <w:hyperlink r:id="rId15" w:history="1">
        <w:r w:rsidRPr="00D45133">
          <w:rPr>
            <w:rStyle w:val="Hyperlink"/>
            <w:color w:val="auto"/>
            <w:u w:val="none"/>
          </w:rPr>
          <w:t>11.68.041</w:t>
        </w:r>
      </w:hyperlink>
      <w:r w:rsidRPr="00D45133">
        <w:t> </w:t>
      </w:r>
      <w:r w:rsidRPr="006A7648">
        <w:t>rebuts that presumption by coming forward with evidence that the grant of nonintervention powers would not be in the beneficiaries' or creditors' best interests.</w:t>
      </w:r>
    </w:p>
    <w:p w14:paraId="0DF4647D" w14:textId="77777777" w:rsidR="006A7648" w:rsidRPr="006A7648" w:rsidRDefault="006A7648" w:rsidP="006A7648">
      <w:pPr>
        <w:ind w:left="720"/>
      </w:pPr>
      <w:r w:rsidRPr="006A7648">
        <w:t>(3) The court may base its findings of facts necessary for the grant of nonintervention powers on: (a) Statements of witnesses appearing before the court; (b) representations contained in a verified petition for nonintervention powers, in an inventory made and returned upon oath into the court, or in an affidavit filed with the court; or (c) other proof submitted to the court.</w:t>
      </w:r>
    </w:p>
    <w:p w14:paraId="5D22CEAA" w14:textId="77777777" w:rsidR="006A7648" w:rsidRDefault="006A7648"/>
    <w:p w14:paraId="0AF2E2A9" w14:textId="773C0D6F" w:rsidR="00C31B06" w:rsidRPr="00C752F4" w:rsidRDefault="00C31B06">
      <w:pPr>
        <w:rPr>
          <w:b/>
          <w:bCs/>
        </w:rPr>
      </w:pPr>
      <w:r w:rsidRPr="00C752F4">
        <w:rPr>
          <w:b/>
          <w:bCs/>
        </w:rPr>
        <w:t>RCW 11.76.010</w:t>
      </w:r>
    </w:p>
    <w:p w14:paraId="05813BCA" w14:textId="66BD4B0A" w:rsidR="00A849A0" w:rsidRPr="00A849A0" w:rsidRDefault="00A849A0" w:rsidP="00A849A0">
      <w:pPr>
        <w:ind w:left="720"/>
        <w:rPr>
          <w:b/>
          <w:bCs/>
        </w:rPr>
      </w:pPr>
      <w:r w:rsidRPr="00A849A0">
        <w:rPr>
          <w:b/>
          <w:bCs/>
        </w:rPr>
        <w:t>Report</w:t>
      </w:r>
      <w:r w:rsidR="00684503" w:rsidRPr="00684503">
        <w:rPr>
          <w:b/>
          <w:bCs/>
          <w:color w:val="FF0000"/>
          <w:u w:val="single"/>
        </w:rPr>
        <w:t>s</w:t>
      </w:r>
      <w:r w:rsidRPr="00A849A0">
        <w:rPr>
          <w:b/>
          <w:bCs/>
        </w:rPr>
        <w:t xml:space="preserve"> of personal representative—Contents—Interim reports.</w:t>
      </w:r>
    </w:p>
    <w:p w14:paraId="76673491" w14:textId="442050A5" w:rsidR="00860684" w:rsidRDefault="00F01A89" w:rsidP="00A849A0">
      <w:pPr>
        <w:ind w:left="720"/>
        <w:rPr>
          <w:b/>
          <w:bCs/>
          <w:color w:val="FF0000"/>
          <w:u w:val="single"/>
        </w:rPr>
      </w:pPr>
      <w:r>
        <w:rPr>
          <w:b/>
          <w:bCs/>
          <w:color w:val="FF0000"/>
          <w:u w:val="single"/>
        </w:rPr>
        <w:t xml:space="preserve">(1) </w:t>
      </w:r>
      <w:r w:rsidR="00860684">
        <w:rPr>
          <w:b/>
          <w:bCs/>
          <w:color w:val="FF0000"/>
          <w:u w:val="single"/>
        </w:rPr>
        <w:t>No</w:t>
      </w:r>
      <w:r w:rsidR="008B6456">
        <w:rPr>
          <w:b/>
          <w:bCs/>
          <w:color w:val="FF0000"/>
          <w:u w:val="single"/>
        </w:rPr>
        <w:t>t</w:t>
      </w:r>
      <w:r w:rsidR="00860684">
        <w:rPr>
          <w:b/>
          <w:bCs/>
          <w:color w:val="FF0000"/>
          <w:u w:val="single"/>
        </w:rPr>
        <w:t xml:space="preserve"> later than </w:t>
      </w:r>
      <w:r w:rsidR="007F26E6" w:rsidRPr="00F339CB">
        <w:rPr>
          <w:b/>
          <w:bCs/>
          <w:color w:val="FF0000"/>
          <w:u w:val="single"/>
        </w:rPr>
        <w:t>sixty</w:t>
      </w:r>
      <w:r w:rsidR="00860684" w:rsidRPr="00F339CB">
        <w:rPr>
          <w:b/>
          <w:bCs/>
          <w:color w:val="FF0000"/>
          <w:u w:val="single"/>
        </w:rPr>
        <w:t xml:space="preserve"> </w:t>
      </w:r>
      <w:r w:rsidR="00860684">
        <w:rPr>
          <w:b/>
          <w:bCs/>
          <w:color w:val="FF0000"/>
          <w:u w:val="single"/>
        </w:rPr>
        <w:t xml:space="preserve">days after appointment, the personal representative shall make, verify by his or her oath, and file with the clerk of the court a report </w:t>
      </w:r>
      <w:r w:rsidR="006605C3">
        <w:rPr>
          <w:b/>
          <w:bCs/>
          <w:color w:val="FF0000"/>
          <w:u w:val="single"/>
        </w:rPr>
        <w:t>confirming notice to third parties</w:t>
      </w:r>
      <w:r w:rsidR="004603C8">
        <w:rPr>
          <w:b/>
          <w:bCs/>
          <w:color w:val="FF0000"/>
          <w:u w:val="single"/>
        </w:rPr>
        <w:t xml:space="preserve">. Such </w:t>
      </w:r>
      <w:proofErr w:type="gramStart"/>
      <w:r w:rsidR="004603C8">
        <w:rPr>
          <w:b/>
          <w:bCs/>
          <w:color w:val="FF0000"/>
          <w:u w:val="single"/>
        </w:rPr>
        <w:t>report shall</w:t>
      </w:r>
      <w:proofErr w:type="gramEnd"/>
      <w:r w:rsidR="004603C8">
        <w:rPr>
          <w:b/>
          <w:bCs/>
          <w:color w:val="FF0000"/>
          <w:u w:val="single"/>
        </w:rPr>
        <w:t xml:space="preserve"> </w:t>
      </w:r>
      <w:r w:rsidR="002E2483">
        <w:rPr>
          <w:b/>
          <w:bCs/>
          <w:color w:val="FF0000"/>
          <w:u w:val="single"/>
        </w:rPr>
        <w:t>contain</w:t>
      </w:r>
      <w:r w:rsidR="008B6456">
        <w:rPr>
          <w:b/>
          <w:bCs/>
          <w:color w:val="FF0000"/>
          <w:u w:val="single"/>
        </w:rPr>
        <w:t xml:space="preserve"> the names and addresses of</w:t>
      </w:r>
      <w:r w:rsidR="004603C8">
        <w:rPr>
          <w:b/>
          <w:bCs/>
          <w:color w:val="FF0000"/>
          <w:u w:val="single"/>
        </w:rPr>
        <w:t xml:space="preserve"> each heir, legatee, </w:t>
      </w:r>
      <w:proofErr w:type="gramStart"/>
      <w:r w:rsidR="007439DC">
        <w:rPr>
          <w:b/>
          <w:bCs/>
          <w:color w:val="FF0000"/>
          <w:u w:val="single"/>
        </w:rPr>
        <w:t>de</w:t>
      </w:r>
      <w:r w:rsidR="004603C8">
        <w:rPr>
          <w:b/>
          <w:bCs/>
          <w:color w:val="FF0000"/>
          <w:u w:val="single"/>
        </w:rPr>
        <w:t>visee</w:t>
      </w:r>
      <w:proofErr w:type="gramEnd"/>
      <w:r w:rsidR="004603C8">
        <w:rPr>
          <w:b/>
          <w:bCs/>
          <w:color w:val="FF0000"/>
          <w:u w:val="single"/>
        </w:rPr>
        <w:t>, beneficiary, transferee, and creditor to which the personal representative provided notice of their appointment</w:t>
      </w:r>
      <w:r w:rsidR="006E1E56">
        <w:rPr>
          <w:b/>
          <w:bCs/>
          <w:color w:val="FF0000"/>
          <w:u w:val="single"/>
        </w:rPr>
        <w:t xml:space="preserve"> and pendency of the probate</w:t>
      </w:r>
      <w:r w:rsidR="006605C3">
        <w:rPr>
          <w:b/>
          <w:bCs/>
          <w:color w:val="FF0000"/>
          <w:u w:val="single"/>
        </w:rPr>
        <w:t xml:space="preserve"> in accordance with RCW 11.28.237</w:t>
      </w:r>
      <w:r w:rsidR="004603C8">
        <w:rPr>
          <w:b/>
          <w:bCs/>
          <w:color w:val="FF0000"/>
          <w:u w:val="single"/>
        </w:rPr>
        <w:t xml:space="preserve">, along with the date and </w:t>
      </w:r>
      <w:proofErr w:type="gramStart"/>
      <w:r w:rsidR="004603C8">
        <w:rPr>
          <w:b/>
          <w:bCs/>
          <w:color w:val="FF0000"/>
          <w:u w:val="single"/>
        </w:rPr>
        <w:t>manner in which</w:t>
      </w:r>
      <w:proofErr w:type="gramEnd"/>
      <w:r w:rsidR="004603C8">
        <w:rPr>
          <w:b/>
          <w:bCs/>
          <w:color w:val="FF0000"/>
          <w:u w:val="single"/>
        </w:rPr>
        <w:t xml:space="preserve"> such notice was provided.</w:t>
      </w:r>
    </w:p>
    <w:p w14:paraId="22AA7B70" w14:textId="42D67685" w:rsidR="00F01A89" w:rsidRPr="00EF0556" w:rsidRDefault="00F01A89" w:rsidP="00A849A0">
      <w:pPr>
        <w:ind w:left="720"/>
        <w:rPr>
          <w:b/>
          <w:bCs/>
          <w:color w:val="FF0000"/>
          <w:u w:val="single"/>
        </w:rPr>
      </w:pPr>
      <w:r w:rsidRPr="00EF0556">
        <w:rPr>
          <w:b/>
          <w:bCs/>
          <w:color w:val="FF0000"/>
          <w:u w:val="single"/>
        </w:rPr>
        <w:t>(a) The personal representative’s report confirming notice to third parties shall be substantially in the following form:</w:t>
      </w:r>
    </w:p>
    <w:p w14:paraId="537AB3DB" w14:textId="66F20806" w:rsidR="00CC7900" w:rsidRPr="00EF0556" w:rsidRDefault="00CC7900" w:rsidP="00CC7900">
      <w:pPr>
        <w:pStyle w:val="NoSpacing"/>
        <w:ind w:left="1440"/>
        <w:jc w:val="center"/>
        <w:rPr>
          <w:b/>
          <w:bCs/>
          <w:color w:val="FF0000"/>
          <w:sz w:val="22"/>
          <w:szCs w:val="22"/>
          <w:u w:val="single"/>
        </w:rPr>
      </w:pPr>
      <w:r w:rsidRPr="00EF0556">
        <w:rPr>
          <w:b/>
          <w:bCs/>
          <w:color w:val="FF0000"/>
          <w:sz w:val="22"/>
          <w:szCs w:val="22"/>
          <w:u w:val="single"/>
        </w:rPr>
        <w:t xml:space="preserve">IN THE </w:t>
      </w:r>
      <w:r w:rsidR="00A3689C">
        <w:rPr>
          <w:b/>
          <w:bCs/>
          <w:color w:val="FF0000"/>
          <w:sz w:val="22"/>
          <w:szCs w:val="22"/>
          <w:u w:val="single"/>
        </w:rPr>
        <w:t xml:space="preserve">SUPERIOR </w:t>
      </w:r>
      <w:r w:rsidRPr="00EF0556">
        <w:rPr>
          <w:b/>
          <w:bCs/>
          <w:color w:val="FF0000"/>
          <w:sz w:val="22"/>
          <w:szCs w:val="22"/>
          <w:u w:val="single"/>
        </w:rPr>
        <w:t>COURT</w:t>
      </w:r>
    </w:p>
    <w:p w14:paraId="2552BFA9" w14:textId="77777777" w:rsidR="00CC7900" w:rsidRPr="00EF0556" w:rsidRDefault="00CC7900" w:rsidP="00CC7900">
      <w:pPr>
        <w:pStyle w:val="NoSpacing"/>
        <w:ind w:left="1440"/>
        <w:jc w:val="center"/>
        <w:rPr>
          <w:b/>
          <w:bCs/>
          <w:color w:val="FF0000"/>
          <w:sz w:val="22"/>
          <w:szCs w:val="22"/>
          <w:u w:val="single"/>
        </w:rPr>
      </w:pPr>
      <w:r w:rsidRPr="00EF0556">
        <w:rPr>
          <w:b/>
          <w:bCs/>
          <w:color w:val="FF0000"/>
          <w:sz w:val="22"/>
          <w:szCs w:val="22"/>
          <w:u w:val="single"/>
        </w:rPr>
        <w:t>OF THE STATE OF WASHINGTON IN AND FOR</w:t>
      </w:r>
    </w:p>
    <w:p w14:paraId="728F8DD5" w14:textId="77777777" w:rsidR="00CC7900" w:rsidRPr="00EF0556" w:rsidRDefault="00CC7900" w:rsidP="00CC7900">
      <w:pPr>
        <w:pStyle w:val="NoSpacing"/>
        <w:ind w:left="1440"/>
        <w:jc w:val="center"/>
        <w:rPr>
          <w:b/>
          <w:bCs/>
          <w:color w:val="FF0000"/>
          <w:sz w:val="22"/>
          <w:szCs w:val="22"/>
          <w:u w:val="single"/>
        </w:rPr>
      </w:pPr>
      <w:r w:rsidRPr="00EF0556">
        <w:rPr>
          <w:b/>
          <w:bCs/>
          <w:color w:val="FF0000"/>
          <w:sz w:val="22"/>
          <w:szCs w:val="22"/>
          <w:u w:val="single"/>
        </w:rPr>
        <w:t xml:space="preserve">THE COUNTY </w:t>
      </w:r>
      <w:proofErr w:type="gramStart"/>
      <w:r w:rsidRPr="00EF0556">
        <w:rPr>
          <w:b/>
          <w:bCs/>
          <w:color w:val="FF0000"/>
          <w:sz w:val="22"/>
          <w:szCs w:val="22"/>
          <w:u w:val="single"/>
        </w:rPr>
        <w:t>OF  . . .</w:t>
      </w:r>
      <w:proofErr w:type="gramEnd"/>
      <w:r w:rsidRPr="00EF0556">
        <w:rPr>
          <w:b/>
          <w:bCs/>
          <w:color w:val="FF0000"/>
          <w:sz w:val="22"/>
          <w:szCs w:val="22"/>
          <w:u w:val="single"/>
        </w:rPr>
        <w:t xml:space="preserve"> .  </w:t>
      </w:r>
    </w:p>
    <w:p w14:paraId="0841239C" w14:textId="77777777" w:rsidR="00CC7900" w:rsidRPr="00EF0556" w:rsidRDefault="00CC7900" w:rsidP="00CC7900">
      <w:pPr>
        <w:pStyle w:val="NoSpacing"/>
        <w:ind w:left="1440"/>
        <w:rPr>
          <w:b/>
          <w:bCs/>
          <w:color w:val="FF0000"/>
          <w:sz w:val="22"/>
          <w:szCs w:val="22"/>
          <w:u w:val="single"/>
        </w:rPr>
      </w:pPr>
    </w:p>
    <w:p w14:paraId="45FFDBA2" w14:textId="50744778"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t>In the Matter of the Estate of:</w:t>
      </w:r>
      <w:r w:rsidRPr="00EF0556">
        <w:rPr>
          <w:b/>
          <w:bCs/>
          <w:color w:val="FF0000"/>
          <w:sz w:val="22"/>
          <w:szCs w:val="22"/>
        </w:rPr>
        <w:t xml:space="preserve">                        </w:t>
      </w:r>
      <w:r w:rsidR="00C84003" w:rsidRPr="00EF0556">
        <w:rPr>
          <w:b/>
          <w:bCs/>
          <w:color w:val="FF0000"/>
          <w:sz w:val="22"/>
          <w:szCs w:val="22"/>
        </w:rPr>
        <w:t xml:space="preserve">        </w:t>
      </w:r>
      <w:r w:rsidRPr="00EF0556">
        <w:rPr>
          <w:b/>
          <w:bCs/>
          <w:color w:val="FF0000"/>
          <w:sz w:val="22"/>
          <w:szCs w:val="22"/>
          <w:u w:val="single"/>
        </w:rPr>
        <w:t xml:space="preserve">No. </w:t>
      </w:r>
      <w:proofErr w:type="gramStart"/>
      <w:r w:rsidRPr="00EF0556">
        <w:rPr>
          <w:b/>
          <w:bCs/>
          <w:color w:val="FF0000"/>
          <w:sz w:val="22"/>
          <w:szCs w:val="22"/>
          <w:u w:val="single"/>
        </w:rPr>
        <w:t>. . . .</w:t>
      </w:r>
      <w:proofErr w:type="gramEnd"/>
      <w:r w:rsidRPr="00EF0556">
        <w:rPr>
          <w:b/>
          <w:bCs/>
          <w:color w:val="FF0000"/>
          <w:sz w:val="22"/>
          <w:szCs w:val="22"/>
          <w:u w:val="single"/>
        </w:rPr>
        <w:t xml:space="preserve">    </w:t>
      </w:r>
    </w:p>
    <w:p w14:paraId="0399A607" w14:textId="77777777"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t>. . . .,</w:t>
      </w:r>
    </w:p>
    <w:p w14:paraId="38831BA8" w14:textId="1464A500"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t>Deceased</w:t>
      </w:r>
      <w:r w:rsidRPr="00EF0556">
        <w:rPr>
          <w:b/>
          <w:bCs/>
          <w:color w:val="FF0000"/>
          <w:sz w:val="22"/>
          <w:szCs w:val="22"/>
        </w:rPr>
        <w:t xml:space="preserve">                                                             </w:t>
      </w:r>
      <w:r w:rsidR="00C84003" w:rsidRPr="00EF0556">
        <w:rPr>
          <w:b/>
          <w:bCs/>
          <w:color w:val="FF0000"/>
          <w:sz w:val="22"/>
          <w:szCs w:val="22"/>
        </w:rPr>
        <w:t xml:space="preserve">        </w:t>
      </w:r>
      <w:r w:rsidRPr="00EF0556">
        <w:rPr>
          <w:b/>
          <w:bCs/>
          <w:color w:val="FF0000"/>
          <w:sz w:val="22"/>
          <w:szCs w:val="22"/>
          <w:u w:val="single"/>
        </w:rPr>
        <w:t xml:space="preserve">DECLARATION AND REPORT OF </w:t>
      </w:r>
      <w:proofErr w:type="gramStart"/>
      <w:r w:rsidRPr="00EF0556">
        <w:rPr>
          <w:b/>
          <w:bCs/>
          <w:color w:val="FF0000"/>
          <w:sz w:val="22"/>
          <w:szCs w:val="22"/>
          <w:u w:val="single"/>
        </w:rPr>
        <w:t>. . . .</w:t>
      </w:r>
      <w:proofErr w:type="gramEnd"/>
      <w:r w:rsidRPr="00EF0556">
        <w:rPr>
          <w:b/>
          <w:bCs/>
          <w:color w:val="FF0000"/>
          <w:sz w:val="22"/>
          <w:szCs w:val="22"/>
          <w:u w:val="single"/>
        </w:rPr>
        <w:t xml:space="preserve">, </w:t>
      </w:r>
    </w:p>
    <w:p w14:paraId="6ADE87E6" w14:textId="1000DAB2" w:rsidR="00CC7900" w:rsidRPr="00EF0556" w:rsidRDefault="00CC7900" w:rsidP="000B2277">
      <w:pPr>
        <w:pStyle w:val="NoSpacing"/>
        <w:ind w:left="5760"/>
        <w:rPr>
          <w:b/>
          <w:bCs/>
          <w:color w:val="FF0000"/>
          <w:sz w:val="22"/>
          <w:szCs w:val="22"/>
          <w:u w:val="single"/>
        </w:rPr>
      </w:pPr>
      <w:r w:rsidRPr="00EF0556">
        <w:rPr>
          <w:b/>
          <w:bCs/>
          <w:color w:val="FF0000"/>
          <w:sz w:val="22"/>
          <w:szCs w:val="22"/>
          <w:u w:val="single"/>
        </w:rPr>
        <w:t>PERSONAL REPRESENTATIVE, CONFIRMING NOTICE TO THIRD PARTIES</w:t>
      </w:r>
    </w:p>
    <w:p w14:paraId="76106E99" w14:textId="77777777" w:rsidR="00CC7900" w:rsidRPr="00EF0556" w:rsidRDefault="00CC7900" w:rsidP="00CC7900">
      <w:pPr>
        <w:pStyle w:val="NoSpacing"/>
        <w:ind w:left="5760"/>
        <w:rPr>
          <w:b/>
          <w:bCs/>
          <w:color w:val="FF0000"/>
          <w:sz w:val="22"/>
          <w:szCs w:val="22"/>
          <w:u w:val="single"/>
        </w:rPr>
      </w:pPr>
    </w:p>
    <w:p w14:paraId="6F6FE116" w14:textId="77777777" w:rsidR="00CC7900" w:rsidRPr="00EF0556" w:rsidRDefault="00CC7900" w:rsidP="00CC7900">
      <w:pPr>
        <w:pStyle w:val="NoSpacing"/>
        <w:ind w:left="5760"/>
        <w:rPr>
          <w:b/>
          <w:bCs/>
          <w:color w:val="FF0000"/>
          <w:sz w:val="22"/>
          <w:szCs w:val="22"/>
          <w:u w:val="single"/>
        </w:rPr>
      </w:pPr>
      <w:r w:rsidRPr="00EF0556">
        <w:rPr>
          <w:b/>
          <w:bCs/>
          <w:color w:val="FF0000"/>
          <w:sz w:val="22"/>
          <w:szCs w:val="22"/>
          <w:u w:val="single"/>
        </w:rPr>
        <w:t>(RCW 11.76.010(1))</w:t>
      </w:r>
    </w:p>
    <w:p w14:paraId="321AEC6C" w14:textId="77777777" w:rsidR="00CC7900" w:rsidRPr="00EF0556" w:rsidRDefault="00CC7900" w:rsidP="00CC7900">
      <w:pPr>
        <w:pStyle w:val="NoSpacing"/>
        <w:ind w:left="1440"/>
        <w:rPr>
          <w:b/>
          <w:bCs/>
          <w:color w:val="FF0000"/>
          <w:sz w:val="22"/>
          <w:szCs w:val="22"/>
          <w:u w:val="single"/>
        </w:rPr>
      </w:pPr>
    </w:p>
    <w:p w14:paraId="4DECC692" w14:textId="09D671AA"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t xml:space="preserve">I, </w:t>
      </w:r>
      <w:proofErr w:type="gramStart"/>
      <w:r w:rsidRPr="00EF0556">
        <w:rPr>
          <w:b/>
          <w:bCs/>
          <w:color w:val="FF0000"/>
          <w:sz w:val="22"/>
          <w:szCs w:val="22"/>
          <w:u w:val="single"/>
        </w:rPr>
        <w:t>. . . .</w:t>
      </w:r>
      <w:proofErr w:type="gramEnd"/>
      <w:r w:rsidRPr="00EF0556">
        <w:rPr>
          <w:b/>
          <w:bCs/>
          <w:color w:val="FF0000"/>
          <w:sz w:val="22"/>
          <w:szCs w:val="22"/>
          <w:u w:val="single"/>
        </w:rPr>
        <w:t xml:space="preserve">, Personal Representative of the above-captioned estate, submit this declaration and report confirming that notice of my appointment and the pendency of this probate has been provided to all reasonably known heirs, legatees, </w:t>
      </w:r>
      <w:r w:rsidR="007439DC" w:rsidRPr="00EF0556">
        <w:rPr>
          <w:b/>
          <w:bCs/>
          <w:color w:val="FF0000"/>
          <w:sz w:val="22"/>
          <w:szCs w:val="22"/>
          <w:u w:val="single"/>
        </w:rPr>
        <w:t>de</w:t>
      </w:r>
      <w:r w:rsidRPr="00EF0556">
        <w:rPr>
          <w:b/>
          <w:bCs/>
          <w:color w:val="FF0000"/>
          <w:sz w:val="22"/>
          <w:szCs w:val="22"/>
          <w:u w:val="single"/>
        </w:rPr>
        <w:t>visees, beneficiaries, transferees, and creditors of this estate.</w:t>
      </w:r>
    </w:p>
    <w:p w14:paraId="0F8AB8FE" w14:textId="77777777" w:rsidR="00CC7900" w:rsidRPr="00EF0556" w:rsidRDefault="00CC7900" w:rsidP="00CC7900">
      <w:pPr>
        <w:pStyle w:val="NoSpacing"/>
        <w:ind w:left="1440"/>
        <w:rPr>
          <w:b/>
          <w:bCs/>
          <w:color w:val="FF0000"/>
          <w:sz w:val="22"/>
          <w:szCs w:val="22"/>
          <w:u w:val="single"/>
        </w:rPr>
      </w:pPr>
    </w:p>
    <w:p w14:paraId="57E7959B" w14:textId="77777777"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t xml:space="preserve">DECLARATION OF </w:t>
      </w:r>
      <w:proofErr w:type="gramStart"/>
      <w:r w:rsidRPr="00EF0556">
        <w:rPr>
          <w:b/>
          <w:bCs/>
          <w:color w:val="FF0000"/>
          <w:sz w:val="22"/>
          <w:szCs w:val="22"/>
          <w:u w:val="single"/>
        </w:rPr>
        <w:t>. . . .</w:t>
      </w:r>
      <w:proofErr w:type="gramEnd"/>
    </w:p>
    <w:p w14:paraId="6A633106" w14:textId="77777777"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lastRenderedPageBreak/>
        <w:t xml:space="preserve">I, </w:t>
      </w:r>
      <w:proofErr w:type="gramStart"/>
      <w:r w:rsidRPr="00EF0556">
        <w:rPr>
          <w:b/>
          <w:bCs/>
          <w:color w:val="FF0000"/>
          <w:sz w:val="22"/>
          <w:szCs w:val="22"/>
          <w:u w:val="single"/>
        </w:rPr>
        <w:t>. . . .</w:t>
      </w:r>
      <w:proofErr w:type="gramEnd"/>
      <w:r w:rsidRPr="00EF0556">
        <w:rPr>
          <w:b/>
          <w:bCs/>
          <w:color w:val="FF0000"/>
          <w:sz w:val="22"/>
          <w:szCs w:val="22"/>
          <w:u w:val="single"/>
        </w:rPr>
        <w:t>, being over the age of 18 years, make the following declaration of my own personal knowledge and under penalty of perjury under the laws of the State of Washington.</w:t>
      </w:r>
    </w:p>
    <w:p w14:paraId="7A5CAB96" w14:textId="77777777" w:rsidR="00CC7900" w:rsidRPr="00EF0556" w:rsidRDefault="00CC7900" w:rsidP="00CC7900">
      <w:pPr>
        <w:pStyle w:val="NoSpacing"/>
        <w:ind w:left="1440"/>
        <w:rPr>
          <w:b/>
          <w:bCs/>
          <w:color w:val="FF0000"/>
          <w:sz w:val="22"/>
          <w:szCs w:val="22"/>
          <w:u w:val="single"/>
        </w:rPr>
      </w:pPr>
    </w:p>
    <w:p w14:paraId="502F95B9" w14:textId="77777777" w:rsidR="00CC7900" w:rsidRPr="00EF0556" w:rsidRDefault="00CC7900" w:rsidP="00CC7900">
      <w:pPr>
        <w:pStyle w:val="NoSpacing"/>
        <w:numPr>
          <w:ilvl w:val="0"/>
          <w:numId w:val="3"/>
        </w:numPr>
        <w:ind w:left="2160"/>
        <w:rPr>
          <w:b/>
          <w:bCs/>
          <w:color w:val="FF0000"/>
          <w:sz w:val="22"/>
          <w:szCs w:val="22"/>
          <w:u w:val="single"/>
        </w:rPr>
      </w:pPr>
      <w:r w:rsidRPr="00EF0556">
        <w:rPr>
          <w:b/>
          <w:bCs/>
          <w:color w:val="FF0000"/>
          <w:sz w:val="22"/>
          <w:szCs w:val="22"/>
          <w:u w:val="single"/>
        </w:rPr>
        <w:t>I am the Personal Representative of the above-captioned estate.</w:t>
      </w:r>
    </w:p>
    <w:p w14:paraId="4C8FBA57" w14:textId="69ED983E" w:rsidR="00CC7900" w:rsidRPr="00EF0556" w:rsidRDefault="00CC7900" w:rsidP="00CC7900">
      <w:pPr>
        <w:pStyle w:val="NoSpacing"/>
        <w:numPr>
          <w:ilvl w:val="0"/>
          <w:numId w:val="3"/>
        </w:numPr>
        <w:ind w:left="2160"/>
        <w:rPr>
          <w:b/>
          <w:bCs/>
          <w:color w:val="FF0000"/>
          <w:sz w:val="22"/>
          <w:szCs w:val="22"/>
          <w:u w:val="single"/>
        </w:rPr>
      </w:pPr>
      <w:r w:rsidRPr="00EF0556">
        <w:rPr>
          <w:b/>
          <w:bCs/>
          <w:color w:val="FF0000"/>
          <w:sz w:val="22"/>
          <w:szCs w:val="22"/>
          <w:u w:val="single"/>
        </w:rPr>
        <w:t xml:space="preserve">I understand I have a duty to provide notice of my appointment, and notice of the pendency of this probate, to all reasonably known heirs, legatees, </w:t>
      </w:r>
      <w:r w:rsidR="007439DC" w:rsidRPr="00EF0556">
        <w:rPr>
          <w:b/>
          <w:bCs/>
          <w:color w:val="FF0000"/>
          <w:sz w:val="22"/>
          <w:szCs w:val="22"/>
          <w:u w:val="single"/>
        </w:rPr>
        <w:t>de</w:t>
      </w:r>
      <w:r w:rsidRPr="00EF0556">
        <w:rPr>
          <w:b/>
          <w:bCs/>
          <w:color w:val="FF0000"/>
          <w:sz w:val="22"/>
          <w:szCs w:val="22"/>
          <w:u w:val="single"/>
        </w:rPr>
        <w:t>visees, beneficiaries, transferees, and creditors of this estate.</w:t>
      </w:r>
    </w:p>
    <w:p w14:paraId="40EC772B" w14:textId="533C409C" w:rsidR="00CC7900" w:rsidRPr="00EF0556" w:rsidRDefault="00CC7900" w:rsidP="00CC7900">
      <w:pPr>
        <w:pStyle w:val="NoSpacing"/>
        <w:numPr>
          <w:ilvl w:val="0"/>
          <w:numId w:val="3"/>
        </w:numPr>
        <w:ind w:left="2160"/>
        <w:rPr>
          <w:b/>
          <w:bCs/>
          <w:color w:val="FF0000"/>
          <w:sz w:val="22"/>
          <w:szCs w:val="22"/>
          <w:u w:val="single"/>
        </w:rPr>
      </w:pPr>
      <w:proofErr w:type="gramStart"/>
      <w:r w:rsidRPr="00EF0556">
        <w:rPr>
          <w:b/>
          <w:bCs/>
          <w:color w:val="FF0000"/>
          <w:sz w:val="22"/>
          <w:szCs w:val="22"/>
          <w:u w:val="single"/>
        </w:rPr>
        <w:t>In order to</w:t>
      </w:r>
      <w:proofErr w:type="gramEnd"/>
      <w:r w:rsidRPr="00EF0556">
        <w:rPr>
          <w:b/>
          <w:bCs/>
          <w:color w:val="FF0000"/>
          <w:sz w:val="22"/>
          <w:szCs w:val="22"/>
          <w:u w:val="single"/>
        </w:rPr>
        <w:t xml:space="preserve"> research and identify all heirs, legatees, </w:t>
      </w:r>
      <w:r w:rsidR="007439DC" w:rsidRPr="00EF0556">
        <w:rPr>
          <w:b/>
          <w:bCs/>
          <w:color w:val="FF0000"/>
          <w:sz w:val="22"/>
          <w:szCs w:val="22"/>
          <w:u w:val="single"/>
        </w:rPr>
        <w:t>de</w:t>
      </w:r>
      <w:r w:rsidRPr="00EF0556">
        <w:rPr>
          <w:b/>
          <w:bCs/>
          <w:color w:val="FF0000"/>
          <w:sz w:val="22"/>
          <w:szCs w:val="22"/>
          <w:u w:val="single"/>
        </w:rPr>
        <w:t>visees, beneficiaries, transferees, and creditors of this estate, I performed the following actions:</w:t>
      </w:r>
    </w:p>
    <w:p w14:paraId="4AA4851C" w14:textId="77777777" w:rsidR="00CC7900" w:rsidRPr="00EF0556" w:rsidRDefault="00CC7900" w:rsidP="00CC7900">
      <w:pPr>
        <w:pStyle w:val="NoSpacing"/>
        <w:numPr>
          <w:ilvl w:val="1"/>
          <w:numId w:val="3"/>
        </w:numPr>
        <w:ind w:left="2880"/>
        <w:rPr>
          <w:b/>
          <w:bCs/>
          <w:color w:val="FF0000"/>
          <w:sz w:val="22"/>
          <w:szCs w:val="22"/>
          <w:u w:val="single"/>
        </w:rPr>
      </w:pPr>
      <w:r w:rsidRPr="00EF0556">
        <w:rPr>
          <w:b/>
          <w:bCs/>
          <w:color w:val="FF0000"/>
          <w:sz w:val="22"/>
          <w:szCs w:val="22"/>
          <w:u w:val="single"/>
        </w:rPr>
        <w:t>. . . .</w:t>
      </w:r>
    </w:p>
    <w:p w14:paraId="249370DE" w14:textId="77777777" w:rsidR="00CC7900" w:rsidRPr="00EF0556" w:rsidRDefault="00CC7900" w:rsidP="00CC7900">
      <w:pPr>
        <w:pStyle w:val="NoSpacing"/>
        <w:numPr>
          <w:ilvl w:val="1"/>
          <w:numId w:val="3"/>
        </w:numPr>
        <w:ind w:left="2880"/>
        <w:rPr>
          <w:b/>
          <w:bCs/>
          <w:color w:val="FF0000"/>
          <w:sz w:val="22"/>
          <w:szCs w:val="22"/>
          <w:u w:val="single"/>
        </w:rPr>
      </w:pPr>
      <w:r w:rsidRPr="00EF0556">
        <w:rPr>
          <w:b/>
          <w:bCs/>
          <w:color w:val="FF0000"/>
          <w:sz w:val="22"/>
          <w:szCs w:val="22"/>
          <w:u w:val="single"/>
        </w:rPr>
        <w:t>. . . .</w:t>
      </w:r>
    </w:p>
    <w:p w14:paraId="475DCB7D" w14:textId="77777777" w:rsidR="00CC7900" w:rsidRPr="00EF0556" w:rsidRDefault="00CC7900" w:rsidP="00CC7900">
      <w:pPr>
        <w:pStyle w:val="NoSpacing"/>
        <w:numPr>
          <w:ilvl w:val="1"/>
          <w:numId w:val="3"/>
        </w:numPr>
        <w:ind w:left="2880"/>
        <w:rPr>
          <w:b/>
          <w:bCs/>
          <w:color w:val="FF0000"/>
          <w:sz w:val="22"/>
          <w:szCs w:val="22"/>
          <w:u w:val="single"/>
        </w:rPr>
      </w:pPr>
      <w:r w:rsidRPr="00EF0556">
        <w:rPr>
          <w:b/>
          <w:bCs/>
          <w:color w:val="FF0000"/>
          <w:sz w:val="22"/>
          <w:szCs w:val="22"/>
          <w:u w:val="single"/>
        </w:rPr>
        <w:t>. . . .</w:t>
      </w:r>
    </w:p>
    <w:p w14:paraId="74546841" w14:textId="6D419C35" w:rsidR="00CC7900" w:rsidRPr="00EF0556" w:rsidRDefault="006B4CE4" w:rsidP="00CC7900">
      <w:pPr>
        <w:pStyle w:val="NoSpacing"/>
        <w:numPr>
          <w:ilvl w:val="0"/>
          <w:numId w:val="3"/>
        </w:numPr>
        <w:ind w:left="2160"/>
        <w:rPr>
          <w:b/>
          <w:bCs/>
          <w:color w:val="FF0000"/>
          <w:sz w:val="22"/>
          <w:szCs w:val="22"/>
          <w:u w:val="single"/>
        </w:rPr>
      </w:pPr>
      <w:r w:rsidRPr="00EF0556">
        <w:rPr>
          <w:b/>
          <w:bCs/>
          <w:color w:val="FF0000"/>
          <w:sz w:val="22"/>
          <w:szCs w:val="22"/>
          <w:u w:val="single"/>
        </w:rPr>
        <w:t xml:space="preserve">As a result of the above actions, </w:t>
      </w:r>
      <w:r w:rsidR="00CC7900" w:rsidRPr="00EF0556">
        <w:rPr>
          <w:b/>
          <w:bCs/>
          <w:color w:val="FF0000"/>
          <w:sz w:val="22"/>
          <w:szCs w:val="22"/>
          <w:u w:val="single"/>
        </w:rPr>
        <w:t xml:space="preserve">I identified the following </w:t>
      </w:r>
      <w:r w:rsidRPr="00EF0556">
        <w:rPr>
          <w:b/>
          <w:bCs/>
          <w:color w:val="FF0000"/>
          <w:sz w:val="22"/>
          <w:szCs w:val="22"/>
          <w:u w:val="single"/>
        </w:rPr>
        <w:t xml:space="preserve">persons, who represent all known </w:t>
      </w:r>
      <w:r w:rsidR="00CC7900" w:rsidRPr="00EF0556">
        <w:rPr>
          <w:b/>
          <w:bCs/>
          <w:color w:val="FF0000"/>
          <w:sz w:val="22"/>
          <w:szCs w:val="22"/>
          <w:u w:val="single"/>
        </w:rPr>
        <w:t xml:space="preserve">heirs, legatees, </w:t>
      </w:r>
      <w:r w:rsidR="007439DC" w:rsidRPr="00EF0556">
        <w:rPr>
          <w:b/>
          <w:bCs/>
          <w:color w:val="FF0000"/>
          <w:sz w:val="22"/>
          <w:szCs w:val="22"/>
          <w:u w:val="single"/>
        </w:rPr>
        <w:t>de</w:t>
      </w:r>
      <w:r w:rsidR="00CC7900" w:rsidRPr="00EF0556">
        <w:rPr>
          <w:b/>
          <w:bCs/>
          <w:color w:val="FF0000"/>
          <w:sz w:val="22"/>
          <w:szCs w:val="22"/>
          <w:u w:val="single"/>
        </w:rPr>
        <w:t>visees, beneficiaries, transferees, and creditors of this estate [include name, age, relationship to decedent, and contact information]:</w:t>
      </w:r>
    </w:p>
    <w:p w14:paraId="65306A64" w14:textId="77777777" w:rsidR="00CC7900" w:rsidRPr="00EF0556" w:rsidRDefault="00CC7900" w:rsidP="00CC7900">
      <w:pPr>
        <w:pStyle w:val="NoSpacing"/>
        <w:numPr>
          <w:ilvl w:val="1"/>
          <w:numId w:val="3"/>
        </w:numPr>
        <w:ind w:left="2880"/>
        <w:rPr>
          <w:b/>
          <w:bCs/>
          <w:color w:val="FF0000"/>
          <w:sz w:val="22"/>
          <w:szCs w:val="22"/>
          <w:u w:val="single"/>
        </w:rPr>
      </w:pPr>
      <w:r w:rsidRPr="00EF0556">
        <w:rPr>
          <w:b/>
          <w:bCs/>
          <w:color w:val="FF0000"/>
          <w:sz w:val="22"/>
          <w:szCs w:val="22"/>
          <w:u w:val="single"/>
        </w:rPr>
        <w:t xml:space="preserve">. . . . </w:t>
      </w:r>
    </w:p>
    <w:p w14:paraId="0D6E6402" w14:textId="77777777" w:rsidR="00CC7900" w:rsidRPr="00EF0556" w:rsidRDefault="00CC7900" w:rsidP="00CC7900">
      <w:pPr>
        <w:pStyle w:val="NoSpacing"/>
        <w:numPr>
          <w:ilvl w:val="1"/>
          <w:numId w:val="3"/>
        </w:numPr>
        <w:ind w:left="2880"/>
        <w:rPr>
          <w:b/>
          <w:bCs/>
          <w:color w:val="FF0000"/>
          <w:sz w:val="22"/>
          <w:szCs w:val="22"/>
          <w:u w:val="single"/>
        </w:rPr>
      </w:pPr>
      <w:r w:rsidRPr="00EF0556">
        <w:rPr>
          <w:b/>
          <w:bCs/>
          <w:color w:val="FF0000"/>
          <w:sz w:val="22"/>
          <w:szCs w:val="22"/>
          <w:u w:val="single"/>
        </w:rPr>
        <w:t>. . . .</w:t>
      </w:r>
    </w:p>
    <w:p w14:paraId="5EFF66DC" w14:textId="77777777" w:rsidR="00CC7900" w:rsidRPr="00EF0556" w:rsidRDefault="00CC7900" w:rsidP="00CC7900">
      <w:pPr>
        <w:pStyle w:val="NoSpacing"/>
        <w:numPr>
          <w:ilvl w:val="1"/>
          <w:numId w:val="3"/>
        </w:numPr>
        <w:ind w:left="2880"/>
        <w:rPr>
          <w:b/>
          <w:bCs/>
          <w:color w:val="FF0000"/>
          <w:sz w:val="22"/>
          <w:szCs w:val="22"/>
          <w:u w:val="single"/>
        </w:rPr>
      </w:pPr>
      <w:r w:rsidRPr="00EF0556">
        <w:rPr>
          <w:b/>
          <w:bCs/>
          <w:color w:val="FF0000"/>
          <w:sz w:val="22"/>
          <w:szCs w:val="22"/>
          <w:u w:val="single"/>
        </w:rPr>
        <w:t>. . . .</w:t>
      </w:r>
    </w:p>
    <w:p w14:paraId="0719E05D" w14:textId="597F28CB" w:rsidR="00CC7900" w:rsidRPr="00EF0556" w:rsidRDefault="00CC7900" w:rsidP="00CC7900">
      <w:pPr>
        <w:pStyle w:val="NoSpacing"/>
        <w:numPr>
          <w:ilvl w:val="0"/>
          <w:numId w:val="3"/>
        </w:numPr>
        <w:ind w:left="2160"/>
        <w:rPr>
          <w:b/>
          <w:bCs/>
          <w:color w:val="FF0000"/>
          <w:sz w:val="22"/>
          <w:szCs w:val="22"/>
          <w:u w:val="single"/>
        </w:rPr>
      </w:pPr>
      <w:r w:rsidRPr="00EF0556">
        <w:rPr>
          <w:b/>
          <w:bCs/>
          <w:color w:val="FF0000"/>
          <w:sz w:val="22"/>
          <w:szCs w:val="22"/>
          <w:u w:val="single"/>
        </w:rPr>
        <w:t xml:space="preserve">I provided notice of my appointment and the pendency of this probate to </w:t>
      </w:r>
      <w:r w:rsidR="00A31539" w:rsidRPr="00EF0556">
        <w:rPr>
          <w:b/>
          <w:bCs/>
          <w:color w:val="FF0000"/>
          <w:sz w:val="22"/>
          <w:szCs w:val="22"/>
          <w:u w:val="single"/>
        </w:rPr>
        <w:t>all known</w:t>
      </w:r>
      <w:r w:rsidRPr="00EF0556">
        <w:rPr>
          <w:b/>
          <w:bCs/>
          <w:color w:val="FF0000"/>
          <w:sz w:val="22"/>
          <w:szCs w:val="22"/>
          <w:u w:val="single"/>
        </w:rPr>
        <w:t xml:space="preserve"> heirs, legatees, </w:t>
      </w:r>
      <w:r w:rsidR="007439DC" w:rsidRPr="00EF0556">
        <w:rPr>
          <w:b/>
          <w:bCs/>
          <w:color w:val="FF0000"/>
          <w:sz w:val="22"/>
          <w:szCs w:val="22"/>
          <w:u w:val="single"/>
        </w:rPr>
        <w:t>de</w:t>
      </w:r>
      <w:r w:rsidRPr="00EF0556">
        <w:rPr>
          <w:b/>
          <w:bCs/>
          <w:color w:val="FF0000"/>
          <w:sz w:val="22"/>
          <w:szCs w:val="22"/>
          <w:u w:val="single"/>
        </w:rPr>
        <w:t>visees, beneficiaries, transferees, and creditors as follows [</w:t>
      </w:r>
      <w:proofErr w:type="gramStart"/>
      <w:r w:rsidRPr="00EF0556">
        <w:rPr>
          <w:b/>
          <w:bCs/>
          <w:color w:val="FF0000"/>
          <w:sz w:val="22"/>
          <w:szCs w:val="22"/>
          <w:u w:val="single"/>
        </w:rPr>
        <w:t>include</w:t>
      </w:r>
      <w:proofErr w:type="gramEnd"/>
      <w:r w:rsidRPr="00EF0556">
        <w:rPr>
          <w:b/>
          <w:bCs/>
          <w:color w:val="FF0000"/>
          <w:sz w:val="22"/>
          <w:szCs w:val="22"/>
          <w:u w:val="single"/>
        </w:rPr>
        <w:t xml:space="preserve"> date notice was provided, </w:t>
      </w:r>
      <w:proofErr w:type="gramStart"/>
      <w:r w:rsidRPr="00EF0556">
        <w:rPr>
          <w:b/>
          <w:bCs/>
          <w:color w:val="FF0000"/>
          <w:sz w:val="22"/>
          <w:szCs w:val="22"/>
          <w:u w:val="single"/>
        </w:rPr>
        <w:t>manner in which</w:t>
      </w:r>
      <w:proofErr w:type="gramEnd"/>
      <w:r w:rsidRPr="00EF0556">
        <w:rPr>
          <w:b/>
          <w:bCs/>
          <w:color w:val="FF0000"/>
          <w:sz w:val="22"/>
          <w:szCs w:val="22"/>
          <w:u w:val="single"/>
        </w:rPr>
        <w:t xml:space="preserve"> notice was provided, and any acknowledgement of notice received]:</w:t>
      </w:r>
    </w:p>
    <w:p w14:paraId="06C10C7B" w14:textId="77777777" w:rsidR="00CC7900" w:rsidRPr="00EF0556" w:rsidRDefault="00CC7900" w:rsidP="00CC7900">
      <w:pPr>
        <w:pStyle w:val="NoSpacing"/>
        <w:numPr>
          <w:ilvl w:val="1"/>
          <w:numId w:val="3"/>
        </w:numPr>
        <w:ind w:left="2880"/>
        <w:rPr>
          <w:b/>
          <w:bCs/>
          <w:color w:val="FF0000"/>
          <w:sz w:val="22"/>
          <w:szCs w:val="22"/>
          <w:u w:val="single"/>
        </w:rPr>
      </w:pPr>
      <w:r w:rsidRPr="00EF0556">
        <w:rPr>
          <w:b/>
          <w:bCs/>
          <w:color w:val="FF0000"/>
          <w:sz w:val="22"/>
          <w:szCs w:val="22"/>
          <w:u w:val="single"/>
        </w:rPr>
        <w:t>. . . .</w:t>
      </w:r>
    </w:p>
    <w:p w14:paraId="3708831B" w14:textId="77777777" w:rsidR="00CC7900" w:rsidRPr="00EF0556" w:rsidRDefault="00CC7900" w:rsidP="00CC7900">
      <w:pPr>
        <w:pStyle w:val="NoSpacing"/>
        <w:numPr>
          <w:ilvl w:val="1"/>
          <w:numId w:val="3"/>
        </w:numPr>
        <w:ind w:left="2880"/>
        <w:rPr>
          <w:b/>
          <w:bCs/>
          <w:color w:val="FF0000"/>
          <w:sz w:val="22"/>
          <w:szCs w:val="22"/>
          <w:u w:val="single"/>
        </w:rPr>
      </w:pPr>
      <w:r w:rsidRPr="00EF0556">
        <w:rPr>
          <w:b/>
          <w:bCs/>
          <w:color w:val="FF0000"/>
          <w:sz w:val="22"/>
          <w:szCs w:val="22"/>
          <w:u w:val="single"/>
        </w:rPr>
        <w:t>. . . .</w:t>
      </w:r>
    </w:p>
    <w:p w14:paraId="5C9A7408" w14:textId="77777777" w:rsidR="00CC7900" w:rsidRPr="00EF0556" w:rsidRDefault="00CC7900" w:rsidP="00CC7900">
      <w:pPr>
        <w:pStyle w:val="NoSpacing"/>
        <w:numPr>
          <w:ilvl w:val="1"/>
          <w:numId w:val="3"/>
        </w:numPr>
        <w:ind w:left="2880"/>
        <w:rPr>
          <w:b/>
          <w:bCs/>
          <w:color w:val="FF0000"/>
          <w:sz w:val="22"/>
          <w:szCs w:val="22"/>
          <w:u w:val="single"/>
        </w:rPr>
      </w:pPr>
      <w:r w:rsidRPr="00EF0556">
        <w:rPr>
          <w:b/>
          <w:bCs/>
          <w:color w:val="FF0000"/>
          <w:sz w:val="22"/>
          <w:szCs w:val="22"/>
          <w:u w:val="single"/>
        </w:rPr>
        <w:t>. . . .</w:t>
      </w:r>
    </w:p>
    <w:p w14:paraId="2C622CDA" w14:textId="77777777" w:rsidR="00CC7900" w:rsidRPr="00EF0556" w:rsidRDefault="00CC7900" w:rsidP="00CC7900">
      <w:pPr>
        <w:pStyle w:val="NoSpacing"/>
        <w:numPr>
          <w:ilvl w:val="0"/>
          <w:numId w:val="3"/>
        </w:numPr>
        <w:ind w:left="2160"/>
        <w:rPr>
          <w:b/>
          <w:bCs/>
          <w:color w:val="FF0000"/>
          <w:sz w:val="22"/>
          <w:szCs w:val="22"/>
          <w:u w:val="single"/>
        </w:rPr>
      </w:pPr>
      <w:r w:rsidRPr="00EF0556">
        <w:rPr>
          <w:b/>
          <w:bCs/>
          <w:color w:val="FF0000"/>
          <w:sz w:val="22"/>
          <w:szCs w:val="22"/>
          <w:u w:val="single"/>
        </w:rPr>
        <w:t xml:space="preserve">[Additional relevant information, if any, regarding notice] </w:t>
      </w:r>
    </w:p>
    <w:p w14:paraId="5AA274BB" w14:textId="77777777" w:rsidR="00CC7900" w:rsidRPr="00EF0556" w:rsidRDefault="00CC7900" w:rsidP="00CC7900">
      <w:pPr>
        <w:pStyle w:val="NoSpacing"/>
        <w:ind w:left="1440"/>
        <w:rPr>
          <w:b/>
          <w:bCs/>
          <w:color w:val="FF0000"/>
          <w:sz w:val="22"/>
          <w:szCs w:val="22"/>
          <w:u w:val="single"/>
        </w:rPr>
      </w:pPr>
    </w:p>
    <w:p w14:paraId="4D5F67C8" w14:textId="51162BFD"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t xml:space="preserve">I declare under penalty of perjury under the laws of the State of Washington that the foregoing is true and correct. </w:t>
      </w:r>
    </w:p>
    <w:p w14:paraId="601D5386" w14:textId="77777777" w:rsidR="00CC7900" w:rsidRPr="00EF0556" w:rsidRDefault="00CC7900" w:rsidP="00CC7900">
      <w:pPr>
        <w:pStyle w:val="NoSpacing"/>
        <w:ind w:left="1440"/>
        <w:rPr>
          <w:b/>
          <w:bCs/>
          <w:color w:val="FF0000"/>
          <w:sz w:val="22"/>
          <w:szCs w:val="22"/>
          <w:u w:val="single"/>
        </w:rPr>
      </w:pPr>
    </w:p>
    <w:p w14:paraId="601A1CC9" w14:textId="77777777"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t>SIGNED on [date] at [city, state]</w:t>
      </w:r>
    </w:p>
    <w:p w14:paraId="64CF3471" w14:textId="77777777" w:rsidR="00CC7900" w:rsidRPr="00EF0556" w:rsidRDefault="00CC7900" w:rsidP="00CC7900">
      <w:pPr>
        <w:pStyle w:val="NoSpacing"/>
        <w:ind w:left="1440"/>
        <w:rPr>
          <w:b/>
          <w:bCs/>
          <w:color w:val="FF0000"/>
          <w:sz w:val="22"/>
          <w:szCs w:val="22"/>
          <w:u w:val="single"/>
        </w:rPr>
      </w:pPr>
    </w:p>
    <w:p w14:paraId="7C1BC2B1" w14:textId="77777777"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t>_____________________</w:t>
      </w:r>
    </w:p>
    <w:p w14:paraId="5008F2DE" w14:textId="7216004B" w:rsidR="00CC7900" w:rsidRPr="00EF0556" w:rsidRDefault="00CC7900" w:rsidP="00CC7900">
      <w:pPr>
        <w:pStyle w:val="NoSpacing"/>
        <w:ind w:left="1440"/>
        <w:rPr>
          <w:b/>
          <w:bCs/>
          <w:color w:val="FF0000"/>
          <w:sz w:val="22"/>
          <w:szCs w:val="22"/>
          <w:u w:val="single"/>
        </w:rPr>
      </w:pPr>
      <w:r w:rsidRPr="00EF0556">
        <w:rPr>
          <w:b/>
          <w:bCs/>
          <w:color w:val="FF0000"/>
          <w:sz w:val="22"/>
          <w:szCs w:val="22"/>
          <w:u w:val="single"/>
        </w:rPr>
        <w:t>[Signature and name]</w:t>
      </w:r>
    </w:p>
    <w:p w14:paraId="22E13AA9" w14:textId="77777777" w:rsidR="00E81EA1" w:rsidRDefault="00E81EA1" w:rsidP="00CC7900">
      <w:pPr>
        <w:rPr>
          <w:b/>
          <w:bCs/>
          <w:color w:val="FF0000"/>
          <w:u w:val="single"/>
        </w:rPr>
      </w:pPr>
    </w:p>
    <w:p w14:paraId="6C4D77E5" w14:textId="54228F84" w:rsidR="00D45133" w:rsidRPr="00EF0556" w:rsidRDefault="00F01A89" w:rsidP="00A849A0">
      <w:pPr>
        <w:ind w:left="720"/>
        <w:rPr>
          <w:b/>
          <w:bCs/>
          <w:color w:val="FF0000"/>
          <w:u w:val="single"/>
        </w:rPr>
      </w:pPr>
      <w:r>
        <w:rPr>
          <w:b/>
          <w:bCs/>
          <w:color w:val="FF0000"/>
          <w:u w:val="single"/>
        </w:rPr>
        <w:t xml:space="preserve">(2) </w:t>
      </w:r>
      <w:r w:rsidR="00D45133" w:rsidRPr="00684503">
        <w:rPr>
          <w:b/>
          <w:bCs/>
          <w:color w:val="FF0000"/>
          <w:u w:val="single"/>
        </w:rPr>
        <w:t>No</w:t>
      </w:r>
      <w:r w:rsidR="008B6456">
        <w:rPr>
          <w:b/>
          <w:bCs/>
          <w:color w:val="FF0000"/>
          <w:u w:val="single"/>
        </w:rPr>
        <w:t>t</w:t>
      </w:r>
      <w:r w:rsidR="00D45133" w:rsidRPr="00684503">
        <w:rPr>
          <w:b/>
          <w:bCs/>
          <w:color w:val="FF0000"/>
          <w:u w:val="single"/>
        </w:rPr>
        <w:t xml:space="preserve"> </w:t>
      </w:r>
      <w:r w:rsidR="00454BAF" w:rsidRPr="00684503">
        <w:rPr>
          <w:b/>
          <w:bCs/>
          <w:color w:val="FF0000"/>
          <w:u w:val="single"/>
        </w:rPr>
        <w:t>later</w:t>
      </w:r>
      <w:r w:rsidR="00D45133" w:rsidRPr="00684503">
        <w:rPr>
          <w:b/>
          <w:bCs/>
          <w:color w:val="FF0000"/>
          <w:u w:val="single"/>
        </w:rPr>
        <w:t xml:space="preserve"> than </w:t>
      </w:r>
      <w:r w:rsidR="00984969" w:rsidRPr="00F57100">
        <w:rPr>
          <w:b/>
          <w:bCs/>
          <w:color w:val="FF0000"/>
          <w:u w:val="single"/>
        </w:rPr>
        <w:t>ninety</w:t>
      </w:r>
      <w:r w:rsidR="00984969" w:rsidRPr="000D7E86">
        <w:rPr>
          <w:b/>
          <w:bCs/>
          <w:color w:val="2E74B5" w:themeColor="accent1" w:themeShade="BF"/>
          <w:u w:val="single"/>
        </w:rPr>
        <w:t xml:space="preserve"> </w:t>
      </w:r>
      <w:r w:rsidR="00D45133" w:rsidRPr="00684503">
        <w:rPr>
          <w:b/>
          <w:bCs/>
          <w:color w:val="FF0000"/>
          <w:u w:val="single"/>
        </w:rPr>
        <w:t xml:space="preserve">days after opening </w:t>
      </w:r>
      <w:r w:rsidR="008440AE" w:rsidRPr="00EF0556">
        <w:rPr>
          <w:b/>
          <w:bCs/>
          <w:color w:val="FF0000"/>
          <w:u w:val="single"/>
        </w:rPr>
        <w:t>a</w:t>
      </w:r>
      <w:r w:rsidR="004E0E54" w:rsidRPr="00EF0556">
        <w:rPr>
          <w:b/>
          <w:bCs/>
          <w:color w:val="FF0000"/>
          <w:u w:val="single"/>
        </w:rPr>
        <w:t xml:space="preserve">n estate </w:t>
      </w:r>
      <w:r w:rsidRPr="00EF0556">
        <w:rPr>
          <w:b/>
          <w:bCs/>
          <w:color w:val="FF0000"/>
          <w:u w:val="single"/>
        </w:rPr>
        <w:t>checking</w:t>
      </w:r>
      <w:r w:rsidR="00686EC0" w:rsidRPr="00EF0556">
        <w:rPr>
          <w:b/>
          <w:bCs/>
          <w:color w:val="FF0000"/>
          <w:u w:val="single"/>
        </w:rPr>
        <w:t xml:space="preserve"> </w:t>
      </w:r>
      <w:r w:rsidR="00D45133" w:rsidRPr="00EF0556">
        <w:rPr>
          <w:b/>
          <w:bCs/>
          <w:color w:val="FF0000"/>
          <w:u w:val="single"/>
        </w:rPr>
        <w:t>account</w:t>
      </w:r>
      <w:r w:rsidR="004E0E54" w:rsidRPr="00EF0556">
        <w:rPr>
          <w:b/>
          <w:bCs/>
          <w:color w:val="FF0000"/>
          <w:u w:val="single"/>
        </w:rPr>
        <w:t xml:space="preserve"> to collect and pay out sums on behalf of the estate</w:t>
      </w:r>
      <w:r w:rsidR="00D45133" w:rsidRPr="00EF0556">
        <w:rPr>
          <w:b/>
          <w:bCs/>
          <w:color w:val="FF0000"/>
          <w:u w:val="single"/>
        </w:rPr>
        <w:t>, the personal representative shall make</w:t>
      </w:r>
      <w:r w:rsidR="00454BAF" w:rsidRPr="00EF0556">
        <w:rPr>
          <w:b/>
          <w:bCs/>
          <w:color w:val="FF0000"/>
          <w:u w:val="single"/>
        </w:rPr>
        <w:t xml:space="preserve">, verify by his or her oath, and file with the clerk of the court a report of the estate </w:t>
      </w:r>
      <w:r w:rsidRPr="00EF0556">
        <w:rPr>
          <w:b/>
          <w:bCs/>
          <w:color w:val="FF0000"/>
          <w:u w:val="single"/>
        </w:rPr>
        <w:t>checking</w:t>
      </w:r>
      <w:r w:rsidR="00686EC0" w:rsidRPr="00EF0556">
        <w:rPr>
          <w:b/>
          <w:bCs/>
          <w:color w:val="FF0000"/>
          <w:u w:val="single"/>
        </w:rPr>
        <w:t xml:space="preserve"> </w:t>
      </w:r>
      <w:r w:rsidR="00454BAF" w:rsidRPr="00EF0556">
        <w:rPr>
          <w:b/>
          <w:bCs/>
          <w:color w:val="FF0000"/>
          <w:u w:val="single"/>
        </w:rPr>
        <w:t xml:space="preserve">account. Such report shall </w:t>
      </w:r>
      <w:r w:rsidR="002E2483" w:rsidRPr="00EF0556">
        <w:rPr>
          <w:b/>
          <w:bCs/>
          <w:color w:val="FF0000"/>
          <w:u w:val="single"/>
        </w:rPr>
        <w:t>contain</w:t>
      </w:r>
      <w:r w:rsidR="00454BAF" w:rsidRPr="00EF0556">
        <w:rPr>
          <w:b/>
          <w:bCs/>
          <w:color w:val="FF0000"/>
          <w:u w:val="single"/>
        </w:rPr>
        <w:t xml:space="preserve"> the financial institution holding the account, </w:t>
      </w:r>
      <w:r w:rsidR="003924DA" w:rsidRPr="00EF0556">
        <w:rPr>
          <w:b/>
          <w:bCs/>
          <w:color w:val="FF0000"/>
          <w:u w:val="single"/>
        </w:rPr>
        <w:t xml:space="preserve">the </w:t>
      </w:r>
      <w:r w:rsidR="007F26E6" w:rsidRPr="00F339CB">
        <w:rPr>
          <w:b/>
          <w:bCs/>
          <w:color w:val="FF0000"/>
          <w:u w:val="single"/>
        </w:rPr>
        <w:t xml:space="preserve">final </w:t>
      </w:r>
      <w:r w:rsidR="0021493F" w:rsidRPr="00F339CB">
        <w:rPr>
          <w:b/>
          <w:bCs/>
          <w:color w:val="FF0000"/>
          <w:u w:val="single"/>
        </w:rPr>
        <w:t xml:space="preserve">four </w:t>
      </w:r>
      <w:r w:rsidR="007F26E6" w:rsidRPr="00F339CB">
        <w:rPr>
          <w:b/>
          <w:bCs/>
          <w:color w:val="FF0000"/>
          <w:u w:val="single"/>
        </w:rPr>
        <w:t xml:space="preserve">digits of the </w:t>
      </w:r>
      <w:r w:rsidR="003924DA" w:rsidRPr="00EF0556">
        <w:rPr>
          <w:b/>
          <w:bCs/>
          <w:color w:val="FF0000"/>
          <w:u w:val="single"/>
        </w:rPr>
        <w:t xml:space="preserve">account number, </w:t>
      </w:r>
      <w:r w:rsidR="00454BAF" w:rsidRPr="00EF0556">
        <w:rPr>
          <w:b/>
          <w:bCs/>
          <w:color w:val="FF0000"/>
          <w:u w:val="single"/>
        </w:rPr>
        <w:t xml:space="preserve">signatories on the account, </w:t>
      </w:r>
      <w:r w:rsidR="00F478E4" w:rsidRPr="00EF0556">
        <w:rPr>
          <w:b/>
          <w:bCs/>
          <w:color w:val="FF0000"/>
          <w:u w:val="single"/>
        </w:rPr>
        <w:t xml:space="preserve">the date the account was opened, </w:t>
      </w:r>
      <w:r w:rsidR="00684503" w:rsidRPr="00EF0556">
        <w:rPr>
          <w:b/>
          <w:bCs/>
          <w:color w:val="FF0000"/>
          <w:u w:val="single"/>
        </w:rPr>
        <w:t xml:space="preserve">and </w:t>
      </w:r>
      <w:r w:rsidR="00454BAF" w:rsidRPr="00EF0556">
        <w:rPr>
          <w:b/>
          <w:bCs/>
          <w:color w:val="FF0000"/>
          <w:u w:val="single"/>
        </w:rPr>
        <w:t xml:space="preserve">the </w:t>
      </w:r>
      <w:r w:rsidR="00C668BF" w:rsidRPr="00EF0556">
        <w:rPr>
          <w:b/>
          <w:bCs/>
          <w:color w:val="FF0000"/>
          <w:u w:val="single"/>
        </w:rPr>
        <w:t>amounts</w:t>
      </w:r>
      <w:r w:rsidR="00684503" w:rsidRPr="00EF0556">
        <w:rPr>
          <w:b/>
          <w:bCs/>
          <w:color w:val="FF0000"/>
          <w:u w:val="single"/>
        </w:rPr>
        <w:t xml:space="preserve"> paid in and </w:t>
      </w:r>
      <w:r w:rsidR="00660C3B" w:rsidRPr="00EF0556">
        <w:rPr>
          <w:b/>
          <w:bCs/>
          <w:color w:val="FF0000"/>
          <w:u w:val="single"/>
        </w:rPr>
        <w:t xml:space="preserve">paid </w:t>
      </w:r>
      <w:r w:rsidR="00684503" w:rsidRPr="00EF0556">
        <w:rPr>
          <w:b/>
          <w:bCs/>
          <w:color w:val="FF0000"/>
          <w:u w:val="single"/>
        </w:rPr>
        <w:t>out of the account.</w:t>
      </w:r>
    </w:p>
    <w:p w14:paraId="2FA761A0" w14:textId="2DD3AFE6" w:rsidR="00F01A89" w:rsidRPr="00EF0556" w:rsidRDefault="00F01A89" w:rsidP="00A849A0">
      <w:pPr>
        <w:ind w:left="720"/>
        <w:rPr>
          <w:b/>
          <w:bCs/>
          <w:color w:val="FF0000"/>
          <w:u w:val="single"/>
        </w:rPr>
      </w:pPr>
      <w:r w:rsidRPr="00EF0556">
        <w:rPr>
          <w:b/>
          <w:bCs/>
          <w:color w:val="FF0000"/>
          <w:u w:val="single"/>
        </w:rPr>
        <w:t>(a) The personal representative’s report of the estate checking account shall be substantially in the following form:</w:t>
      </w:r>
    </w:p>
    <w:p w14:paraId="7ED1EF32" w14:textId="586F5818" w:rsidR="003932CD" w:rsidRPr="00EF0556" w:rsidRDefault="003932CD" w:rsidP="003932CD">
      <w:pPr>
        <w:pStyle w:val="NoSpacing"/>
        <w:ind w:left="1440"/>
        <w:jc w:val="center"/>
        <w:rPr>
          <w:b/>
          <w:bCs/>
          <w:color w:val="FF0000"/>
          <w:sz w:val="22"/>
          <w:szCs w:val="22"/>
          <w:u w:val="single"/>
        </w:rPr>
      </w:pPr>
      <w:r w:rsidRPr="00EF0556">
        <w:rPr>
          <w:b/>
          <w:bCs/>
          <w:color w:val="FF0000"/>
          <w:sz w:val="22"/>
          <w:szCs w:val="22"/>
          <w:u w:val="single"/>
        </w:rPr>
        <w:lastRenderedPageBreak/>
        <w:t xml:space="preserve">IN THE </w:t>
      </w:r>
      <w:r w:rsidR="00A3689C">
        <w:rPr>
          <w:b/>
          <w:bCs/>
          <w:color w:val="FF0000"/>
          <w:sz w:val="22"/>
          <w:szCs w:val="22"/>
          <w:u w:val="single"/>
        </w:rPr>
        <w:t xml:space="preserve">SUPERIOR </w:t>
      </w:r>
      <w:r w:rsidRPr="00EF0556">
        <w:rPr>
          <w:b/>
          <w:bCs/>
          <w:color w:val="FF0000"/>
          <w:sz w:val="22"/>
          <w:szCs w:val="22"/>
          <w:u w:val="single"/>
        </w:rPr>
        <w:t>COURT</w:t>
      </w:r>
    </w:p>
    <w:p w14:paraId="56D23E7C" w14:textId="77777777" w:rsidR="003932CD" w:rsidRPr="00EF0556" w:rsidRDefault="003932CD" w:rsidP="003932CD">
      <w:pPr>
        <w:pStyle w:val="NoSpacing"/>
        <w:ind w:left="1440"/>
        <w:jc w:val="center"/>
        <w:rPr>
          <w:b/>
          <w:bCs/>
          <w:color w:val="FF0000"/>
          <w:sz w:val="22"/>
          <w:szCs w:val="22"/>
          <w:u w:val="single"/>
        </w:rPr>
      </w:pPr>
      <w:r w:rsidRPr="00EF0556">
        <w:rPr>
          <w:b/>
          <w:bCs/>
          <w:color w:val="FF0000"/>
          <w:sz w:val="22"/>
          <w:szCs w:val="22"/>
          <w:u w:val="single"/>
        </w:rPr>
        <w:t>OF THE STATE OF WASHINGTON IN AND FOR</w:t>
      </w:r>
    </w:p>
    <w:p w14:paraId="5AB3F57C" w14:textId="77777777" w:rsidR="003932CD" w:rsidRPr="00EF0556" w:rsidRDefault="003932CD" w:rsidP="003932CD">
      <w:pPr>
        <w:pStyle w:val="NoSpacing"/>
        <w:ind w:left="1440"/>
        <w:jc w:val="center"/>
        <w:rPr>
          <w:b/>
          <w:bCs/>
          <w:color w:val="FF0000"/>
          <w:sz w:val="22"/>
          <w:szCs w:val="22"/>
          <w:u w:val="single"/>
        </w:rPr>
      </w:pPr>
      <w:r w:rsidRPr="00EF0556">
        <w:rPr>
          <w:b/>
          <w:bCs/>
          <w:color w:val="FF0000"/>
          <w:sz w:val="22"/>
          <w:szCs w:val="22"/>
          <w:u w:val="single"/>
        </w:rPr>
        <w:t xml:space="preserve">THE COUNTY </w:t>
      </w:r>
      <w:proofErr w:type="gramStart"/>
      <w:r w:rsidRPr="00EF0556">
        <w:rPr>
          <w:b/>
          <w:bCs/>
          <w:color w:val="FF0000"/>
          <w:sz w:val="22"/>
          <w:szCs w:val="22"/>
          <w:u w:val="single"/>
        </w:rPr>
        <w:t>OF  . . .</w:t>
      </w:r>
      <w:proofErr w:type="gramEnd"/>
      <w:r w:rsidRPr="00EF0556">
        <w:rPr>
          <w:b/>
          <w:bCs/>
          <w:color w:val="FF0000"/>
          <w:sz w:val="22"/>
          <w:szCs w:val="22"/>
          <w:u w:val="single"/>
        </w:rPr>
        <w:t xml:space="preserve"> .  </w:t>
      </w:r>
    </w:p>
    <w:p w14:paraId="44DD791A" w14:textId="77777777" w:rsidR="003932CD" w:rsidRPr="00EF0556" w:rsidRDefault="003932CD" w:rsidP="003932CD">
      <w:pPr>
        <w:pStyle w:val="NoSpacing"/>
        <w:ind w:left="1440"/>
        <w:rPr>
          <w:b/>
          <w:bCs/>
          <w:color w:val="FF0000"/>
          <w:sz w:val="22"/>
          <w:szCs w:val="22"/>
          <w:u w:val="single"/>
        </w:rPr>
      </w:pPr>
    </w:p>
    <w:p w14:paraId="7F7BB93A" w14:textId="788DB154"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In the Matter of the Estate of:</w:t>
      </w:r>
      <w:r w:rsidRPr="00EF0556">
        <w:rPr>
          <w:b/>
          <w:bCs/>
          <w:color w:val="FF0000"/>
          <w:sz w:val="22"/>
          <w:szCs w:val="22"/>
        </w:rPr>
        <w:t xml:space="preserve">                          </w:t>
      </w:r>
      <w:r w:rsidR="00C84003" w:rsidRPr="00EF0556">
        <w:rPr>
          <w:b/>
          <w:bCs/>
          <w:color w:val="FF0000"/>
          <w:sz w:val="22"/>
          <w:szCs w:val="22"/>
        </w:rPr>
        <w:t xml:space="preserve">      </w:t>
      </w:r>
      <w:r w:rsidRPr="00EF0556">
        <w:rPr>
          <w:b/>
          <w:bCs/>
          <w:color w:val="FF0000"/>
          <w:sz w:val="22"/>
          <w:szCs w:val="22"/>
          <w:u w:val="single"/>
        </w:rPr>
        <w:t xml:space="preserve">No. </w:t>
      </w:r>
      <w:proofErr w:type="gramStart"/>
      <w:r w:rsidRPr="00EF0556">
        <w:rPr>
          <w:b/>
          <w:bCs/>
          <w:color w:val="FF0000"/>
          <w:sz w:val="22"/>
          <w:szCs w:val="22"/>
          <w:u w:val="single"/>
        </w:rPr>
        <w:t>. . . .</w:t>
      </w:r>
      <w:proofErr w:type="gramEnd"/>
      <w:r w:rsidRPr="00EF0556">
        <w:rPr>
          <w:b/>
          <w:bCs/>
          <w:color w:val="FF0000"/>
          <w:sz w:val="22"/>
          <w:szCs w:val="22"/>
          <w:u w:val="single"/>
        </w:rPr>
        <w:t xml:space="preserve">    </w:t>
      </w:r>
    </w:p>
    <w:p w14:paraId="487DDDA8" w14:textId="77777777"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 . . .,</w:t>
      </w:r>
    </w:p>
    <w:p w14:paraId="1FAD4BFA" w14:textId="4AFB2DFC"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Deceased</w:t>
      </w:r>
      <w:r w:rsidRPr="00EF0556">
        <w:rPr>
          <w:b/>
          <w:bCs/>
          <w:color w:val="FF0000"/>
          <w:sz w:val="22"/>
          <w:szCs w:val="22"/>
        </w:rPr>
        <w:t xml:space="preserve">                                                             </w:t>
      </w:r>
      <w:r w:rsidR="00C84003" w:rsidRPr="00EF0556">
        <w:rPr>
          <w:b/>
          <w:bCs/>
          <w:color w:val="FF0000"/>
          <w:sz w:val="22"/>
          <w:szCs w:val="22"/>
        </w:rPr>
        <w:t xml:space="preserve">        </w:t>
      </w:r>
      <w:r w:rsidRPr="00EF0556">
        <w:rPr>
          <w:b/>
          <w:bCs/>
          <w:color w:val="FF0000"/>
          <w:sz w:val="22"/>
          <w:szCs w:val="22"/>
          <w:u w:val="single"/>
        </w:rPr>
        <w:t xml:space="preserve">DECLARATION AND REPORT OF </w:t>
      </w:r>
      <w:proofErr w:type="gramStart"/>
      <w:r w:rsidRPr="00EF0556">
        <w:rPr>
          <w:b/>
          <w:bCs/>
          <w:color w:val="FF0000"/>
          <w:sz w:val="22"/>
          <w:szCs w:val="22"/>
          <w:u w:val="single"/>
        </w:rPr>
        <w:t>. . . .</w:t>
      </w:r>
      <w:proofErr w:type="gramEnd"/>
      <w:r w:rsidRPr="00EF0556">
        <w:rPr>
          <w:b/>
          <w:bCs/>
          <w:color w:val="FF0000"/>
          <w:sz w:val="22"/>
          <w:szCs w:val="22"/>
          <w:u w:val="single"/>
        </w:rPr>
        <w:t xml:space="preserve">, </w:t>
      </w:r>
    </w:p>
    <w:p w14:paraId="34F363A6" w14:textId="6E146482" w:rsidR="003932CD" w:rsidRPr="00EF0556" w:rsidRDefault="003932CD" w:rsidP="00C84003">
      <w:pPr>
        <w:pStyle w:val="NoSpacing"/>
        <w:ind w:left="5760"/>
        <w:rPr>
          <w:b/>
          <w:bCs/>
          <w:color w:val="FF0000"/>
          <w:sz w:val="22"/>
          <w:szCs w:val="22"/>
          <w:u w:val="single"/>
        </w:rPr>
      </w:pPr>
      <w:r w:rsidRPr="00EF0556">
        <w:rPr>
          <w:b/>
          <w:bCs/>
          <w:color w:val="FF0000"/>
          <w:sz w:val="22"/>
          <w:szCs w:val="22"/>
          <w:u w:val="single"/>
        </w:rPr>
        <w:t>PERSONAL REPRESENTATIVE, REGARDING ESTATE CHECKING ACCOUNT</w:t>
      </w:r>
    </w:p>
    <w:p w14:paraId="7842B869" w14:textId="77777777" w:rsidR="003932CD" w:rsidRPr="00EF0556" w:rsidRDefault="003932CD" w:rsidP="003932CD">
      <w:pPr>
        <w:pStyle w:val="NoSpacing"/>
        <w:ind w:left="5760"/>
        <w:rPr>
          <w:b/>
          <w:bCs/>
          <w:color w:val="FF0000"/>
          <w:sz w:val="22"/>
          <w:szCs w:val="22"/>
          <w:u w:val="single"/>
        </w:rPr>
      </w:pPr>
    </w:p>
    <w:p w14:paraId="32A97D92" w14:textId="77777777" w:rsidR="003932CD" w:rsidRPr="00EF0556" w:rsidRDefault="003932CD" w:rsidP="003932CD">
      <w:pPr>
        <w:pStyle w:val="NoSpacing"/>
        <w:ind w:left="5760"/>
        <w:rPr>
          <w:b/>
          <w:bCs/>
          <w:color w:val="FF0000"/>
          <w:sz w:val="22"/>
          <w:szCs w:val="22"/>
          <w:u w:val="single"/>
        </w:rPr>
      </w:pPr>
      <w:r w:rsidRPr="00EF0556">
        <w:rPr>
          <w:b/>
          <w:bCs/>
          <w:color w:val="FF0000"/>
          <w:sz w:val="22"/>
          <w:szCs w:val="22"/>
          <w:u w:val="single"/>
        </w:rPr>
        <w:t>(RCW 11.76.010(2))</w:t>
      </w:r>
    </w:p>
    <w:p w14:paraId="2B431365" w14:textId="77777777" w:rsidR="003932CD" w:rsidRPr="00EF0556" w:rsidRDefault="003932CD" w:rsidP="003932CD">
      <w:pPr>
        <w:pStyle w:val="NoSpacing"/>
        <w:ind w:left="1440"/>
        <w:rPr>
          <w:b/>
          <w:bCs/>
          <w:color w:val="FF0000"/>
          <w:sz w:val="22"/>
          <w:szCs w:val="22"/>
          <w:u w:val="single"/>
        </w:rPr>
      </w:pPr>
    </w:p>
    <w:p w14:paraId="474BDCDD" w14:textId="703E51BD"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 xml:space="preserve">I, </w:t>
      </w:r>
      <w:proofErr w:type="gramStart"/>
      <w:r w:rsidRPr="00EF0556">
        <w:rPr>
          <w:b/>
          <w:bCs/>
          <w:color w:val="FF0000"/>
          <w:sz w:val="22"/>
          <w:szCs w:val="22"/>
          <w:u w:val="single"/>
        </w:rPr>
        <w:t>. . . .</w:t>
      </w:r>
      <w:proofErr w:type="gramEnd"/>
      <w:r w:rsidRPr="00EF0556">
        <w:rPr>
          <w:b/>
          <w:bCs/>
          <w:color w:val="FF0000"/>
          <w:sz w:val="22"/>
          <w:szCs w:val="22"/>
          <w:u w:val="single"/>
        </w:rPr>
        <w:t>, Personal Representative of the above-captioned estate, submit this declaration and report regarding the estate checking accoun</w:t>
      </w:r>
      <w:r w:rsidR="00CF3876" w:rsidRPr="00EF0556">
        <w:rPr>
          <w:b/>
          <w:bCs/>
          <w:color w:val="FF0000"/>
          <w:sz w:val="22"/>
          <w:szCs w:val="22"/>
          <w:u w:val="single"/>
        </w:rPr>
        <w:t>t</w:t>
      </w:r>
      <w:r w:rsidRPr="00EF0556">
        <w:rPr>
          <w:b/>
          <w:bCs/>
          <w:color w:val="FF0000"/>
          <w:sz w:val="22"/>
          <w:szCs w:val="22"/>
          <w:u w:val="single"/>
        </w:rPr>
        <w:t xml:space="preserve"> opened to collect and pay out sums on behalf of this estate.</w:t>
      </w:r>
    </w:p>
    <w:p w14:paraId="4464D597" w14:textId="77777777" w:rsidR="003932CD" w:rsidRPr="00EF0556" w:rsidRDefault="003932CD" w:rsidP="003932CD">
      <w:pPr>
        <w:pStyle w:val="NoSpacing"/>
        <w:ind w:left="1440"/>
        <w:rPr>
          <w:b/>
          <w:bCs/>
          <w:color w:val="FF0000"/>
          <w:sz w:val="22"/>
          <w:szCs w:val="22"/>
          <w:u w:val="single"/>
        </w:rPr>
      </w:pPr>
    </w:p>
    <w:p w14:paraId="6B62CA62" w14:textId="77777777"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 xml:space="preserve">DECLARATION OF </w:t>
      </w:r>
      <w:proofErr w:type="gramStart"/>
      <w:r w:rsidRPr="00EF0556">
        <w:rPr>
          <w:b/>
          <w:bCs/>
          <w:color w:val="FF0000"/>
          <w:sz w:val="22"/>
          <w:szCs w:val="22"/>
          <w:u w:val="single"/>
        </w:rPr>
        <w:t>. . . .</w:t>
      </w:r>
      <w:proofErr w:type="gramEnd"/>
    </w:p>
    <w:p w14:paraId="47FB0B36" w14:textId="77777777"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 xml:space="preserve">I, </w:t>
      </w:r>
      <w:proofErr w:type="gramStart"/>
      <w:r w:rsidRPr="00EF0556">
        <w:rPr>
          <w:b/>
          <w:bCs/>
          <w:color w:val="FF0000"/>
          <w:sz w:val="22"/>
          <w:szCs w:val="22"/>
          <w:u w:val="single"/>
        </w:rPr>
        <w:t>. . . .</w:t>
      </w:r>
      <w:proofErr w:type="gramEnd"/>
      <w:r w:rsidRPr="00EF0556">
        <w:rPr>
          <w:b/>
          <w:bCs/>
          <w:color w:val="FF0000"/>
          <w:sz w:val="22"/>
          <w:szCs w:val="22"/>
          <w:u w:val="single"/>
        </w:rPr>
        <w:t>, being over the age of 18 years, make the following declaration of my own personal knowledge and under penalty of perjury under the laws of the State of Washington.</w:t>
      </w:r>
    </w:p>
    <w:p w14:paraId="04E9E8F8" w14:textId="77777777" w:rsidR="003932CD" w:rsidRPr="00EF0556" w:rsidRDefault="003932CD" w:rsidP="003932CD">
      <w:pPr>
        <w:pStyle w:val="NoSpacing"/>
        <w:ind w:left="1440"/>
        <w:rPr>
          <w:b/>
          <w:bCs/>
          <w:color w:val="FF0000"/>
          <w:sz w:val="22"/>
          <w:szCs w:val="22"/>
          <w:u w:val="single"/>
        </w:rPr>
      </w:pPr>
    </w:p>
    <w:p w14:paraId="1C9B171C" w14:textId="77777777" w:rsidR="003932CD" w:rsidRPr="00EF0556" w:rsidRDefault="003932CD" w:rsidP="003932CD">
      <w:pPr>
        <w:pStyle w:val="NoSpacing"/>
        <w:numPr>
          <w:ilvl w:val="0"/>
          <w:numId w:val="4"/>
        </w:numPr>
        <w:ind w:left="2160"/>
        <w:rPr>
          <w:b/>
          <w:bCs/>
          <w:color w:val="FF0000"/>
          <w:sz w:val="22"/>
          <w:szCs w:val="22"/>
          <w:u w:val="single"/>
        </w:rPr>
      </w:pPr>
      <w:r w:rsidRPr="00EF0556">
        <w:rPr>
          <w:b/>
          <w:bCs/>
          <w:color w:val="FF0000"/>
          <w:sz w:val="22"/>
          <w:szCs w:val="22"/>
          <w:u w:val="single"/>
        </w:rPr>
        <w:t>I am the Personal Representative of the above-captioned estate.</w:t>
      </w:r>
    </w:p>
    <w:p w14:paraId="04D25CAD" w14:textId="4ACF7932" w:rsidR="003932CD" w:rsidRPr="00EF0556" w:rsidRDefault="003932CD" w:rsidP="003932CD">
      <w:pPr>
        <w:pStyle w:val="NoSpacing"/>
        <w:numPr>
          <w:ilvl w:val="0"/>
          <w:numId w:val="4"/>
        </w:numPr>
        <w:ind w:left="2160"/>
        <w:rPr>
          <w:b/>
          <w:bCs/>
          <w:color w:val="FF0000"/>
          <w:sz w:val="22"/>
          <w:szCs w:val="22"/>
          <w:u w:val="single"/>
        </w:rPr>
      </w:pPr>
      <w:r w:rsidRPr="00EF0556">
        <w:rPr>
          <w:b/>
          <w:bCs/>
          <w:color w:val="FF0000"/>
          <w:sz w:val="22"/>
          <w:szCs w:val="22"/>
          <w:u w:val="single"/>
        </w:rPr>
        <w:t xml:space="preserve">On </w:t>
      </w:r>
      <w:proofErr w:type="gramStart"/>
      <w:r w:rsidRPr="00EF0556">
        <w:rPr>
          <w:b/>
          <w:bCs/>
          <w:color w:val="FF0000"/>
          <w:sz w:val="22"/>
          <w:szCs w:val="22"/>
          <w:u w:val="single"/>
        </w:rPr>
        <w:t>. . . .</w:t>
      </w:r>
      <w:proofErr w:type="gramEnd"/>
      <w:r w:rsidRPr="00EF0556">
        <w:rPr>
          <w:b/>
          <w:bCs/>
          <w:color w:val="FF0000"/>
          <w:sz w:val="22"/>
          <w:szCs w:val="22"/>
          <w:u w:val="single"/>
        </w:rPr>
        <w:t>, an estate checking account was opened to collect and pay out sums on behalf of this estate.</w:t>
      </w:r>
      <w:r w:rsidR="00226C68" w:rsidRPr="00EF0556">
        <w:rPr>
          <w:b/>
          <w:bCs/>
          <w:color w:val="FF0000"/>
          <w:sz w:val="22"/>
          <w:szCs w:val="22"/>
          <w:u w:val="single"/>
        </w:rPr>
        <w:t xml:space="preserve"> </w:t>
      </w:r>
    </w:p>
    <w:p w14:paraId="153A019D" w14:textId="77777777" w:rsidR="003932CD" w:rsidRPr="00EF0556" w:rsidRDefault="003932CD" w:rsidP="003932CD">
      <w:pPr>
        <w:pStyle w:val="NoSpacing"/>
        <w:numPr>
          <w:ilvl w:val="0"/>
          <w:numId w:val="4"/>
        </w:numPr>
        <w:ind w:left="2160"/>
        <w:rPr>
          <w:b/>
          <w:bCs/>
          <w:color w:val="FF0000"/>
          <w:sz w:val="22"/>
          <w:szCs w:val="22"/>
          <w:u w:val="single"/>
        </w:rPr>
      </w:pPr>
      <w:r w:rsidRPr="00EF0556">
        <w:rPr>
          <w:b/>
          <w:bCs/>
          <w:color w:val="FF0000"/>
          <w:sz w:val="22"/>
          <w:szCs w:val="22"/>
          <w:u w:val="single"/>
        </w:rPr>
        <w:t xml:space="preserve">The financial institution holding the estate checking account is </w:t>
      </w:r>
      <w:proofErr w:type="gramStart"/>
      <w:r w:rsidRPr="00EF0556">
        <w:rPr>
          <w:b/>
          <w:bCs/>
          <w:color w:val="FF0000"/>
          <w:sz w:val="22"/>
          <w:szCs w:val="22"/>
          <w:u w:val="single"/>
        </w:rPr>
        <w:t>. . . .</w:t>
      </w:r>
      <w:proofErr w:type="gramEnd"/>
      <w:r w:rsidRPr="00EF0556">
        <w:rPr>
          <w:b/>
          <w:bCs/>
          <w:color w:val="FF0000"/>
          <w:sz w:val="22"/>
          <w:szCs w:val="22"/>
          <w:u w:val="single"/>
        </w:rPr>
        <w:t xml:space="preserve"> and the final four digits of the account number are </w:t>
      </w:r>
      <w:proofErr w:type="gramStart"/>
      <w:r w:rsidRPr="00EF0556">
        <w:rPr>
          <w:b/>
          <w:bCs/>
          <w:color w:val="FF0000"/>
          <w:sz w:val="22"/>
          <w:szCs w:val="22"/>
          <w:u w:val="single"/>
        </w:rPr>
        <w:t>. . . .</w:t>
      </w:r>
      <w:proofErr w:type="gramEnd"/>
    </w:p>
    <w:p w14:paraId="6D5C9051" w14:textId="77777777" w:rsidR="003932CD" w:rsidRPr="00EF0556" w:rsidRDefault="003932CD" w:rsidP="003932CD">
      <w:pPr>
        <w:pStyle w:val="NoSpacing"/>
        <w:numPr>
          <w:ilvl w:val="0"/>
          <w:numId w:val="4"/>
        </w:numPr>
        <w:ind w:left="2160"/>
        <w:rPr>
          <w:b/>
          <w:bCs/>
          <w:color w:val="FF0000"/>
          <w:sz w:val="22"/>
          <w:szCs w:val="22"/>
          <w:u w:val="single"/>
        </w:rPr>
      </w:pPr>
      <w:r w:rsidRPr="00EF0556">
        <w:rPr>
          <w:b/>
          <w:bCs/>
          <w:color w:val="FF0000"/>
          <w:sz w:val="22"/>
          <w:szCs w:val="22"/>
          <w:u w:val="single"/>
        </w:rPr>
        <w:t xml:space="preserve">The signatories on the estate checking account are </w:t>
      </w:r>
      <w:proofErr w:type="gramStart"/>
      <w:r w:rsidRPr="00EF0556">
        <w:rPr>
          <w:b/>
          <w:bCs/>
          <w:color w:val="FF0000"/>
          <w:sz w:val="22"/>
          <w:szCs w:val="22"/>
          <w:u w:val="single"/>
        </w:rPr>
        <w:t>. . . .</w:t>
      </w:r>
      <w:proofErr w:type="gramEnd"/>
    </w:p>
    <w:p w14:paraId="13195AAE" w14:textId="77777777" w:rsidR="003932CD" w:rsidRPr="00EF0556" w:rsidRDefault="003932CD" w:rsidP="003932CD">
      <w:pPr>
        <w:pStyle w:val="NoSpacing"/>
        <w:numPr>
          <w:ilvl w:val="0"/>
          <w:numId w:val="4"/>
        </w:numPr>
        <w:ind w:left="2160"/>
        <w:rPr>
          <w:b/>
          <w:bCs/>
          <w:color w:val="FF0000"/>
          <w:sz w:val="22"/>
          <w:szCs w:val="22"/>
          <w:u w:val="single"/>
        </w:rPr>
      </w:pPr>
      <w:r w:rsidRPr="00EF0556">
        <w:rPr>
          <w:b/>
          <w:bCs/>
          <w:color w:val="FF0000"/>
          <w:sz w:val="22"/>
          <w:szCs w:val="22"/>
          <w:u w:val="single"/>
        </w:rPr>
        <w:t>As of the date of this Declaration, the amounts paid in and paid out of the estate checking account are as follows [include amount transacted, manner of transaction, and persons involved in transaction]:</w:t>
      </w:r>
    </w:p>
    <w:p w14:paraId="4EB88460" w14:textId="77777777" w:rsidR="003932CD" w:rsidRPr="00EF0556" w:rsidRDefault="003932CD" w:rsidP="003932CD">
      <w:pPr>
        <w:pStyle w:val="NoSpacing"/>
        <w:numPr>
          <w:ilvl w:val="1"/>
          <w:numId w:val="4"/>
        </w:numPr>
        <w:ind w:left="2880"/>
        <w:rPr>
          <w:b/>
          <w:bCs/>
          <w:color w:val="FF0000"/>
          <w:sz w:val="22"/>
          <w:szCs w:val="22"/>
          <w:u w:val="single"/>
        </w:rPr>
      </w:pPr>
      <w:r w:rsidRPr="00EF0556">
        <w:rPr>
          <w:b/>
          <w:bCs/>
          <w:color w:val="FF0000"/>
          <w:sz w:val="22"/>
          <w:szCs w:val="22"/>
          <w:u w:val="single"/>
        </w:rPr>
        <w:t>. . . .</w:t>
      </w:r>
    </w:p>
    <w:p w14:paraId="17BB3570" w14:textId="77777777" w:rsidR="003932CD" w:rsidRPr="00EF0556" w:rsidRDefault="003932CD" w:rsidP="003932CD">
      <w:pPr>
        <w:pStyle w:val="NoSpacing"/>
        <w:numPr>
          <w:ilvl w:val="1"/>
          <w:numId w:val="4"/>
        </w:numPr>
        <w:ind w:left="2880"/>
        <w:rPr>
          <w:b/>
          <w:bCs/>
          <w:color w:val="FF0000"/>
          <w:sz w:val="22"/>
          <w:szCs w:val="22"/>
          <w:u w:val="single"/>
        </w:rPr>
      </w:pPr>
      <w:r w:rsidRPr="00EF0556">
        <w:rPr>
          <w:b/>
          <w:bCs/>
          <w:color w:val="FF0000"/>
          <w:sz w:val="22"/>
          <w:szCs w:val="22"/>
          <w:u w:val="single"/>
        </w:rPr>
        <w:t>. . . .</w:t>
      </w:r>
    </w:p>
    <w:p w14:paraId="03FDC602" w14:textId="77777777" w:rsidR="003932CD" w:rsidRPr="00EF0556" w:rsidRDefault="003932CD" w:rsidP="003932CD">
      <w:pPr>
        <w:pStyle w:val="NoSpacing"/>
        <w:numPr>
          <w:ilvl w:val="1"/>
          <w:numId w:val="4"/>
        </w:numPr>
        <w:ind w:left="2880"/>
        <w:rPr>
          <w:b/>
          <w:bCs/>
          <w:color w:val="FF0000"/>
          <w:sz w:val="22"/>
          <w:szCs w:val="22"/>
          <w:u w:val="single"/>
        </w:rPr>
      </w:pPr>
      <w:r w:rsidRPr="00EF0556">
        <w:rPr>
          <w:b/>
          <w:bCs/>
          <w:color w:val="FF0000"/>
          <w:sz w:val="22"/>
          <w:szCs w:val="22"/>
          <w:u w:val="single"/>
        </w:rPr>
        <w:t>. . . .</w:t>
      </w:r>
    </w:p>
    <w:p w14:paraId="39A1F6AB" w14:textId="77777777" w:rsidR="003932CD" w:rsidRPr="00EF0556" w:rsidRDefault="003932CD" w:rsidP="003932CD">
      <w:pPr>
        <w:pStyle w:val="NoSpacing"/>
        <w:numPr>
          <w:ilvl w:val="0"/>
          <w:numId w:val="4"/>
        </w:numPr>
        <w:ind w:left="2160"/>
        <w:rPr>
          <w:b/>
          <w:bCs/>
          <w:color w:val="FF0000"/>
          <w:sz w:val="22"/>
          <w:szCs w:val="22"/>
          <w:u w:val="single"/>
        </w:rPr>
      </w:pPr>
      <w:r w:rsidRPr="00EF0556">
        <w:rPr>
          <w:b/>
          <w:bCs/>
          <w:color w:val="FF0000"/>
          <w:sz w:val="22"/>
          <w:szCs w:val="22"/>
          <w:u w:val="single"/>
        </w:rPr>
        <w:t xml:space="preserve">[Additional relevant information, if any, regarding estate checking account] </w:t>
      </w:r>
    </w:p>
    <w:p w14:paraId="63139BEF" w14:textId="77777777" w:rsidR="00C84003" w:rsidRPr="00EF0556" w:rsidRDefault="00C84003" w:rsidP="003932CD">
      <w:pPr>
        <w:pStyle w:val="NoSpacing"/>
        <w:ind w:left="1440"/>
        <w:rPr>
          <w:b/>
          <w:bCs/>
          <w:color w:val="FF0000"/>
          <w:sz w:val="22"/>
          <w:szCs w:val="22"/>
          <w:u w:val="single"/>
        </w:rPr>
      </w:pPr>
    </w:p>
    <w:p w14:paraId="1580E3F4" w14:textId="211FFC02"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 xml:space="preserve">I declare under penalty of perjury under the laws of the State of Washington that the foregoing is true and correct. </w:t>
      </w:r>
    </w:p>
    <w:p w14:paraId="0CB5B55A" w14:textId="77777777" w:rsidR="003932CD" w:rsidRPr="00EF0556" w:rsidRDefault="003932CD" w:rsidP="003932CD">
      <w:pPr>
        <w:pStyle w:val="NoSpacing"/>
        <w:ind w:left="1440"/>
        <w:rPr>
          <w:b/>
          <w:bCs/>
          <w:color w:val="FF0000"/>
          <w:sz w:val="22"/>
          <w:szCs w:val="22"/>
          <w:u w:val="single"/>
        </w:rPr>
      </w:pPr>
    </w:p>
    <w:p w14:paraId="31FAE988" w14:textId="77777777"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SIGNED on [date] at [city, state]</w:t>
      </w:r>
    </w:p>
    <w:p w14:paraId="01DDC3DA" w14:textId="77777777" w:rsidR="003932CD" w:rsidRPr="00EF0556" w:rsidRDefault="003932CD" w:rsidP="003932CD">
      <w:pPr>
        <w:pStyle w:val="NoSpacing"/>
        <w:ind w:left="1440"/>
        <w:rPr>
          <w:b/>
          <w:bCs/>
          <w:color w:val="FF0000"/>
          <w:sz w:val="22"/>
          <w:szCs w:val="22"/>
          <w:u w:val="single"/>
        </w:rPr>
      </w:pPr>
    </w:p>
    <w:p w14:paraId="33AF3393" w14:textId="77777777"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_____________________</w:t>
      </w:r>
    </w:p>
    <w:p w14:paraId="635A5CC7" w14:textId="77777777" w:rsidR="003932CD" w:rsidRPr="00EF0556" w:rsidRDefault="003932CD" w:rsidP="003932CD">
      <w:pPr>
        <w:pStyle w:val="NoSpacing"/>
        <w:ind w:left="1440"/>
        <w:rPr>
          <w:b/>
          <w:bCs/>
          <w:color w:val="FF0000"/>
          <w:sz w:val="22"/>
          <w:szCs w:val="22"/>
          <w:u w:val="single"/>
        </w:rPr>
      </w:pPr>
      <w:r w:rsidRPr="00EF0556">
        <w:rPr>
          <w:b/>
          <w:bCs/>
          <w:color w:val="FF0000"/>
          <w:sz w:val="22"/>
          <w:szCs w:val="22"/>
          <w:u w:val="single"/>
        </w:rPr>
        <w:t>[Name of personal representative]</w:t>
      </w:r>
    </w:p>
    <w:p w14:paraId="1C1E3EBD" w14:textId="77777777" w:rsidR="003932CD" w:rsidRPr="00684503" w:rsidRDefault="003932CD" w:rsidP="00A849A0">
      <w:pPr>
        <w:ind w:left="720"/>
        <w:rPr>
          <w:b/>
          <w:bCs/>
          <w:u w:val="single"/>
        </w:rPr>
      </w:pPr>
    </w:p>
    <w:p w14:paraId="56F6D956" w14:textId="3CF064C9" w:rsidR="00A20CD9" w:rsidRDefault="00F01A89" w:rsidP="00A849A0">
      <w:pPr>
        <w:ind w:left="720"/>
      </w:pPr>
      <w:r w:rsidRPr="00F01A89">
        <w:rPr>
          <w:b/>
          <w:bCs/>
          <w:color w:val="FF0000"/>
          <w:u w:val="single"/>
        </w:rPr>
        <w:t>(3)</w:t>
      </w:r>
      <w:r w:rsidRPr="00F01A89">
        <w:rPr>
          <w:color w:val="FF0000"/>
        </w:rPr>
        <w:t xml:space="preserve"> </w:t>
      </w:r>
      <w:r w:rsidR="00A849A0" w:rsidRPr="00A849A0">
        <w:t xml:space="preserve">Not less frequently than annually from the date of </w:t>
      </w:r>
      <w:r w:rsidR="00A849A0" w:rsidRPr="002E2483">
        <w:rPr>
          <w:strike/>
        </w:rPr>
        <w:t>qualification</w:t>
      </w:r>
      <w:r w:rsidR="002E2483">
        <w:t xml:space="preserve"> </w:t>
      </w:r>
      <w:r w:rsidR="002E2483" w:rsidRPr="002E2483">
        <w:rPr>
          <w:b/>
          <w:bCs/>
          <w:color w:val="FF0000"/>
          <w:u w:val="single"/>
        </w:rPr>
        <w:t>appointment</w:t>
      </w:r>
      <w:r w:rsidR="00A849A0" w:rsidRPr="00A849A0">
        <w:t xml:space="preserve">, unless a final report has theretofore been rendered, the personal representative shall make, verify by his or her oath, and file with the clerk of the court a report of the affairs of the estate. Such report shall </w:t>
      </w:r>
      <w:r w:rsidR="00A849A0" w:rsidRPr="00A849A0">
        <w:lastRenderedPageBreak/>
        <w:t xml:space="preserve">contain a statement of the claims filed and allowed and all those rejected, and if it be necessary to sell, mortgage, lease, or exchange any property for the purpose of paying debts or settling any obligations against the estate or expenses of administration or allowance to the family, he or she may in such report set out the facts showing such necessity and ask for such sale, mortgage, lease, or exchange; such report shall likewise state the amount of property, real and personal, which has come into his or her hands, and give a detailed statement of all sums collected by him or her, and of all sums paid out, and it shall state such other things and matters as may be proper or necessary to give the court full information regarding any transactions by him or her done or which should be done. </w:t>
      </w:r>
    </w:p>
    <w:p w14:paraId="49DF55E0" w14:textId="3365347D" w:rsidR="00A849A0" w:rsidRDefault="00F01A89" w:rsidP="00A849A0">
      <w:pPr>
        <w:ind w:left="720"/>
      </w:pPr>
      <w:r>
        <w:rPr>
          <w:b/>
          <w:bCs/>
          <w:color w:val="FF0000"/>
          <w:u w:val="single"/>
        </w:rPr>
        <w:t xml:space="preserve">(4) </w:t>
      </w:r>
      <w:r w:rsidR="00A20CD9">
        <w:rPr>
          <w:b/>
          <w:bCs/>
          <w:color w:val="FF0000"/>
          <w:u w:val="single"/>
        </w:rPr>
        <w:t>The</w:t>
      </w:r>
      <w:r w:rsidR="00A849A0" w:rsidRPr="00F721D7">
        <w:t xml:space="preserve"> </w:t>
      </w:r>
      <w:r w:rsidR="00A20CD9" w:rsidRPr="00A20CD9">
        <w:rPr>
          <w:strike/>
        </w:rPr>
        <w:t>Such</w:t>
      </w:r>
      <w:r w:rsidR="00A20CD9">
        <w:t xml:space="preserve"> </w:t>
      </w:r>
      <w:r w:rsidR="00A849A0" w:rsidRPr="00F721D7">
        <w:t>personal representative may at any time</w:t>
      </w:r>
      <w:r w:rsidR="00A849A0" w:rsidRPr="00A20CD9">
        <w:rPr>
          <w:strike/>
        </w:rPr>
        <w:t>, however,</w:t>
      </w:r>
      <w:r w:rsidR="00A849A0" w:rsidRPr="00F721D7">
        <w:t xml:space="preserve"> make, verify, and file any reports which in his or her judgment would be proper </w:t>
      </w:r>
      <w:r w:rsidR="00A849A0" w:rsidRPr="009556AD">
        <w:rPr>
          <w:strike/>
        </w:rPr>
        <w:t xml:space="preserve">or which </w:t>
      </w:r>
      <w:proofErr w:type="gramStart"/>
      <w:r w:rsidR="00A849A0" w:rsidRPr="009556AD">
        <w:rPr>
          <w:strike/>
        </w:rPr>
        <w:t xml:space="preserve">the </w:t>
      </w:r>
      <w:r w:rsidR="009556AD">
        <w:t xml:space="preserve"> </w:t>
      </w:r>
      <w:r w:rsidR="009556AD" w:rsidRPr="009556AD">
        <w:rPr>
          <w:b/>
          <w:bCs/>
          <w:color w:val="FF0000"/>
          <w:u w:val="single"/>
        </w:rPr>
        <w:t>and</w:t>
      </w:r>
      <w:proofErr w:type="gramEnd"/>
      <w:r w:rsidR="009556AD" w:rsidRPr="009556AD">
        <w:rPr>
          <w:b/>
          <w:bCs/>
          <w:color w:val="FF0000"/>
          <w:u w:val="single"/>
        </w:rPr>
        <w:t xml:space="preserve"> shall make, verify, and file any other report</w:t>
      </w:r>
      <w:r w:rsidR="00A20CD9">
        <w:rPr>
          <w:b/>
          <w:bCs/>
          <w:color w:val="FF0000"/>
          <w:u w:val="single"/>
        </w:rPr>
        <w:t>s</w:t>
      </w:r>
      <w:r w:rsidR="009556AD" w:rsidRPr="009556AD">
        <w:rPr>
          <w:b/>
          <w:bCs/>
          <w:color w:val="FF0000"/>
          <w:u w:val="single"/>
        </w:rPr>
        <w:t xml:space="preserve"> the </w:t>
      </w:r>
      <w:r w:rsidR="00A849A0" w:rsidRPr="00EF1374">
        <w:t>court may order to be made</w:t>
      </w:r>
      <w:r w:rsidR="00A849A0" w:rsidRPr="00F721D7">
        <w:t>.</w:t>
      </w:r>
    </w:p>
    <w:p w14:paraId="2BDC7992" w14:textId="3E87EACF" w:rsidR="00660C3B" w:rsidRPr="00A849A0" w:rsidRDefault="00F01A89" w:rsidP="00A849A0">
      <w:pPr>
        <w:ind w:left="720"/>
      </w:pPr>
      <w:r>
        <w:rPr>
          <w:b/>
          <w:bCs/>
          <w:color w:val="FF0000"/>
          <w:u w:val="single"/>
        </w:rPr>
        <w:t xml:space="preserve">(5) </w:t>
      </w:r>
      <w:r w:rsidR="00660C3B" w:rsidRPr="003924DA">
        <w:rPr>
          <w:b/>
          <w:bCs/>
          <w:color w:val="FF0000"/>
          <w:u w:val="single"/>
        </w:rPr>
        <w:t xml:space="preserve">If </w:t>
      </w:r>
      <w:r w:rsidR="00966653">
        <w:rPr>
          <w:b/>
          <w:bCs/>
          <w:color w:val="FF0000"/>
          <w:u w:val="single"/>
        </w:rPr>
        <w:t>the</w:t>
      </w:r>
      <w:r w:rsidR="00660C3B" w:rsidRPr="003924DA">
        <w:rPr>
          <w:b/>
          <w:bCs/>
          <w:color w:val="FF0000"/>
          <w:u w:val="single"/>
        </w:rPr>
        <w:t xml:space="preserve"> personal representative fails to timely file a report under this section, </w:t>
      </w:r>
      <w:bookmarkStart w:id="7" w:name="_Hlk208220515"/>
      <w:r w:rsidR="000E29A6" w:rsidRPr="00F57100">
        <w:rPr>
          <w:b/>
          <w:bCs/>
          <w:color w:val="FF0000"/>
          <w:u w:val="single"/>
        </w:rPr>
        <w:t xml:space="preserve">upon </w:t>
      </w:r>
      <w:r w:rsidR="00EF1374" w:rsidRPr="00F57100">
        <w:rPr>
          <w:b/>
          <w:bCs/>
          <w:color w:val="FF0000"/>
          <w:u w:val="single"/>
        </w:rPr>
        <w:t xml:space="preserve">request </w:t>
      </w:r>
      <w:r w:rsidR="000E29A6" w:rsidRPr="00F57100">
        <w:rPr>
          <w:b/>
          <w:bCs/>
          <w:color w:val="FF0000"/>
          <w:u w:val="single"/>
        </w:rPr>
        <w:t xml:space="preserve">of the court or any interested </w:t>
      </w:r>
      <w:r w:rsidR="00F808E1" w:rsidRPr="00F57100">
        <w:rPr>
          <w:b/>
          <w:bCs/>
          <w:color w:val="FF0000"/>
          <w:u w:val="single"/>
        </w:rPr>
        <w:t>person</w:t>
      </w:r>
      <w:r w:rsidR="000E29A6" w:rsidRPr="00F57100">
        <w:rPr>
          <w:b/>
          <w:bCs/>
          <w:color w:val="FF0000"/>
          <w:u w:val="single"/>
        </w:rPr>
        <w:t xml:space="preserve">, </w:t>
      </w:r>
      <w:bookmarkEnd w:id="7"/>
      <w:r w:rsidR="00083F6A" w:rsidRPr="003924DA">
        <w:rPr>
          <w:b/>
          <w:bCs/>
          <w:color w:val="FF0000"/>
          <w:u w:val="single"/>
        </w:rPr>
        <w:t xml:space="preserve">within </w:t>
      </w:r>
      <w:r w:rsidR="008B6456">
        <w:rPr>
          <w:b/>
          <w:bCs/>
          <w:color w:val="FF0000"/>
          <w:u w:val="single"/>
        </w:rPr>
        <w:t>fourteen</w:t>
      </w:r>
      <w:r w:rsidR="00083F6A" w:rsidRPr="003924DA">
        <w:rPr>
          <w:b/>
          <w:bCs/>
          <w:color w:val="FF0000"/>
          <w:u w:val="single"/>
        </w:rPr>
        <w:t xml:space="preserve"> days </w:t>
      </w:r>
      <w:r w:rsidR="00660C3B" w:rsidRPr="003924DA">
        <w:rPr>
          <w:b/>
          <w:bCs/>
          <w:color w:val="FF0000"/>
          <w:u w:val="single"/>
        </w:rPr>
        <w:t xml:space="preserve">the court shall hold a formal proceeding </w:t>
      </w:r>
      <w:r w:rsidR="0045256B">
        <w:rPr>
          <w:b/>
          <w:bCs/>
          <w:color w:val="FF0000"/>
          <w:u w:val="single"/>
        </w:rPr>
        <w:t>in</w:t>
      </w:r>
      <w:r w:rsidR="0045256B" w:rsidRPr="003924DA">
        <w:rPr>
          <w:b/>
          <w:bCs/>
          <w:color w:val="FF0000"/>
          <w:u w:val="single"/>
        </w:rPr>
        <w:t xml:space="preserve"> </w:t>
      </w:r>
      <w:r w:rsidR="00660C3B" w:rsidRPr="003924DA">
        <w:rPr>
          <w:b/>
          <w:bCs/>
          <w:color w:val="FF0000"/>
          <w:u w:val="single"/>
        </w:rPr>
        <w:t xml:space="preserve">which </w:t>
      </w:r>
      <w:r w:rsidR="009D5660">
        <w:rPr>
          <w:b/>
          <w:bCs/>
          <w:color w:val="FF0000"/>
          <w:u w:val="single"/>
        </w:rPr>
        <w:t xml:space="preserve">the </w:t>
      </w:r>
      <w:r w:rsidR="00660C3B" w:rsidRPr="003924DA">
        <w:rPr>
          <w:b/>
          <w:bCs/>
          <w:color w:val="FF0000"/>
          <w:u w:val="single"/>
        </w:rPr>
        <w:t>personal representative shall appear</w:t>
      </w:r>
      <w:r w:rsidR="003924DA" w:rsidRPr="003924DA">
        <w:rPr>
          <w:b/>
          <w:bCs/>
          <w:color w:val="FF0000"/>
          <w:u w:val="single"/>
        </w:rPr>
        <w:t xml:space="preserve"> and provide sworn testimony regarding the facts that would be contained within the report. </w:t>
      </w:r>
      <w:r w:rsidR="00FE54FB">
        <w:rPr>
          <w:b/>
          <w:bCs/>
          <w:color w:val="FF0000"/>
          <w:u w:val="single"/>
        </w:rPr>
        <w:t>A personal representative’s failure</w:t>
      </w:r>
      <w:r w:rsidR="003924DA" w:rsidRPr="003924DA">
        <w:rPr>
          <w:b/>
          <w:bCs/>
          <w:color w:val="FF0000"/>
          <w:u w:val="single"/>
        </w:rPr>
        <w:t xml:space="preserve"> to appear at the formal proceeding, </w:t>
      </w:r>
      <w:r w:rsidR="008B6456">
        <w:rPr>
          <w:b/>
          <w:bCs/>
          <w:color w:val="FF0000"/>
          <w:u w:val="single"/>
        </w:rPr>
        <w:t xml:space="preserve">failure to testify truthfully and completely at the formal proceeding, </w:t>
      </w:r>
      <w:r w:rsidR="003924DA" w:rsidRPr="003924DA">
        <w:rPr>
          <w:b/>
          <w:bCs/>
          <w:color w:val="FF0000"/>
          <w:u w:val="single"/>
        </w:rPr>
        <w:t>or repeated failure to timely file a report under this section</w:t>
      </w:r>
      <w:r w:rsidR="003924DA" w:rsidRPr="00FE54FB">
        <w:rPr>
          <w:b/>
          <w:bCs/>
          <w:color w:val="FF0000"/>
          <w:u w:val="single"/>
        </w:rPr>
        <w:t xml:space="preserve">, </w:t>
      </w:r>
      <w:r w:rsidR="00D670B4">
        <w:rPr>
          <w:b/>
          <w:bCs/>
          <w:color w:val="FF0000"/>
          <w:u w:val="single"/>
        </w:rPr>
        <w:t>shall</w:t>
      </w:r>
      <w:r w:rsidR="00FE54FB" w:rsidRPr="00FE54FB">
        <w:rPr>
          <w:b/>
          <w:bCs/>
          <w:color w:val="FF0000"/>
          <w:u w:val="single"/>
        </w:rPr>
        <w:t xml:space="preserve"> result in the court taking any action it deems just and proper</w:t>
      </w:r>
      <w:r w:rsidR="00D22375">
        <w:rPr>
          <w:b/>
          <w:bCs/>
          <w:color w:val="FF0000"/>
          <w:u w:val="single"/>
        </w:rPr>
        <w:t xml:space="preserve"> to protect estate assets and rights of interested parties</w:t>
      </w:r>
      <w:r w:rsidR="00FE54FB" w:rsidRPr="00FE54FB">
        <w:rPr>
          <w:b/>
          <w:bCs/>
          <w:color w:val="FF0000"/>
          <w:u w:val="single"/>
        </w:rPr>
        <w:t xml:space="preserve">, including </w:t>
      </w:r>
      <w:r w:rsidR="00793F7E">
        <w:rPr>
          <w:b/>
          <w:bCs/>
          <w:color w:val="FF0000"/>
          <w:u w:val="single"/>
        </w:rPr>
        <w:t xml:space="preserve">but not limited to </w:t>
      </w:r>
      <w:r w:rsidR="00722ED2" w:rsidRPr="00EF0556">
        <w:rPr>
          <w:b/>
          <w:bCs/>
          <w:color w:val="FF0000"/>
          <w:u w:val="single"/>
        </w:rPr>
        <w:t xml:space="preserve">imposition of sanctions against the personal representative and </w:t>
      </w:r>
      <w:r w:rsidR="00FE54FB" w:rsidRPr="00FE54FB">
        <w:rPr>
          <w:b/>
          <w:bCs/>
          <w:color w:val="FF0000"/>
          <w:u w:val="single"/>
        </w:rPr>
        <w:t>revocation of the personal representative’s letters.</w:t>
      </w:r>
      <w:r w:rsidR="00BC1874">
        <w:rPr>
          <w:b/>
          <w:bCs/>
          <w:color w:val="FF0000"/>
          <w:u w:val="single"/>
        </w:rPr>
        <w:t xml:space="preserve"> </w:t>
      </w:r>
      <w:r w:rsidR="00BC1874" w:rsidRPr="00F57100">
        <w:rPr>
          <w:b/>
          <w:bCs/>
          <w:color w:val="FF0000"/>
          <w:u w:val="single"/>
        </w:rPr>
        <w:t xml:space="preserve">The court shall thereafter provide </w:t>
      </w:r>
      <w:r w:rsidR="00EB6F98" w:rsidRPr="00F57100">
        <w:rPr>
          <w:b/>
          <w:bCs/>
          <w:color w:val="FF0000"/>
          <w:u w:val="single"/>
        </w:rPr>
        <w:t>a copy of its order</w:t>
      </w:r>
      <w:r w:rsidR="00EB3CF8" w:rsidRPr="00F57100">
        <w:rPr>
          <w:b/>
          <w:bCs/>
          <w:color w:val="FF0000"/>
          <w:u w:val="single"/>
        </w:rPr>
        <w:t xml:space="preserve"> </w:t>
      </w:r>
      <w:r w:rsidR="00BC1874" w:rsidRPr="00F57100">
        <w:rPr>
          <w:b/>
          <w:bCs/>
          <w:color w:val="FF0000"/>
          <w:u w:val="single"/>
        </w:rPr>
        <w:t xml:space="preserve">to the known heirs of the estate. </w:t>
      </w:r>
    </w:p>
    <w:p w14:paraId="1ED342B2" w14:textId="77777777" w:rsidR="00A849A0" w:rsidRDefault="00A849A0"/>
    <w:p w14:paraId="7F20B946" w14:textId="525BE564" w:rsidR="00C31B06" w:rsidRPr="00C752F4" w:rsidRDefault="00C31B06">
      <w:pPr>
        <w:rPr>
          <w:b/>
          <w:bCs/>
        </w:rPr>
      </w:pPr>
      <w:r w:rsidRPr="00C752F4">
        <w:rPr>
          <w:b/>
          <w:bCs/>
        </w:rPr>
        <w:t>RCW 11.76.030</w:t>
      </w:r>
    </w:p>
    <w:p w14:paraId="12ED71B4" w14:textId="77777777" w:rsidR="00A849A0" w:rsidRPr="00A849A0" w:rsidRDefault="00A849A0" w:rsidP="00A849A0">
      <w:pPr>
        <w:ind w:left="720"/>
        <w:rPr>
          <w:b/>
          <w:bCs/>
        </w:rPr>
      </w:pPr>
      <w:r w:rsidRPr="00A849A0">
        <w:rPr>
          <w:b/>
          <w:bCs/>
        </w:rPr>
        <w:t>Final report and petition for distribution—Contents.</w:t>
      </w:r>
    </w:p>
    <w:p w14:paraId="3A2FC136" w14:textId="77777777" w:rsidR="00A849A0" w:rsidRDefault="00A849A0" w:rsidP="00A849A0">
      <w:pPr>
        <w:ind w:left="720"/>
      </w:pPr>
      <w:r w:rsidRPr="00A849A0">
        <w:t xml:space="preserve">When the estate shall be ready to be closed, such personal representative shall </w:t>
      </w:r>
      <w:r w:rsidRPr="00EA6049">
        <w:t>make, verify, and file with the court his or her final report and petition for distribution. Such final report and petition shall, among other things, show that the estate is ready to be settled and shall show any moneys collected since the previous report, and any property which may have come into the hands of the personal representative since his or her previous report, and debts paid, and generally the condition of the estate at that time. It shall likewise set out the names and addresses, as nearly as may be, of all the legatees and devisees in the event there shall have been a will, and the names and addresses, as nearly as may be, of all the heirs who may be entitled to share in such estate, and shall give a particular description of all the property of the estate remaining undisposed of, and shall set out such other matters as may tend to inform the court of the condition of the estate, and it may ask the court for a settlement of the estate and distribution of property and the discharge of the personal representative</w:t>
      </w:r>
      <w:r w:rsidRPr="00A849A0">
        <w:t>. If the personal representative has been discharged without having legally closed the estate, without having legally obtained an adjudication as to the heirs, or without having legally procured a decree of distribution or final settlement the court may in its discretion upon petition of any person interested, cause all such steps to be taken in such estate as were omitted or defective.</w:t>
      </w:r>
    </w:p>
    <w:p w14:paraId="1FEBCAEC" w14:textId="7CC2AA6C" w:rsidR="00EA6049" w:rsidRPr="009556AD" w:rsidRDefault="00D22375" w:rsidP="00A849A0">
      <w:pPr>
        <w:ind w:left="720"/>
        <w:rPr>
          <w:b/>
          <w:bCs/>
          <w:color w:val="FF0000"/>
          <w:u w:val="single"/>
        </w:rPr>
      </w:pPr>
      <w:r>
        <w:rPr>
          <w:b/>
          <w:bCs/>
          <w:color w:val="FF0000"/>
          <w:u w:val="single"/>
        </w:rPr>
        <w:lastRenderedPageBreak/>
        <w:t>Unless the estate is closed earlier, t</w:t>
      </w:r>
      <w:r w:rsidR="00EA6049" w:rsidRPr="009556AD">
        <w:rPr>
          <w:b/>
          <w:bCs/>
          <w:color w:val="FF0000"/>
          <w:u w:val="single"/>
        </w:rPr>
        <w:t xml:space="preserve">he </w:t>
      </w:r>
      <w:r w:rsidR="009556AD" w:rsidRPr="009556AD">
        <w:rPr>
          <w:b/>
          <w:bCs/>
          <w:color w:val="FF0000"/>
          <w:u w:val="single"/>
        </w:rPr>
        <w:t xml:space="preserve">court may presume that the estate is ready to be closed </w:t>
      </w:r>
      <w:proofErr w:type="gramStart"/>
      <w:r w:rsidR="00DA7EC5" w:rsidRPr="00DA7EC5">
        <w:rPr>
          <w:b/>
          <w:bCs/>
          <w:color w:val="FF0000"/>
          <w:u w:val="single"/>
        </w:rPr>
        <w:t>twenty four</w:t>
      </w:r>
      <w:proofErr w:type="gramEnd"/>
      <w:r w:rsidR="00406E0F" w:rsidRPr="00DA7EC5">
        <w:rPr>
          <w:b/>
          <w:bCs/>
          <w:color w:val="FF0000"/>
          <w:u w:val="single"/>
        </w:rPr>
        <w:t xml:space="preserve"> </w:t>
      </w:r>
      <w:r w:rsidR="00406E0F">
        <w:rPr>
          <w:b/>
          <w:bCs/>
          <w:color w:val="FF0000"/>
          <w:u w:val="single"/>
        </w:rPr>
        <w:t>months after</w:t>
      </w:r>
      <w:r w:rsidR="009556AD" w:rsidRPr="009556AD">
        <w:rPr>
          <w:b/>
          <w:bCs/>
          <w:color w:val="FF0000"/>
          <w:u w:val="single"/>
        </w:rPr>
        <w:t xml:space="preserve"> the personal representative’s date of appointment</w:t>
      </w:r>
      <w:r w:rsidR="00A20CD9">
        <w:rPr>
          <w:b/>
          <w:bCs/>
          <w:color w:val="FF0000"/>
          <w:u w:val="single"/>
        </w:rPr>
        <w:t xml:space="preserve">. If the </w:t>
      </w:r>
      <w:r w:rsidR="0025676F">
        <w:rPr>
          <w:b/>
          <w:bCs/>
          <w:color w:val="FF0000"/>
          <w:u w:val="single"/>
        </w:rPr>
        <w:t xml:space="preserve">personal representative has not submitted his or her final report and petition for distribution within </w:t>
      </w:r>
      <w:proofErr w:type="gramStart"/>
      <w:r w:rsidR="00DA7EC5" w:rsidRPr="00DA7EC5">
        <w:rPr>
          <w:b/>
          <w:bCs/>
          <w:color w:val="FF0000"/>
          <w:u w:val="single"/>
        </w:rPr>
        <w:t>twenty four</w:t>
      </w:r>
      <w:proofErr w:type="gramEnd"/>
      <w:r w:rsidR="0025676F" w:rsidRPr="00DA7EC5">
        <w:rPr>
          <w:b/>
          <w:bCs/>
          <w:color w:val="FF0000"/>
          <w:u w:val="single"/>
        </w:rPr>
        <w:t xml:space="preserve"> </w:t>
      </w:r>
      <w:r w:rsidR="0025676F">
        <w:rPr>
          <w:b/>
          <w:bCs/>
          <w:color w:val="FF0000"/>
          <w:u w:val="single"/>
        </w:rPr>
        <w:t xml:space="preserve">months of appointment, </w:t>
      </w:r>
      <w:r w:rsidR="00F04D45" w:rsidRPr="00D55659">
        <w:rPr>
          <w:b/>
          <w:bCs/>
          <w:color w:val="FF0000"/>
          <w:u w:val="single"/>
        </w:rPr>
        <w:t xml:space="preserve">upon </w:t>
      </w:r>
      <w:proofErr w:type="gramStart"/>
      <w:r w:rsidR="00F04D45" w:rsidRPr="00D55659">
        <w:rPr>
          <w:b/>
          <w:bCs/>
          <w:color w:val="FF0000"/>
          <w:u w:val="single"/>
        </w:rPr>
        <w:t>request</w:t>
      </w:r>
      <w:proofErr w:type="gramEnd"/>
      <w:r w:rsidR="00F04D45" w:rsidRPr="00D55659">
        <w:rPr>
          <w:b/>
          <w:bCs/>
          <w:color w:val="FF0000"/>
          <w:u w:val="single"/>
        </w:rPr>
        <w:t xml:space="preserve"> of the court or any interested </w:t>
      </w:r>
      <w:r w:rsidR="00F808E1" w:rsidRPr="00D55659">
        <w:rPr>
          <w:b/>
          <w:bCs/>
          <w:color w:val="FF0000"/>
          <w:u w:val="single"/>
        </w:rPr>
        <w:t>person</w:t>
      </w:r>
      <w:r w:rsidR="00F04D45" w:rsidRPr="00F04D45">
        <w:rPr>
          <w:b/>
          <w:bCs/>
          <w:color w:val="FF0000"/>
          <w:u w:val="single"/>
        </w:rPr>
        <w:t xml:space="preserve">, </w:t>
      </w:r>
      <w:r w:rsidR="0025676F">
        <w:rPr>
          <w:b/>
          <w:bCs/>
          <w:color w:val="FF0000"/>
          <w:u w:val="single"/>
        </w:rPr>
        <w:t xml:space="preserve">the court shall order that the final report and petition for distribution be submitted by a date certain, which date may only be moved upon a </w:t>
      </w:r>
      <w:r w:rsidR="00F478E4">
        <w:rPr>
          <w:b/>
          <w:bCs/>
          <w:color w:val="FF0000"/>
          <w:u w:val="single"/>
        </w:rPr>
        <w:t>showing</w:t>
      </w:r>
      <w:r w:rsidR="0025676F">
        <w:rPr>
          <w:b/>
          <w:bCs/>
          <w:color w:val="FF0000"/>
          <w:u w:val="single"/>
        </w:rPr>
        <w:t xml:space="preserve"> of good cause.</w:t>
      </w:r>
      <w:r>
        <w:rPr>
          <w:b/>
          <w:bCs/>
          <w:color w:val="FF0000"/>
          <w:u w:val="single"/>
        </w:rPr>
        <w:t xml:space="preserve"> Such report shall be submitted by the personal representative and enforced by the court in the manner described in RCW 11.76.010</w:t>
      </w:r>
      <w:r w:rsidR="00C84003">
        <w:rPr>
          <w:b/>
          <w:bCs/>
          <w:color w:val="FF0000"/>
          <w:u w:val="single"/>
        </w:rPr>
        <w:t>(5)</w:t>
      </w:r>
      <w:r>
        <w:rPr>
          <w:b/>
          <w:bCs/>
          <w:color w:val="FF0000"/>
          <w:u w:val="single"/>
        </w:rPr>
        <w:t>.</w:t>
      </w:r>
    </w:p>
    <w:p w14:paraId="2537B4C0" w14:textId="77777777" w:rsidR="00A849A0" w:rsidRDefault="00A849A0"/>
    <w:p w14:paraId="771CC0E6" w14:textId="64A25D84" w:rsidR="00C31B06" w:rsidRPr="00C752F4" w:rsidRDefault="00C31B06">
      <w:pPr>
        <w:rPr>
          <w:b/>
          <w:bCs/>
        </w:rPr>
      </w:pPr>
      <w:r w:rsidRPr="00C752F4">
        <w:rPr>
          <w:b/>
          <w:bCs/>
        </w:rPr>
        <w:t>RCW 11.96A.050(4)</w:t>
      </w:r>
    </w:p>
    <w:p w14:paraId="4A856688" w14:textId="77777777" w:rsidR="00A849A0" w:rsidRPr="00A849A0" w:rsidRDefault="00A849A0" w:rsidP="00A849A0">
      <w:pPr>
        <w:ind w:left="720"/>
        <w:rPr>
          <w:b/>
          <w:bCs/>
        </w:rPr>
      </w:pPr>
      <w:r w:rsidRPr="00A849A0">
        <w:rPr>
          <w:b/>
          <w:bCs/>
        </w:rPr>
        <w:t>Venue in proceedings involving probate or trust matters.</w:t>
      </w:r>
    </w:p>
    <w:p w14:paraId="7ABB3D41" w14:textId="77777777" w:rsidR="00A849A0" w:rsidRPr="00A849A0" w:rsidRDefault="00A849A0" w:rsidP="00A849A0">
      <w:pPr>
        <w:ind w:left="720"/>
      </w:pPr>
      <w:r w:rsidRPr="00A849A0">
        <w:t>(1) Venue for proceedings pertaining to trusts is:</w:t>
      </w:r>
    </w:p>
    <w:p w14:paraId="7C29DC3F" w14:textId="77777777" w:rsidR="00A849A0" w:rsidRPr="00A849A0" w:rsidRDefault="00A849A0" w:rsidP="00A849A0">
      <w:pPr>
        <w:ind w:left="720"/>
      </w:pPr>
      <w:r w:rsidRPr="00A849A0">
        <w:t>(a) For testamentary trusts established under wills probated in the state of Washington, in the superior court of the county where the probate of the will is being administered or was completed or, in the alternative, the superior court of the county where any qualified beneficiary of the trust as defined in RCW </w:t>
      </w:r>
      <w:hyperlink r:id="rId16" w:history="1">
        <w:r w:rsidRPr="00173C8C">
          <w:rPr>
            <w:rStyle w:val="Hyperlink"/>
            <w:color w:val="auto"/>
            <w:u w:val="none"/>
          </w:rPr>
          <w:t>11.98.002</w:t>
        </w:r>
      </w:hyperlink>
      <w:r w:rsidRPr="00173C8C">
        <w:t> </w:t>
      </w:r>
      <w:r w:rsidRPr="00A849A0">
        <w:t>resides, the county where any trustee resides or has a place of business, or the county where any real property that is an asset of the trust is located; and</w:t>
      </w:r>
    </w:p>
    <w:p w14:paraId="6CF363FB" w14:textId="77777777" w:rsidR="00A849A0" w:rsidRPr="00A849A0" w:rsidRDefault="00A849A0" w:rsidP="00A849A0">
      <w:pPr>
        <w:ind w:left="720"/>
      </w:pPr>
      <w:r w:rsidRPr="00A849A0">
        <w:t>(b) For all other trusts, in the superior court of the county where any qualified beneficiary of the trust as defined in RCW </w:t>
      </w:r>
      <w:hyperlink r:id="rId17" w:history="1">
        <w:r w:rsidRPr="004E04C3">
          <w:rPr>
            <w:rStyle w:val="Hyperlink"/>
            <w:color w:val="auto"/>
            <w:u w:val="none"/>
          </w:rPr>
          <w:t>11.98.002</w:t>
        </w:r>
      </w:hyperlink>
      <w:r w:rsidRPr="00A849A0">
        <w:t> resides, the county where any trustee resides or has a place of business, or the county where any real property that is an asset of the trust is located. If no county has venue for proceedings pertaining to a trust under the preceding sentence, then in any county.</w:t>
      </w:r>
    </w:p>
    <w:p w14:paraId="504F8134" w14:textId="77777777" w:rsidR="00A849A0" w:rsidRPr="00A849A0" w:rsidRDefault="00A849A0" w:rsidP="00A849A0">
      <w:pPr>
        <w:ind w:left="720"/>
      </w:pPr>
      <w:r w:rsidRPr="00A849A0">
        <w:t>(2) A party to a proceeding pertaining to a trust may request that venue be changed. If the request is made within four months of the giving of the first notice of a proceeding pertaining to the trust, except for good cause shown, venue must be moved to the county with the strongest connection to the trust as determined by the court, considering such factors as the residence of a qualified beneficiary of the trust as defined in RCW </w:t>
      </w:r>
      <w:hyperlink r:id="rId18" w:history="1">
        <w:r w:rsidRPr="004E04C3">
          <w:rPr>
            <w:rStyle w:val="Hyperlink"/>
            <w:color w:val="auto"/>
            <w:u w:val="none"/>
          </w:rPr>
          <w:t>11.98.002</w:t>
        </w:r>
      </w:hyperlink>
      <w:r w:rsidRPr="00A849A0">
        <w:t>, the residence or place of business of a trustee, and the location of any real property that is an asset of the trust.</w:t>
      </w:r>
    </w:p>
    <w:p w14:paraId="151C8CD2" w14:textId="77777777" w:rsidR="00A849A0" w:rsidRPr="00A849A0" w:rsidRDefault="00A849A0" w:rsidP="00A849A0">
      <w:pPr>
        <w:ind w:left="720"/>
      </w:pPr>
      <w:r w:rsidRPr="00A849A0">
        <w:t>(3) Venue for proceedings subject to chapter </w:t>
      </w:r>
      <w:hyperlink r:id="rId19" w:history="1">
        <w:r w:rsidRPr="004E04C3">
          <w:rPr>
            <w:rStyle w:val="Hyperlink"/>
            <w:color w:val="auto"/>
            <w:u w:val="none"/>
          </w:rPr>
          <w:t>11.130</w:t>
        </w:r>
      </w:hyperlink>
      <w:r w:rsidRPr="004E04C3">
        <w:t> </w:t>
      </w:r>
      <w:r w:rsidRPr="00A849A0">
        <w:t>RCW must be determined under the provisions of those chapters [that chapter].</w:t>
      </w:r>
    </w:p>
    <w:p w14:paraId="50D477E0" w14:textId="049674B9" w:rsidR="00587CE0" w:rsidRPr="00ED6AB1" w:rsidRDefault="00A849A0" w:rsidP="00A922BF">
      <w:pPr>
        <w:ind w:left="720"/>
        <w:rPr>
          <w:b/>
          <w:bCs/>
          <w:color w:val="FF0000"/>
          <w:u w:val="single"/>
        </w:rPr>
      </w:pPr>
      <w:r w:rsidRPr="00A849A0">
        <w:t xml:space="preserve">(4) Venue for proceedings pertaining to the probate of wills, the administration and disposition of a decedent's property, including </w:t>
      </w:r>
      <w:proofErr w:type="spellStart"/>
      <w:r w:rsidRPr="00A849A0">
        <w:t>nonprobate</w:t>
      </w:r>
      <w:proofErr w:type="spellEnd"/>
      <w:r w:rsidRPr="00A849A0">
        <w:t xml:space="preserve"> assets, and any other matter not identified in subsection (1), (2), or (3) of this section, </w:t>
      </w:r>
      <w:r w:rsidR="00ED6AB1" w:rsidRPr="007F26E6">
        <w:t>must be in any county in the state of Washington that the petitioner selects</w:t>
      </w:r>
      <w:r w:rsidR="007F26E6">
        <w:t xml:space="preserve">, </w:t>
      </w:r>
      <w:r w:rsidR="007F26E6" w:rsidRPr="00DA7EC5">
        <w:rPr>
          <w:b/>
          <w:bCs/>
          <w:color w:val="FF0000"/>
          <w:u w:val="single"/>
        </w:rPr>
        <w:t xml:space="preserve">unless the petitioner is </w:t>
      </w:r>
      <w:r w:rsidR="00AB4D7F" w:rsidRPr="00DA7EC5">
        <w:rPr>
          <w:b/>
          <w:bCs/>
          <w:color w:val="FF0000"/>
          <w:u w:val="single"/>
        </w:rPr>
        <w:t>seeking</w:t>
      </w:r>
      <w:r w:rsidR="004236B7">
        <w:rPr>
          <w:b/>
          <w:bCs/>
          <w:color w:val="FF0000"/>
          <w:u w:val="single"/>
        </w:rPr>
        <w:t xml:space="preserve"> appointment</w:t>
      </w:r>
      <w:r w:rsidR="00AB4D7F" w:rsidRPr="00DA7EC5">
        <w:rPr>
          <w:b/>
          <w:bCs/>
          <w:color w:val="FF0000"/>
          <w:u w:val="single"/>
        </w:rPr>
        <w:t xml:space="preserve"> to</w:t>
      </w:r>
      <w:r w:rsidR="00290860" w:rsidRPr="00DA7EC5">
        <w:rPr>
          <w:b/>
          <w:bCs/>
          <w:color w:val="FF0000"/>
          <w:u w:val="single"/>
        </w:rPr>
        <w:t xml:space="preserve"> administer the estate</w:t>
      </w:r>
      <w:r w:rsidR="00A540AE" w:rsidRPr="00DA7EC5">
        <w:rPr>
          <w:b/>
          <w:bCs/>
          <w:color w:val="FF0000"/>
          <w:u w:val="single"/>
        </w:rPr>
        <w:t xml:space="preserve"> </w:t>
      </w:r>
      <w:r w:rsidR="004A290C">
        <w:rPr>
          <w:b/>
          <w:bCs/>
          <w:color w:val="FF0000"/>
          <w:u w:val="single"/>
        </w:rPr>
        <w:t>under</w:t>
      </w:r>
      <w:r w:rsidR="00A540AE" w:rsidRPr="00DA7EC5">
        <w:rPr>
          <w:b/>
          <w:bCs/>
          <w:color w:val="FF0000"/>
          <w:u w:val="single"/>
        </w:rPr>
        <w:t xml:space="preserve"> RCW 11.28.120(8)</w:t>
      </w:r>
      <w:r w:rsidR="00ED6AB1" w:rsidRPr="00DA7EC5">
        <w:rPr>
          <w:b/>
          <w:bCs/>
          <w:color w:val="FF0000"/>
          <w:u w:val="single"/>
        </w:rPr>
        <w:t xml:space="preserve">. </w:t>
      </w:r>
      <w:r w:rsidR="00BB020D" w:rsidRPr="00DA7EC5">
        <w:rPr>
          <w:b/>
          <w:bCs/>
          <w:color w:val="FF0000"/>
          <w:u w:val="single"/>
        </w:rPr>
        <w:t xml:space="preserve">If the petitioner is </w:t>
      </w:r>
      <w:r w:rsidR="00AB4D7F" w:rsidRPr="00DA7EC5">
        <w:rPr>
          <w:b/>
          <w:bCs/>
          <w:color w:val="FF0000"/>
          <w:u w:val="single"/>
        </w:rPr>
        <w:t>seeking</w:t>
      </w:r>
      <w:r w:rsidR="00BB020D" w:rsidRPr="00DA7EC5">
        <w:rPr>
          <w:b/>
          <w:bCs/>
          <w:color w:val="FF0000"/>
          <w:u w:val="single"/>
        </w:rPr>
        <w:t xml:space="preserve"> </w:t>
      </w:r>
      <w:r w:rsidR="004236B7">
        <w:rPr>
          <w:b/>
          <w:bCs/>
          <w:color w:val="FF0000"/>
          <w:u w:val="single"/>
        </w:rPr>
        <w:t xml:space="preserve">appointment </w:t>
      </w:r>
      <w:r w:rsidR="00290860" w:rsidRPr="00DA7EC5">
        <w:rPr>
          <w:b/>
          <w:bCs/>
          <w:color w:val="FF0000"/>
          <w:u w:val="single"/>
        </w:rPr>
        <w:t xml:space="preserve">to administer the estate </w:t>
      </w:r>
      <w:r w:rsidR="004A290C">
        <w:rPr>
          <w:b/>
          <w:bCs/>
          <w:color w:val="FF0000"/>
          <w:u w:val="single"/>
        </w:rPr>
        <w:t>under</w:t>
      </w:r>
      <w:r w:rsidR="00BB020D" w:rsidRPr="00DA7EC5">
        <w:rPr>
          <w:b/>
          <w:bCs/>
          <w:color w:val="FF0000"/>
          <w:u w:val="single"/>
        </w:rPr>
        <w:t xml:space="preserve"> RCW 11.28.120(8), venue </w:t>
      </w:r>
      <w:r w:rsidR="00157CA6" w:rsidRPr="00DA7EC5">
        <w:rPr>
          <w:b/>
          <w:bCs/>
          <w:color w:val="FF0000"/>
          <w:u w:val="single"/>
        </w:rPr>
        <w:t>must be</w:t>
      </w:r>
      <w:r w:rsidR="00ED6AB1" w:rsidRPr="00DA7EC5">
        <w:rPr>
          <w:b/>
          <w:bCs/>
          <w:color w:val="FF0000"/>
          <w:u w:val="single"/>
        </w:rPr>
        <w:t xml:space="preserve"> </w:t>
      </w:r>
      <w:r w:rsidR="00ED6AB1">
        <w:rPr>
          <w:b/>
          <w:bCs/>
          <w:color w:val="FF0000"/>
          <w:u w:val="single"/>
        </w:rPr>
        <w:t xml:space="preserve">the county </w:t>
      </w:r>
      <w:r w:rsidR="002F40E3">
        <w:rPr>
          <w:b/>
          <w:bCs/>
          <w:color w:val="FF0000"/>
          <w:u w:val="single"/>
        </w:rPr>
        <w:t>in</w:t>
      </w:r>
      <w:r w:rsidR="00ED6AB1">
        <w:rPr>
          <w:b/>
          <w:bCs/>
          <w:color w:val="FF0000"/>
          <w:u w:val="single"/>
        </w:rPr>
        <w:t xml:space="preserve"> the State of Washington where the decedent resided at the time of death</w:t>
      </w:r>
      <w:r w:rsidR="00F478E4">
        <w:rPr>
          <w:b/>
          <w:bCs/>
          <w:color w:val="FF0000"/>
          <w:u w:val="single"/>
        </w:rPr>
        <w:t>,</w:t>
      </w:r>
      <w:r w:rsidR="00ED6AB1">
        <w:rPr>
          <w:b/>
          <w:bCs/>
          <w:color w:val="FF0000"/>
          <w:u w:val="single"/>
        </w:rPr>
        <w:t xml:space="preserve"> or, if the decedent was not a resident </w:t>
      </w:r>
      <w:r w:rsidR="00E24A52">
        <w:rPr>
          <w:b/>
          <w:bCs/>
          <w:color w:val="FF0000"/>
          <w:u w:val="single"/>
        </w:rPr>
        <w:t xml:space="preserve">of the State of Washington </w:t>
      </w:r>
      <w:r w:rsidR="00ED6AB1">
        <w:rPr>
          <w:b/>
          <w:bCs/>
          <w:color w:val="FF0000"/>
          <w:u w:val="single"/>
        </w:rPr>
        <w:t xml:space="preserve">at the time of death, a county in which any part of the probate estate might be. </w:t>
      </w:r>
      <w:r w:rsidR="00ED6AB1" w:rsidRPr="00ED6AB1">
        <w:t xml:space="preserve">A </w:t>
      </w:r>
      <w:r w:rsidR="00ED6AB1" w:rsidRPr="00ED6AB1">
        <w:lastRenderedPageBreak/>
        <w:t>party to a proceeding may request that venue be changed if the request is made within four months of the mailing of the notice of appointment and pendency of probate required by RCW </w:t>
      </w:r>
      <w:hyperlink r:id="rId20" w:history="1">
        <w:r w:rsidR="00ED6AB1" w:rsidRPr="00ED6AB1">
          <w:rPr>
            <w:rStyle w:val="Hyperlink"/>
            <w:color w:val="auto"/>
            <w:u w:val="none"/>
          </w:rPr>
          <w:t>11.28.237</w:t>
        </w:r>
      </w:hyperlink>
      <w:r w:rsidR="00ED6AB1" w:rsidRPr="00ED6AB1">
        <w:t>, and except for good cause shown, venue must be moved as follows</w:t>
      </w:r>
      <w:r w:rsidR="00ED6AB1">
        <w:t>:</w:t>
      </w:r>
    </w:p>
    <w:p w14:paraId="2737AF85" w14:textId="4B044F54" w:rsidR="00A849A0" w:rsidRPr="00290860" w:rsidRDefault="00A849A0" w:rsidP="00964F55">
      <w:pPr>
        <w:ind w:left="720"/>
        <w:rPr>
          <w:b/>
          <w:bCs/>
          <w:color w:val="0070C0"/>
          <w:u w:val="single"/>
        </w:rPr>
      </w:pPr>
      <w:r w:rsidRPr="00290860">
        <w:t xml:space="preserve">(a) If the decedent was a resident of the state of Washington at the time of death, to the county of the decedent's </w:t>
      </w:r>
      <w:proofErr w:type="gramStart"/>
      <w:r w:rsidRPr="00290860">
        <w:t>residence;</w:t>
      </w:r>
      <w:proofErr w:type="gramEnd"/>
    </w:p>
    <w:p w14:paraId="1E553A44" w14:textId="1CCDDE90" w:rsidR="00A849A0" w:rsidRPr="00ED6AB1" w:rsidRDefault="00964F55" w:rsidP="00A849A0">
      <w:pPr>
        <w:ind w:left="720"/>
      </w:pPr>
      <w:r w:rsidRPr="00290860">
        <w:rPr>
          <w:color w:val="000000" w:themeColor="text1"/>
        </w:rPr>
        <w:t>(b)</w:t>
      </w:r>
      <w:r w:rsidR="001E219B" w:rsidRPr="00290860">
        <w:rPr>
          <w:color w:val="000000" w:themeColor="text1"/>
        </w:rPr>
        <w:t xml:space="preserve"> </w:t>
      </w:r>
      <w:r w:rsidR="00A849A0" w:rsidRPr="00290860">
        <w:rPr>
          <w:color w:val="000000" w:themeColor="text1"/>
        </w:rPr>
        <w:t xml:space="preserve">If </w:t>
      </w:r>
      <w:r w:rsidR="00A849A0" w:rsidRPr="00ED6AB1">
        <w:t>the decedent was not a resident of the state of Washington at the time of death, to any of the following:</w:t>
      </w:r>
    </w:p>
    <w:p w14:paraId="46A90EFB" w14:textId="0D929938" w:rsidR="00A849A0" w:rsidRPr="00ED6AB1" w:rsidRDefault="00A849A0" w:rsidP="009E55E9">
      <w:pPr>
        <w:ind w:left="720"/>
      </w:pPr>
      <w:r w:rsidRPr="00ED6AB1">
        <w:t>(</w:t>
      </w:r>
      <w:proofErr w:type="spellStart"/>
      <w:r w:rsidRPr="00ED6AB1">
        <w:t>i</w:t>
      </w:r>
      <w:proofErr w:type="spellEnd"/>
      <w:r w:rsidRPr="00ED6AB1">
        <w:t xml:space="preserve">) Any county in which any part of the probate estate might </w:t>
      </w:r>
      <w:proofErr w:type="gramStart"/>
      <w:r w:rsidRPr="00ED6AB1">
        <w:t>be;</w:t>
      </w:r>
      <w:proofErr w:type="gramEnd"/>
    </w:p>
    <w:p w14:paraId="5EB08993" w14:textId="4C0CA1BB" w:rsidR="00A849A0" w:rsidRPr="00ED6AB1" w:rsidRDefault="00A849A0" w:rsidP="00A849A0">
      <w:pPr>
        <w:ind w:left="720"/>
      </w:pPr>
      <w:r w:rsidRPr="009E55E9">
        <w:t>(ii)</w:t>
      </w:r>
      <w:r w:rsidR="00DE76F5" w:rsidRPr="00DE76F5">
        <w:rPr>
          <w:color w:val="0070C0"/>
        </w:rPr>
        <w:t xml:space="preserve"> </w:t>
      </w:r>
      <w:r w:rsidRPr="00ED6AB1">
        <w:t xml:space="preserve">If there are no probate assets, any county where any </w:t>
      </w:r>
      <w:proofErr w:type="spellStart"/>
      <w:r w:rsidRPr="00ED6AB1">
        <w:t>nonprobate</w:t>
      </w:r>
      <w:proofErr w:type="spellEnd"/>
      <w:r w:rsidRPr="00ED6AB1">
        <w:t xml:space="preserve"> asset might be; or</w:t>
      </w:r>
    </w:p>
    <w:p w14:paraId="359AB6CD" w14:textId="59D70261" w:rsidR="00A849A0" w:rsidRPr="00A849A0" w:rsidRDefault="009E55E9" w:rsidP="00A849A0">
      <w:pPr>
        <w:ind w:left="720"/>
      </w:pPr>
      <w:r w:rsidRPr="009E55E9">
        <w:t>(iii)</w:t>
      </w:r>
      <w:r>
        <w:t xml:space="preserve"> The </w:t>
      </w:r>
      <w:r w:rsidR="00A849A0" w:rsidRPr="00ED6AB1">
        <w:t>county in which the decedent died.</w:t>
      </w:r>
    </w:p>
    <w:p w14:paraId="0B63AD9E" w14:textId="77777777" w:rsidR="00A849A0" w:rsidRPr="00A849A0" w:rsidRDefault="00A849A0" w:rsidP="00A849A0">
      <w:pPr>
        <w:ind w:left="720"/>
      </w:pPr>
      <w:r w:rsidRPr="00A849A0">
        <w:t>(5) Once letters testamentary or of administration have been granted in the state of Washington, all orders, settlements, trials, and other proceedings under this title must be had or made in the county in which such letters have been granted unless venue is moved as provided in subsection (4) of this section.</w:t>
      </w:r>
    </w:p>
    <w:p w14:paraId="0A084365" w14:textId="77777777" w:rsidR="00A849A0" w:rsidRPr="00A849A0" w:rsidRDefault="00A849A0" w:rsidP="00A849A0">
      <w:pPr>
        <w:ind w:left="720"/>
      </w:pPr>
      <w:r w:rsidRPr="00A849A0">
        <w:t>(6) Venue for proceedings pertaining to powers of attorney must be in the superior court of the county of the principal's residence, except for good cause shown.</w:t>
      </w:r>
    </w:p>
    <w:p w14:paraId="7A0E279F" w14:textId="77777777" w:rsidR="00A849A0" w:rsidRPr="00A849A0" w:rsidRDefault="00A849A0" w:rsidP="00A849A0">
      <w:pPr>
        <w:ind w:left="720"/>
      </w:pPr>
      <w:r w:rsidRPr="00A849A0">
        <w:t>(7) If venue is moved, an action taken before venue is changed is not invalid because of the venue.</w:t>
      </w:r>
    </w:p>
    <w:p w14:paraId="5965D140" w14:textId="4F8CE0DB" w:rsidR="00A849A0" w:rsidRDefault="00A849A0" w:rsidP="00963DCE">
      <w:pPr>
        <w:ind w:left="720"/>
      </w:pPr>
      <w:r w:rsidRPr="00A849A0">
        <w:t>(8) Any request to change venue that is made more than four months after the commencement of the action may be granted in the discretion of the court.</w:t>
      </w:r>
    </w:p>
    <w:p w14:paraId="67C06C68" w14:textId="77777777" w:rsidR="00AD6622" w:rsidRDefault="00AD6622">
      <w:pPr>
        <w:rPr>
          <w:b/>
          <w:bCs/>
          <w:i/>
          <w:iCs/>
        </w:rPr>
      </w:pPr>
    </w:p>
    <w:p w14:paraId="73D2FEF6" w14:textId="462614E3" w:rsidR="00F87036" w:rsidRDefault="00A06BFB">
      <w:r w:rsidRPr="00B22833">
        <w:rPr>
          <w:b/>
          <w:bCs/>
          <w:i/>
          <w:iCs/>
        </w:rPr>
        <w:t xml:space="preserve">New Section re Notice of </w:t>
      </w:r>
      <w:r w:rsidR="00E44954">
        <w:rPr>
          <w:b/>
          <w:bCs/>
          <w:i/>
          <w:iCs/>
        </w:rPr>
        <w:t>Purchase</w:t>
      </w:r>
      <w:r w:rsidRPr="00B22833">
        <w:rPr>
          <w:b/>
          <w:bCs/>
          <w:i/>
          <w:iCs/>
        </w:rPr>
        <w:t xml:space="preserve"> of Beneficiaries’ Interests</w:t>
      </w:r>
    </w:p>
    <w:p w14:paraId="64352913" w14:textId="77777777" w:rsidR="00B22833" w:rsidRPr="001A21C7" w:rsidRDefault="00B22833" w:rsidP="00F87036">
      <w:pPr>
        <w:rPr>
          <w:b/>
          <w:bCs/>
          <w:color w:val="FF0000"/>
          <w:u w:val="single"/>
        </w:rPr>
      </w:pPr>
      <w:r w:rsidRPr="001A21C7">
        <w:rPr>
          <w:b/>
          <w:bCs/>
          <w:color w:val="FF0000"/>
          <w:u w:val="single"/>
        </w:rPr>
        <w:t>RCW ____</w:t>
      </w:r>
    </w:p>
    <w:p w14:paraId="18B739FB" w14:textId="2AD9D9A1" w:rsidR="00F87036" w:rsidRPr="001A21C7" w:rsidRDefault="00B22833" w:rsidP="00354580">
      <w:pPr>
        <w:ind w:left="720"/>
        <w:rPr>
          <w:b/>
          <w:bCs/>
          <w:color w:val="FF0000"/>
          <w:u w:val="single"/>
        </w:rPr>
      </w:pPr>
      <w:r w:rsidRPr="001A21C7">
        <w:rPr>
          <w:b/>
          <w:bCs/>
          <w:color w:val="FF0000"/>
          <w:u w:val="single"/>
        </w:rPr>
        <w:t>Assignment</w:t>
      </w:r>
      <w:r w:rsidR="00354580" w:rsidRPr="001A21C7">
        <w:rPr>
          <w:b/>
          <w:bCs/>
          <w:color w:val="FF0000"/>
          <w:u w:val="single"/>
        </w:rPr>
        <w:t>s</w:t>
      </w:r>
      <w:r w:rsidRPr="001A21C7">
        <w:rPr>
          <w:b/>
          <w:bCs/>
          <w:color w:val="FF0000"/>
          <w:u w:val="single"/>
        </w:rPr>
        <w:t xml:space="preserve"> of Interest</w:t>
      </w:r>
      <w:r w:rsidR="00354580" w:rsidRPr="001A21C7">
        <w:rPr>
          <w:b/>
          <w:bCs/>
          <w:color w:val="FF0000"/>
          <w:u w:val="single"/>
        </w:rPr>
        <w:t>- Notice to Court</w:t>
      </w:r>
    </w:p>
    <w:p w14:paraId="422E05D0" w14:textId="04FB6146" w:rsidR="00F87036" w:rsidRPr="001A21C7" w:rsidRDefault="00F87036" w:rsidP="00354580">
      <w:pPr>
        <w:ind w:left="720"/>
        <w:rPr>
          <w:b/>
          <w:bCs/>
          <w:color w:val="FF0000"/>
          <w:u w:val="single"/>
        </w:rPr>
      </w:pPr>
      <w:r w:rsidRPr="001A21C7">
        <w:rPr>
          <w:b/>
          <w:bCs/>
          <w:color w:val="FF0000"/>
          <w:u w:val="single"/>
        </w:rPr>
        <w:t xml:space="preserve">(a) This section applies </w:t>
      </w:r>
      <w:r w:rsidR="007F0B59">
        <w:rPr>
          <w:b/>
          <w:bCs/>
          <w:color w:val="FF0000"/>
          <w:u w:val="single"/>
        </w:rPr>
        <w:t xml:space="preserve">in circumstances </w:t>
      </w:r>
      <w:r w:rsidRPr="00D66248">
        <w:rPr>
          <w:b/>
          <w:bCs/>
          <w:color w:val="FF0000"/>
          <w:u w:val="single"/>
        </w:rPr>
        <w:t>whe</w:t>
      </w:r>
      <w:r w:rsidR="007F0B59">
        <w:rPr>
          <w:b/>
          <w:bCs/>
          <w:color w:val="FF0000"/>
          <w:u w:val="single"/>
        </w:rPr>
        <w:t>re</w:t>
      </w:r>
      <w:r w:rsidRPr="00D66248">
        <w:rPr>
          <w:b/>
          <w:bCs/>
          <w:color w:val="FF0000"/>
          <w:u w:val="single"/>
        </w:rPr>
        <w:t xml:space="preserve"> </w:t>
      </w:r>
      <w:r w:rsidRPr="001A21C7">
        <w:rPr>
          <w:b/>
          <w:bCs/>
          <w:color w:val="FF0000"/>
          <w:u w:val="single"/>
        </w:rPr>
        <w:t xml:space="preserve">a transferee for value </w:t>
      </w:r>
      <w:r w:rsidR="001A21C7">
        <w:rPr>
          <w:b/>
          <w:bCs/>
          <w:color w:val="FF0000"/>
          <w:u w:val="single"/>
        </w:rPr>
        <w:t>has purchased</w:t>
      </w:r>
      <w:r w:rsidRPr="001A21C7">
        <w:rPr>
          <w:b/>
          <w:bCs/>
          <w:color w:val="FF0000"/>
          <w:u w:val="single"/>
        </w:rPr>
        <w:t xml:space="preserve"> a</w:t>
      </w:r>
      <w:r w:rsidR="001A21C7">
        <w:rPr>
          <w:b/>
          <w:bCs/>
          <w:color w:val="FF0000"/>
          <w:u w:val="single"/>
        </w:rPr>
        <w:t xml:space="preserve"> beneficiary’s</w:t>
      </w:r>
      <w:r w:rsidR="001A21C7" w:rsidRPr="009E1263">
        <w:rPr>
          <w:b/>
          <w:bCs/>
          <w:color w:val="0070C0"/>
          <w:u w:val="single"/>
        </w:rPr>
        <w:t xml:space="preserve"> </w:t>
      </w:r>
      <w:r w:rsidRPr="001A21C7">
        <w:rPr>
          <w:b/>
          <w:bCs/>
          <w:color w:val="FF0000"/>
          <w:u w:val="single"/>
        </w:rPr>
        <w:t xml:space="preserve">interest </w:t>
      </w:r>
      <w:r w:rsidR="001A21C7">
        <w:rPr>
          <w:b/>
          <w:bCs/>
          <w:color w:val="FF0000"/>
          <w:u w:val="single"/>
        </w:rPr>
        <w:t>in</w:t>
      </w:r>
      <w:r w:rsidRPr="001A21C7">
        <w:rPr>
          <w:b/>
          <w:bCs/>
          <w:color w:val="FF0000"/>
          <w:u w:val="single"/>
        </w:rPr>
        <w:t xml:space="preserve"> </w:t>
      </w:r>
      <w:r w:rsidR="00D66248">
        <w:rPr>
          <w:b/>
          <w:bCs/>
          <w:color w:val="FF0000"/>
          <w:u w:val="single"/>
        </w:rPr>
        <w:t>an</w:t>
      </w:r>
      <w:r w:rsidR="00A5389D" w:rsidRPr="001A21C7">
        <w:rPr>
          <w:b/>
          <w:bCs/>
          <w:color w:val="FF0000"/>
          <w:u w:val="single"/>
        </w:rPr>
        <w:t xml:space="preserve"> estate</w:t>
      </w:r>
      <w:r w:rsidRPr="001A21C7">
        <w:rPr>
          <w:b/>
          <w:bCs/>
          <w:color w:val="FF0000"/>
          <w:u w:val="single"/>
        </w:rPr>
        <w:t>.</w:t>
      </w:r>
      <w:r w:rsidR="009E1263">
        <w:rPr>
          <w:b/>
          <w:bCs/>
          <w:color w:val="FF0000"/>
          <w:u w:val="single"/>
        </w:rPr>
        <w:t xml:space="preserve"> </w:t>
      </w:r>
    </w:p>
    <w:p w14:paraId="1723E1F4" w14:textId="0EA2D788" w:rsidR="00354580" w:rsidRPr="001A21C7" w:rsidRDefault="00F87036" w:rsidP="00354580">
      <w:pPr>
        <w:ind w:left="720"/>
        <w:rPr>
          <w:b/>
          <w:bCs/>
          <w:color w:val="FF0000"/>
          <w:u w:val="single"/>
        </w:rPr>
      </w:pPr>
      <w:r w:rsidRPr="001A21C7">
        <w:rPr>
          <w:b/>
          <w:bCs/>
          <w:color w:val="FF0000"/>
          <w:u w:val="single"/>
        </w:rPr>
        <w:t>(b) For purposes of this section, a transferee for value is a</w:t>
      </w:r>
      <w:r w:rsidR="00354580" w:rsidRPr="001A21C7">
        <w:rPr>
          <w:b/>
          <w:bCs/>
          <w:color w:val="FF0000"/>
          <w:u w:val="single"/>
        </w:rPr>
        <w:t xml:space="preserve"> </w:t>
      </w:r>
      <w:r w:rsidRPr="001A21C7">
        <w:rPr>
          <w:b/>
          <w:bCs/>
          <w:color w:val="FF0000"/>
          <w:u w:val="single"/>
        </w:rPr>
        <w:t>person who satisfies both of the following criteria:</w:t>
      </w:r>
    </w:p>
    <w:p w14:paraId="61F0102F" w14:textId="63502154" w:rsidR="00354580" w:rsidRPr="001A21C7" w:rsidRDefault="00F87036" w:rsidP="00354580">
      <w:pPr>
        <w:ind w:left="720"/>
        <w:rPr>
          <w:b/>
          <w:bCs/>
          <w:color w:val="FF0000"/>
          <w:u w:val="single"/>
        </w:rPr>
      </w:pPr>
      <w:r w:rsidRPr="001A21C7">
        <w:rPr>
          <w:b/>
          <w:bCs/>
          <w:color w:val="FF0000"/>
          <w:u w:val="single"/>
        </w:rPr>
        <w:t xml:space="preserve">(1) </w:t>
      </w:r>
      <w:r w:rsidR="00FE1C22" w:rsidRPr="001A21C7">
        <w:rPr>
          <w:b/>
          <w:bCs/>
          <w:color w:val="FF0000"/>
          <w:u w:val="single"/>
        </w:rPr>
        <w:t>The person</w:t>
      </w:r>
      <w:r w:rsidRPr="001A21C7">
        <w:rPr>
          <w:b/>
          <w:bCs/>
          <w:color w:val="FF0000"/>
          <w:u w:val="single"/>
        </w:rPr>
        <w:t xml:space="preserve"> purchase</w:t>
      </w:r>
      <w:r w:rsidR="003A52C5">
        <w:rPr>
          <w:b/>
          <w:bCs/>
          <w:color w:val="FF0000"/>
          <w:u w:val="single"/>
        </w:rPr>
        <w:t>d</w:t>
      </w:r>
      <w:r w:rsidRPr="001A21C7">
        <w:rPr>
          <w:b/>
          <w:bCs/>
          <w:color w:val="FF0000"/>
          <w:u w:val="single"/>
        </w:rPr>
        <w:t xml:space="preserve"> </w:t>
      </w:r>
      <w:r w:rsidR="00FE1C22" w:rsidRPr="001A21C7">
        <w:rPr>
          <w:b/>
          <w:bCs/>
          <w:color w:val="FF0000"/>
          <w:u w:val="single"/>
        </w:rPr>
        <w:t>an</w:t>
      </w:r>
      <w:r w:rsidRPr="001A21C7">
        <w:rPr>
          <w:b/>
          <w:bCs/>
          <w:color w:val="FF0000"/>
          <w:u w:val="single"/>
        </w:rPr>
        <w:t xml:space="preserve"> interest </w:t>
      </w:r>
      <w:r w:rsidR="00FE1C22" w:rsidRPr="001A21C7">
        <w:rPr>
          <w:b/>
          <w:bCs/>
          <w:color w:val="FF0000"/>
          <w:u w:val="single"/>
        </w:rPr>
        <w:t xml:space="preserve">in an estate </w:t>
      </w:r>
      <w:r w:rsidRPr="001A21C7">
        <w:rPr>
          <w:b/>
          <w:bCs/>
          <w:color w:val="FF0000"/>
          <w:u w:val="single"/>
        </w:rPr>
        <w:t>from a beneficiary</w:t>
      </w:r>
      <w:r w:rsidR="009E1263">
        <w:rPr>
          <w:b/>
          <w:bCs/>
          <w:color w:val="FF0000"/>
          <w:u w:val="single"/>
        </w:rPr>
        <w:t xml:space="preserve"> </w:t>
      </w:r>
      <w:r w:rsidRPr="001A21C7">
        <w:rPr>
          <w:b/>
          <w:bCs/>
          <w:color w:val="FF0000"/>
          <w:u w:val="single"/>
        </w:rPr>
        <w:t>for</w:t>
      </w:r>
      <w:r w:rsidR="00354580" w:rsidRPr="001A21C7">
        <w:rPr>
          <w:b/>
          <w:bCs/>
          <w:color w:val="FF0000"/>
          <w:u w:val="single"/>
        </w:rPr>
        <w:t xml:space="preserve"> </w:t>
      </w:r>
      <w:r w:rsidRPr="001A21C7">
        <w:rPr>
          <w:b/>
          <w:bCs/>
          <w:color w:val="FF0000"/>
          <w:u w:val="single"/>
        </w:rPr>
        <w:t>consideration pursuant to a written agreement</w:t>
      </w:r>
      <w:r w:rsidR="00A5389D" w:rsidRPr="001A21C7">
        <w:rPr>
          <w:b/>
          <w:bCs/>
          <w:color w:val="FF0000"/>
          <w:u w:val="single"/>
        </w:rPr>
        <w:t>; and</w:t>
      </w:r>
    </w:p>
    <w:p w14:paraId="09ED5C29" w14:textId="1ED391F3" w:rsidR="00F87036" w:rsidRPr="001A21C7" w:rsidRDefault="00F87036" w:rsidP="00354580">
      <w:pPr>
        <w:ind w:left="720"/>
        <w:rPr>
          <w:b/>
          <w:bCs/>
          <w:color w:val="FF0000"/>
          <w:u w:val="single"/>
        </w:rPr>
      </w:pPr>
      <w:r w:rsidRPr="001A21C7">
        <w:rPr>
          <w:b/>
          <w:bCs/>
          <w:color w:val="FF0000"/>
          <w:u w:val="single"/>
        </w:rPr>
        <w:t xml:space="preserve">(2) </w:t>
      </w:r>
      <w:r w:rsidR="00FE1C22" w:rsidRPr="001A21C7">
        <w:rPr>
          <w:b/>
          <w:bCs/>
          <w:color w:val="FF0000"/>
          <w:u w:val="single"/>
        </w:rPr>
        <w:t xml:space="preserve">The person </w:t>
      </w:r>
      <w:r w:rsidRPr="001A21C7">
        <w:rPr>
          <w:b/>
          <w:bCs/>
          <w:color w:val="FF0000"/>
          <w:u w:val="single"/>
        </w:rPr>
        <w:t>regularly engages</w:t>
      </w:r>
      <w:r w:rsidR="00FE1C22" w:rsidRPr="001A21C7">
        <w:rPr>
          <w:b/>
          <w:bCs/>
          <w:color w:val="FF0000"/>
          <w:u w:val="single"/>
        </w:rPr>
        <w:t>, directly or indirectly,</w:t>
      </w:r>
      <w:r w:rsidRPr="001A21C7">
        <w:rPr>
          <w:b/>
          <w:bCs/>
          <w:color w:val="FF0000"/>
          <w:u w:val="single"/>
        </w:rPr>
        <w:t xml:space="preserve"> in the purchase of beneficial interests in estates.</w:t>
      </w:r>
    </w:p>
    <w:p w14:paraId="6C661E7D" w14:textId="78239F63" w:rsidR="00F87036" w:rsidRPr="001A21C7" w:rsidRDefault="00F87036" w:rsidP="00354580">
      <w:pPr>
        <w:ind w:left="720"/>
        <w:rPr>
          <w:b/>
          <w:bCs/>
          <w:color w:val="FF0000"/>
          <w:u w:val="single"/>
        </w:rPr>
      </w:pPr>
      <w:r w:rsidRPr="001A21C7">
        <w:rPr>
          <w:b/>
          <w:bCs/>
          <w:color w:val="FF0000"/>
          <w:u w:val="single"/>
        </w:rPr>
        <w:t>(c) This section does not apply to either of the following</w:t>
      </w:r>
      <w:r w:rsidR="00354580" w:rsidRPr="001A21C7">
        <w:rPr>
          <w:b/>
          <w:bCs/>
          <w:color w:val="FF0000"/>
          <w:u w:val="single"/>
        </w:rPr>
        <w:t xml:space="preserve"> </w:t>
      </w:r>
      <w:r w:rsidRPr="001A21C7">
        <w:rPr>
          <w:b/>
          <w:bCs/>
          <w:color w:val="FF0000"/>
          <w:u w:val="single"/>
        </w:rPr>
        <w:t>transferees:</w:t>
      </w:r>
    </w:p>
    <w:p w14:paraId="7D6B3EBF" w14:textId="59B3ECC1" w:rsidR="00F87036" w:rsidRPr="001A21C7" w:rsidRDefault="00F87036" w:rsidP="00354580">
      <w:pPr>
        <w:ind w:left="720"/>
        <w:rPr>
          <w:b/>
          <w:bCs/>
          <w:color w:val="FF0000"/>
          <w:u w:val="single"/>
        </w:rPr>
      </w:pPr>
      <w:r w:rsidRPr="001A21C7">
        <w:rPr>
          <w:b/>
          <w:bCs/>
          <w:color w:val="FF0000"/>
          <w:u w:val="single"/>
        </w:rPr>
        <w:lastRenderedPageBreak/>
        <w:t xml:space="preserve">(1) A </w:t>
      </w:r>
      <w:r w:rsidR="00FE1C22" w:rsidRPr="001A21C7">
        <w:rPr>
          <w:b/>
          <w:bCs/>
          <w:color w:val="FF0000"/>
          <w:u w:val="single"/>
        </w:rPr>
        <w:t>person</w:t>
      </w:r>
      <w:r w:rsidRPr="001A21C7">
        <w:rPr>
          <w:b/>
          <w:bCs/>
          <w:color w:val="FF0000"/>
          <w:u w:val="single"/>
        </w:rPr>
        <w:t xml:space="preserve"> who is a beneficiary of the estate or a person</w:t>
      </w:r>
      <w:r w:rsidR="00354580" w:rsidRPr="001A21C7">
        <w:rPr>
          <w:b/>
          <w:bCs/>
          <w:color w:val="FF0000"/>
          <w:u w:val="single"/>
        </w:rPr>
        <w:t xml:space="preserve"> </w:t>
      </w:r>
      <w:r w:rsidRPr="001A21C7">
        <w:rPr>
          <w:b/>
          <w:bCs/>
          <w:color w:val="FF0000"/>
          <w:u w:val="single"/>
        </w:rPr>
        <w:t>who has a claim to distribution from the estate under another</w:t>
      </w:r>
      <w:r w:rsidR="00354580" w:rsidRPr="001A21C7">
        <w:rPr>
          <w:b/>
          <w:bCs/>
          <w:color w:val="FF0000"/>
          <w:u w:val="single"/>
        </w:rPr>
        <w:t xml:space="preserve"> </w:t>
      </w:r>
      <w:r w:rsidRPr="001A21C7">
        <w:rPr>
          <w:b/>
          <w:bCs/>
          <w:color w:val="FF0000"/>
          <w:u w:val="single"/>
        </w:rPr>
        <w:t>instrument or by intestate succession.</w:t>
      </w:r>
    </w:p>
    <w:p w14:paraId="4DFEC607" w14:textId="3248031C" w:rsidR="00F87036" w:rsidRPr="001A21C7" w:rsidRDefault="00F87036" w:rsidP="00354580">
      <w:pPr>
        <w:ind w:left="720"/>
        <w:rPr>
          <w:b/>
          <w:bCs/>
          <w:color w:val="FF0000"/>
          <w:u w:val="single"/>
        </w:rPr>
      </w:pPr>
      <w:r w:rsidRPr="001A21C7">
        <w:rPr>
          <w:b/>
          <w:bCs/>
          <w:color w:val="FF0000"/>
          <w:u w:val="single"/>
        </w:rPr>
        <w:t xml:space="preserve">(2) A </w:t>
      </w:r>
      <w:r w:rsidR="00FE1C22" w:rsidRPr="001A21C7">
        <w:rPr>
          <w:b/>
          <w:bCs/>
          <w:color w:val="FF0000"/>
          <w:u w:val="single"/>
        </w:rPr>
        <w:t>person</w:t>
      </w:r>
      <w:r w:rsidRPr="001A21C7">
        <w:rPr>
          <w:b/>
          <w:bCs/>
          <w:color w:val="FF0000"/>
          <w:u w:val="single"/>
        </w:rPr>
        <w:t xml:space="preserve"> who is either the registered domestic partner of</w:t>
      </w:r>
      <w:r w:rsidR="00354580" w:rsidRPr="001A21C7">
        <w:rPr>
          <w:b/>
          <w:bCs/>
          <w:color w:val="FF0000"/>
          <w:u w:val="single"/>
        </w:rPr>
        <w:t xml:space="preserve"> </w:t>
      </w:r>
      <w:r w:rsidRPr="001A21C7">
        <w:rPr>
          <w:b/>
          <w:bCs/>
          <w:color w:val="FF0000"/>
          <w:u w:val="single"/>
        </w:rPr>
        <w:t>the beneficiary, or is related by blood, marriage, or adoption to the</w:t>
      </w:r>
      <w:r w:rsidR="00354580" w:rsidRPr="001A21C7">
        <w:rPr>
          <w:b/>
          <w:bCs/>
          <w:color w:val="FF0000"/>
          <w:u w:val="single"/>
        </w:rPr>
        <w:t xml:space="preserve"> </w:t>
      </w:r>
      <w:r w:rsidRPr="001A21C7">
        <w:rPr>
          <w:b/>
          <w:bCs/>
          <w:color w:val="FF0000"/>
          <w:u w:val="single"/>
        </w:rPr>
        <w:t>beneficiary or the decedent.</w:t>
      </w:r>
    </w:p>
    <w:p w14:paraId="0F46FC7C" w14:textId="4797FA35" w:rsidR="00F87036" w:rsidRPr="001A21C7" w:rsidRDefault="00F87036" w:rsidP="00354580">
      <w:pPr>
        <w:ind w:left="720"/>
        <w:rPr>
          <w:b/>
          <w:bCs/>
          <w:color w:val="FF0000"/>
          <w:u w:val="single"/>
        </w:rPr>
      </w:pPr>
      <w:r w:rsidRPr="001A21C7">
        <w:rPr>
          <w:b/>
          <w:bCs/>
          <w:color w:val="FF0000"/>
          <w:u w:val="single"/>
        </w:rPr>
        <w:t xml:space="preserve">(d) A written agreement </w:t>
      </w:r>
      <w:r w:rsidR="00FE1C22" w:rsidRPr="001A21C7">
        <w:rPr>
          <w:b/>
          <w:bCs/>
          <w:color w:val="FF0000"/>
          <w:u w:val="single"/>
        </w:rPr>
        <w:t xml:space="preserve">to purchase an interest in an estate </w:t>
      </w:r>
      <w:r w:rsidRPr="001A21C7">
        <w:rPr>
          <w:b/>
          <w:bCs/>
          <w:color w:val="FF0000"/>
          <w:u w:val="single"/>
        </w:rPr>
        <w:t>is effective only if all the following</w:t>
      </w:r>
      <w:r w:rsidR="00354580" w:rsidRPr="001A21C7">
        <w:rPr>
          <w:b/>
          <w:bCs/>
          <w:color w:val="FF0000"/>
          <w:u w:val="single"/>
        </w:rPr>
        <w:t xml:space="preserve"> </w:t>
      </w:r>
      <w:r w:rsidRPr="001A21C7">
        <w:rPr>
          <w:b/>
          <w:bCs/>
          <w:color w:val="FF0000"/>
          <w:u w:val="single"/>
        </w:rPr>
        <w:t>conditions are met:</w:t>
      </w:r>
    </w:p>
    <w:p w14:paraId="1C8B0666" w14:textId="27C1A537" w:rsidR="005149A3" w:rsidRPr="001A21C7" w:rsidRDefault="005149A3" w:rsidP="005149A3">
      <w:pPr>
        <w:ind w:left="720"/>
        <w:rPr>
          <w:b/>
          <w:bCs/>
          <w:color w:val="FF0000"/>
          <w:u w:val="single"/>
        </w:rPr>
      </w:pPr>
      <w:r w:rsidRPr="001A21C7">
        <w:rPr>
          <w:b/>
          <w:bCs/>
          <w:color w:val="FF0000"/>
          <w:u w:val="single"/>
        </w:rPr>
        <w:t>(</w:t>
      </w:r>
      <w:r>
        <w:rPr>
          <w:b/>
          <w:bCs/>
          <w:color w:val="FF0000"/>
          <w:u w:val="single"/>
        </w:rPr>
        <w:t>1</w:t>
      </w:r>
      <w:r w:rsidRPr="001A21C7">
        <w:rPr>
          <w:b/>
          <w:bCs/>
          <w:color w:val="FF0000"/>
          <w:u w:val="single"/>
        </w:rPr>
        <w:t xml:space="preserve">) The written agreement signed by the beneficiary is personally </w:t>
      </w:r>
      <w:r>
        <w:rPr>
          <w:b/>
          <w:bCs/>
          <w:color w:val="FF0000"/>
          <w:u w:val="single"/>
        </w:rPr>
        <w:t xml:space="preserve">and timely </w:t>
      </w:r>
      <w:r w:rsidRPr="001A21C7">
        <w:rPr>
          <w:b/>
          <w:bCs/>
          <w:color w:val="FF0000"/>
          <w:u w:val="single"/>
        </w:rPr>
        <w:t xml:space="preserve">delivered to the </w:t>
      </w:r>
      <w:proofErr w:type="gramStart"/>
      <w:r w:rsidRPr="001A21C7">
        <w:rPr>
          <w:b/>
          <w:bCs/>
          <w:color w:val="FF0000"/>
          <w:u w:val="single"/>
        </w:rPr>
        <w:t>beneficiary;</w:t>
      </w:r>
      <w:proofErr w:type="gramEnd"/>
      <w:r w:rsidRPr="001A21C7">
        <w:rPr>
          <w:b/>
          <w:bCs/>
          <w:color w:val="FF0000"/>
          <w:u w:val="single"/>
        </w:rPr>
        <w:t xml:space="preserve"> </w:t>
      </w:r>
    </w:p>
    <w:p w14:paraId="1C814223" w14:textId="478E176D" w:rsidR="005149A3" w:rsidRPr="001A21C7" w:rsidRDefault="005149A3" w:rsidP="005149A3">
      <w:pPr>
        <w:ind w:left="720"/>
        <w:rPr>
          <w:b/>
          <w:bCs/>
          <w:color w:val="FF0000"/>
          <w:u w:val="single"/>
        </w:rPr>
      </w:pPr>
      <w:r w:rsidRPr="001A21C7">
        <w:rPr>
          <w:b/>
          <w:bCs/>
          <w:color w:val="FF0000"/>
          <w:u w:val="single"/>
        </w:rPr>
        <w:t>(</w:t>
      </w:r>
      <w:r>
        <w:rPr>
          <w:b/>
          <w:bCs/>
          <w:color w:val="FF0000"/>
          <w:u w:val="single"/>
        </w:rPr>
        <w:t>2</w:t>
      </w:r>
      <w:r w:rsidRPr="001A21C7">
        <w:rPr>
          <w:b/>
          <w:bCs/>
          <w:color w:val="FF0000"/>
          <w:u w:val="single"/>
        </w:rPr>
        <w:t xml:space="preserve">) The documents signed by, </w:t>
      </w:r>
      <w:r>
        <w:rPr>
          <w:b/>
          <w:bCs/>
          <w:color w:val="FF0000"/>
          <w:u w:val="single"/>
        </w:rPr>
        <w:t>and</w:t>
      </w:r>
      <w:r w:rsidRPr="001A21C7">
        <w:rPr>
          <w:b/>
          <w:bCs/>
          <w:color w:val="FF0000"/>
          <w:u w:val="single"/>
        </w:rPr>
        <w:t xml:space="preserve"> </w:t>
      </w:r>
      <w:r>
        <w:rPr>
          <w:b/>
          <w:bCs/>
          <w:color w:val="FF0000"/>
          <w:u w:val="single"/>
        </w:rPr>
        <w:t>delivered</w:t>
      </w:r>
      <w:r w:rsidRPr="001A21C7">
        <w:rPr>
          <w:b/>
          <w:bCs/>
          <w:color w:val="FF0000"/>
          <w:u w:val="single"/>
        </w:rPr>
        <w:t xml:space="preserve"> to, the beneficiary are printed in at least 10-point type</w:t>
      </w:r>
      <w:r>
        <w:rPr>
          <w:b/>
          <w:bCs/>
          <w:color w:val="FF0000"/>
          <w:u w:val="single"/>
        </w:rPr>
        <w:t xml:space="preserve"> and are in the same language principally used in any discussion or negotiation leading to the execution of the written </w:t>
      </w:r>
      <w:proofErr w:type="gramStart"/>
      <w:r>
        <w:rPr>
          <w:b/>
          <w:bCs/>
          <w:color w:val="FF0000"/>
          <w:u w:val="single"/>
        </w:rPr>
        <w:t>agreement</w:t>
      </w:r>
      <w:r w:rsidRPr="001A21C7">
        <w:rPr>
          <w:b/>
          <w:bCs/>
          <w:color w:val="FF0000"/>
          <w:u w:val="single"/>
        </w:rPr>
        <w:t>;</w:t>
      </w:r>
      <w:proofErr w:type="gramEnd"/>
      <w:r w:rsidRPr="001A21C7">
        <w:rPr>
          <w:b/>
          <w:bCs/>
          <w:color w:val="FF0000"/>
          <w:u w:val="single"/>
        </w:rPr>
        <w:t xml:space="preserve"> </w:t>
      </w:r>
    </w:p>
    <w:p w14:paraId="36520CBE" w14:textId="60FCFA8E" w:rsidR="00F87036" w:rsidRPr="001A21C7" w:rsidRDefault="00F87036" w:rsidP="00354580">
      <w:pPr>
        <w:ind w:left="720"/>
        <w:rPr>
          <w:b/>
          <w:bCs/>
          <w:color w:val="FF0000"/>
          <w:u w:val="single"/>
        </w:rPr>
      </w:pPr>
      <w:r w:rsidRPr="001A21C7">
        <w:rPr>
          <w:b/>
          <w:bCs/>
          <w:color w:val="FF0000"/>
          <w:u w:val="single"/>
        </w:rPr>
        <w:t>(</w:t>
      </w:r>
      <w:r w:rsidR="005149A3">
        <w:rPr>
          <w:b/>
          <w:bCs/>
          <w:color w:val="FF0000"/>
          <w:u w:val="single"/>
        </w:rPr>
        <w:t>3</w:t>
      </w:r>
      <w:r w:rsidRPr="001A21C7">
        <w:rPr>
          <w:b/>
          <w:bCs/>
          <w:color w:val="FF0000"/>
          <w:u w:val="single"/>
        </w:rPr>
        <w:t xml:space="preserve">) The written agreement </w:t>
      </w:r>
      <w:r w:rsidR="00DE4500">
        <w:rPr>
          <w:b/>
          <w:bCs/>
          <w:color w:val="FF0000"/>
          <w:u w:val="single"/>
        </w:rPr>
        <w:t>signed</w:t>
      </w:r>
      <w:r w:rsidRPr="001A21C7">
        <w:rPr>
          <w:b/>
          <w:bCs/>
          <w:color w:val="FF0000"/>
          <w:u w:val="single"/>
        </w:rPr>
        <w:t xml:space="preserve"> by the beneficiary is filed</w:t>
      </w:r>
      <w:r w:rsidR="00354580" w:rsidRPr="001A21C7">
        <w:rPr>
          <w:b/>
          <w:bCs/>
          <w:color w:val="FF0000"/>
          <w:u w:val="single"/>
        </w:rPr>
        <w:t xml:space="preserve"> </w:t>
      </w:r>
      <w:r w:rsidRPr="001A21C7">
        <w:rPr>
          <w:b/>
          <w:bCs/>
          <w:color w:val="FF0000"/>
          <w:u w:val="single"/>
        </w:rPr>
        <w:t>with the court and served on the personal representative not later</w:t>
      </w:r>
      <w:r w:rsidR="00354580" w:rsidRPr="001A21C7">
        <w:rPr>
          <w:b/>
          <w:bCs/>
          <w:color w:val="FF0000"/>
          <w:u w:val="single"/>
        </w:rPr>
        <w:t xml:space="preserve"> </w:t>
      </w:r>
      <w:r w:rsidRPr="001A21C7">
        <w:rPr>
          <w:b/>
          <w:bCs/>
          <w:color w:val="FF0000"/>
          <w:u w:val="single"/>
        </w:rPr>
        <w:t>than 30 days following the date of its execution</w:t>
      </w:r>
      <w:r w:rsidR="00ED373E" w:rsidRPr="001A21C7">
        <w:rPr>
          <w:b/>
          <w:bCs/>
          <w:color w:val="FF0000"/>
          <w:u w:val="single"/>
        </w:rPr>
        <w:t xml:space="preserve"> or </w:t>
      </w:r>
      <w:r w:rsidR="003A52C5">
        <w:rPr>
          <w:b/>
          <w:bCs/>
          <w:color w:val="FF0000"/>
          <w:u w:val="single"/>
        </w:rPr>
        <w:t xml:space="preserve">the </w:t>
      </w:r>
      <w:r w:rsidR="00ED373E" w:rsidRPr="001A21C7">
        <w:rPr>
          <w:b/>
          <w:bCs/>
          <w:color w:val="FF0000"/>
          <w:u w:val="single"/>
        </w:rPr>
        <w:t>initiation of probate proceedings</w:t>
      </w:r>
      <w:r w:rsidR="00E44954" w:rsidRPr="001A21C7">
        <w:rPr>
          <w:b/>
          <w:bCs/>
          <w:color w:val="FF0000"/>
          <w:u w:val="single"/>
        </w:rPr>
        <w:t xml:space="preserve">, </w:t>
      </w:r>
      <w:r w:rsidR="00ED373E" w:rsidRPr="001A21C7">
        <w:rPr>
          <w:b/>
          <w:bCs/>
          <w:color w:val="FF0000"/>
          <w:u w:val="single"/>
        </w:rPr>
        <w:t>whichever occurs later, and not less than 14 days prior to the motion for distribution</w:t>
      </w:r>
      <w:r w:rsidRPr="001A21C7">
        <w:rPr>
          <w:b/>
          <w:bCs/>
          <w:color w:val="FF0000"/>
          <w:u w:val="single"/>
        </w:rPr>
        <w:t>.  Prior to</w:t>
      </w:r>
      <w:r w:rsidR="00354580" w:rsidRPr="001A21C7">
        <w:rPr>
          <w:b/>
          <w:bCs/>
          <w:color w:val="FF0000"/>
          <w:u w:val="single"/>
        </w:rPr>
        <w:t xml:space="preserve"> </w:t>
      </w:r>
      <w:r w:rsidRPr="001A21C7">
        <w:rPr>
          <w:b/>
          <w:bCs/>
          <w:color w:val="FF0000"/>
          <w:u w:val="single"/>
        </w:rPr>
        <w:t>filing or serving that written agreement, the transferee for value</w:t>
      </w:r>
      <w:r w:rsidR="00354580" w:rsidRPr="001A21C7">
        <w:rPr>
          <w:b/>
          <w:bCs/>
          <w:color w:val="FF0000"/>
          <w:u w:val="single"/>
        </w:rPr>
        <w:t xml:space="preserve"> </w:t>
      </w:r>
      <w:r w:rsidRPr="001A21C7">
        <w:rPr>
          <w:b/>
          <w:bCs/>
          <w:color w:val="FF0000"/>
          <w:u w:val="single"/>
        </w:rPr>
        <w:t>shall redact any personally identifying information about the</w:t>
      </w:r>
      <w:r w:rsidR="00354580" w:rsidRPr="001A21C7">
        <w:rPr>
          <w:b/>
          <w:bCs/>
          <w:color w:val="FF0000"/>
          <w:u w:val="single"/>
        </w:rPr>
        <w:t xml:space="preserve"> </w:t>
      </w:r>
      <w:r w:rsidRPr="001A21C7">
        <w:rPr>
          <w:b/>
          <w:bCs/>
          <w:color w:val="FF0000"/>
          <w:u w:val="single"/>
        </w:rPr>
        <w:t>beneficiary, other than the name and address of the beneficiary, from</w:t>
      </w:r>
      <w:r w:rsidR="00354580" w:rsidRPr="001A21C7">
        <w:rPr>
          <w:b/>
          <w:bCs/>
          <w:color w:val="FF0000"/>
          <w:u w:val="single"/>
        </w:rPr>
        <w:t xml:space="preserve"> </w:t>
      </w:r>
      <w:r w:rsidRPr="001A21C7">
        <w:rPr>
          <w:b/>
          <w:bCs/>
          <w:color w:val="FF0000"/>
          <w:u w:val="single"/>
        </w:rPr>
        <w:t xml:space="preserve">the </w:t>
      </w:r>
      <w:proofErr w:type="gramStart"/>
      <w:r w:rsidRPr="001A21C7">
        <w:rPr>
          <w:b/>
          <w:bCs/>
          <w:color w:val="FF0000"/>
          <w:u w:val="single"/>
        </w:rPr>
        <w:t>agreement</w:t>
      </w:r>
      <w:r w:rsidR="005971EC" w:rsidRPr="001A21C7">
        <w:rPr>
          <w:b/>
          <w:bCs/>
          <w:color w:val="FF0000"/>
          <w:u w:val="single"/>
        </w:rPr>
        <w:t>;</w:t>
      </w:r>
      <w:proofErr w:type="gramEnd"/>
    </w:p>
    <w:p w14:paraId="3CA9FE4B" w14:textId="66C6B09E" w:rsidR="00F87036" w:rsidRPr="001A21C7" w:rsidRDefault="00F87036" w:rsidP="00354580">
      <w:pPr>
        <w:ind w:left="720"/>
        <w:rPr>
          <w:b/>
          <w:bCs/>
          <w:color w:val="FF0000"/>
          <w:u w:val="single"/>
        </w:rPr>
      </w:pPr>
      <w:r w:rsidRPr="001A21C7">
        <w:rPr>
          <w:b/>
          <w:bCs/>
          <w:color w:val="FF0000"/>
          <w:u w:val="single"/>
        </w:rPr>
        <w:t>(4) The transferee for value executes a declaration or affidavit</w:t>
      </w:r>
      <w:r w:rsidR="00354580" w:rsidRPr="001A21C7">
        <w:rPr>
          <w:b/>
          <w:bCs/>
          <w:color w:val="FF0000"/>
          <w:u w:val="single"/>
        </w:rPr>
        <w:t xml:space="preserve"> </w:t>
      </w:r>
      <w:r w:rsidRPr="001A21C7">
        <w:rPr>
          <w:b/>
          <w:bCs/>
          <w:color w:val="FF0000"/>
          <w:u w:val="single"/>
        </w:rPr>
        <w:t>attesting that the requirements of this section have been satisfied,</w:t>
      </w:r>
      <w:r w:rsidR="00354580" w:rsidRPr="001A21C7">
        <w:rPr>
          <w:b/>
          <w:bCs/>
          <w:color w:val="FF0000"/>
          <w:u w:val="single"/>
        </w:rPr>
        <w:t xml:space="preserve"> </w:t>
      </w:r>
      <w:r w:rsidRPr="001A21C7">
        <w:rPr>
          <w:b/>
          <w:bCs/>
          <w:color w:val="FF0000"/>
          <w:u w:val="single"/>
        </w:rPr>
        <w:t xml:space="preserve">and that declaration or affidavit is filed with the court </w:t>
      </w:r>
      <w:r w:rsidR="00D80A3B" w:rsidRPr="001A21C7">
        <w:rPr>
          <w:b/>
          <w:bCs/>
          <w:color w:val="FF0000"/>
          <w:u w:val="single"/>
        </w:rPr>
        <w:t>no later than</w:t>
      </w:r>
      <w:r w:rsidRPr="001A21C7">
        <w:rPr>
          <w:b/>
          <w:bCs/>
          <w:color w:val="FF0000"/>
          <w:u w:val="single"/>
        </w:rPr>
        <w:t xml:space="preserve"> 30</w:t>
      </w:r>
      <w:r w:rsidR="00354580" w:rsidRPr="001A21C7">
        <w:rPr>
          <w:b/>
          <w:bCs/>
          <w:color w:val="FF0000"/>
          <w:u w:val="single"/>
        </w:rPr>
        <w:t xml:space="preserve"> </w:t>
      </w:r>
      <w:r w:rsidRPr="001A21C7">
        <w:rPr>
          <w:b/>
          <w:bCs/>
          <w:color w:val="FF0000"/>
          <w:u w:val="single"/>
        </w:rPr>
        <w:t xml:space="preserve">days </w:t>
      </w:r>
      <w:r w:rsidR="00D80A3B" w:rsidRPr="001A21C7">
        <w:rPr>
          <w:b/>
          <w:bCs/>
          <w:color w:val="FF0000"/>
          <w:u w:val="single"/>
        </w:rPr>
        <w:t>following the date of the</w:t>
      </w:r>
      <w:r w:rsidRPr="001A21C7">
        <w:rPr>
          <w:b/>
          <w:bCs/>
          <w:color w:val="FF0000"/>
          <w:u w:val="single"/>
        </w:rPr>
        <w:t xml:space="preserve"> agreement</w:t>
      </w:r>
      <w:r w:rsidR="00D80A3B" w:rsidRPr="001A21C7">
        <w:rPr>
          <w:b/>
          <w:bCs/>
          <w:color w:val="FF0000"/>
          <w:u w:val="single"/>
        </w:rPr>
        <w:t>’s execution</w:t>
      </w:r>
      <w:r w:rsidR="00974C8B" w:rsidRPr="001A21C7">
        <w:rPr>
          <w:b/>
          <w:bCs/>
          <w:color w:val="FF0000"/>
          <w:u w:val="single"/>
        </w:rPr>
        <w:t xml:space="preserve"> or </w:t>
      </w:r>
      <w:r w:rsidR="003A52C5">
        <w:rPr>
          <w:b/>
          <w:bCs/>
          <w:color w:val="FF0000"/>
          <w:u w:val="single"/>
        </w:rPr>
        <w:t xml:space="preserve">the </w:t>
      </w:r>
      <w:r w:rsidR="00974C8B" w:rsidRPr="001A21C7">
        <w:rPr>
          <w:b/>
          <w:bCs/>
          <w:color w:val="FF0000"/>
          <w:u w:val="single"/>
        </w:rPr>
        <w:t>initiation of probate proceedings, whichever occurs later, and not less than 14 days prior to the motion for distribution</w:t>
      </w:r>
      <w:r w:rsidR="00D80A3B" w:rsidRPr="001A21C7">
        <w:rPr>
          <w:b/>
          <w:bCs/>
          <w:color w:val="FF0000"/>
          <w:u w:val="single"/>
        </w:rPr>
        <w:t>; and</w:t>
      </w:r>
      <w:r w:rsidR="00974C8B" w:rsidRPr="001A21C7">
        <w:rPr>
          <w:b/>
          <w:bCs/>
          <w:color w:val="FF0000"/>
          <w:u w:val="single"/>
        </w:rPr>
        <w:t xml:space="preserve"> </w:t>
      </w:r>
    </w:p>
    <w:p w14:paraId="61118515" w14:textId="75B3C58C" w:rsidR="00F87036" w:rsidRPr="001A21C7" w:rsidRDefault="00F87036" w:rsidP="00853FC3">
      <w:pPr>
        <w:ind w:left="720"/>
        <w:rPr>
          <w:b/>
          <w:bCs/>
          <w:color w:val="FF0000"/>
          <w:u w:val="single"/>
        </w:rPr>
      </w:pPr>
      <w:r w:rsidRPr="001A21C7">
        <w:rPr>
          <w:b/>
          <w:bCs/>
          <w:color w:val="FF0000"/>
          <w:u w:val="single"/>
        </w:rPr>
        <w:t>(5) The declaration or affidavit, and any other document signed by</w:t>
      </w:r>
      <w:r w:rsidR="00853FC3" w:rsidRPr="001A21C7">
        <w:rPr>
          <w:b/>
          <w:bCs/>
          <w:color w:val="FF0000"/>
          <w:u w:val="single"/>
        </w:rPr>
        <w:t xml:space="preserve"> </w:t>
      </w:r>
      <w:r w:rsidRPr="001A21C7">
        <w:rPr>
          <w:b/>
          <w:bCs/>
          <w:color w:val="FF0000"/>
          <w:u w:val="single"/>
        </w:rPr>
        <w:t>the beneficiary in addition to the written agreement, is served on</w:t>
      </w:r>
      <w:r w:rsidR="00853FC3" w:rsidRPr="001A21C7">
        <w:rPr>
          <w:b/>
          <w:bCs/>
          <w:color w:val="FF0000"/>
          <w:u w:val="single"/>
        </w:rPr>
        <w:t xml:space="preserve"> </w:t>
      </w:r>
      <w:r w:rsidRPr="001A21C7">
        <w:rPr>
          <w:b/>
          <w:bCs/>
          <w:color w:val="FF0000"/>
          <w:u w:val="single"/>
        </w:rPr>
        <w:t>the personal representative concurrently with filing the declaration</w:t>
      </w:r>
      <w:r w:rsidR="00853FC3" w:rsidRPr="001A21C7">
        <w:rPr>
          <w:b/>
          <w:bCs/>
          <w:color w:val="FF0000"/>
          <w:u w:val="single"/>
        </w:rPr>
        <w:t xml:space="preserve"> </w:t>
      </w:r>
      <w:r w:rsidRPr="001A21C7">
        <w:rPr>
          <w:b/>
          <w:bCs/>
          <w:color w:val="FF0000"/>
          <w:u w:val="single"/>
        </w:rPr>
        <w:t>or affidavit with the court.</w:t>
      </w:r>
    </w:p>
    <w:p w14:paraId="34D9CDCE" w14:textId="06DD415E" w:rsidR="00F87036" w:rsidRPr="001A21C7" w:rsidRDefault="00F87036" w:rsidP="00853FC3">
      <w:pPr>
        <w:ind w:left="720"/>
        <w:rPr>
          <w:b/>
          <w:bCs/>
          <w:color w:val="FF0000"/>
          <w:u w:val="single"/>
        </w:rPr>
      </w:pPr>
      <w:r w:rsidRPr="001A21C7">
        <w:rPr>
          <w:b/>
          <w:bCs/>
          <w:color w:val="FF0000"/>
          <w:u w:val="single"/>
        </w:rPr>
        <w:t xml:space="preserve">(e) The written agreement </w:t>
      </w:r>
      <w:r w:rsidR="00904939" w:rsidRPr="001A21C7">
        <w:rPr>
          <w:b/>
          <w:bCs/>
          <w:color w:val="FF0000"/>
          <w:u w:val="single"/>
        </w:rPr>
        <w:t>to purchase a</w:t>
      </w:r>
      <w:r w:rsidR="00DE4500">
        <w:rPr>
          <w:b/>
          <w:bCs/>
          <w:color w:val="FF0000"/>
          <w:u w:val="single"/>
        </w:rPr>
        <w:t xml:space="preserve"> beneficiary’s</w:t>
      </w:r>
      <w:r w:rsidR="00904939" w:rsidRPr="001A21C7">
        <w:rPr>
          <w:b/>
          <w:bCs/>
          <w:color w:val="FF0000"/>
          <w:u w:val="single"/>
        </w:rPr>
        <w:t xml:space="preserve"> interest in an estate </w:t>
      </w:r>
      <w:r w:rsidRPr="001A21C7">
        <w:rPr>
          <w:b/>
          <w:bCs/>
          <w:color w:val="FF0000"/>
          <w:u w:val="single"/>
        </w:rPr>
        <w:t>shall include the following terms, in</w:t>
      </w:r>
      <w:r w:rsidR="00853FC3" w:rsidRPr="001A21C7">
        <w:rPr>
          <w:b/>
          <w:bCs/>
          <w:color w:val="FF0000"/>
          <w:u w:val="single"/>
        </w:rPr>
        <w:t xml:space="preserve"> </w:t>
      </w:r>
      <w:r w:rsidRPr="001A21C7">
        <w:rPr>
          <w:b/>
          <w:bCs/>
          <w:color w:val="FF0000"/>
          <w:u w:val="single"/>
        </w:rPr>
        <w:t>addition to any other terms:</w:t>
      </w:r>
    </w:p>
    <w:p w14:paraId="22B9210B" w14:textId="7520A2D9" w:rsidR="00F87036" w:rsidRPr="001A21C7" w:rsidRDefault="00F87036" w:rsidP="00354580">
      <w:pPr>
        <w:ind w:left="720"/>
        <w:rPr>
          <w:b/>
          <w:bCs/>
          <w:color w:val="FF0000"/>
          <w:u w:val="single"/>
        </w:rPr>
      </w:pPr>
      <w:r w:rsidRPr="001A21C7">
        <w:rPr>
          <w:b/>
          <w:bCs/>
          <w:color w:val="FF0000"/>
          <w:u w:val="single"/>
        </w:rPr>
        <w:t xml:space="preserve">(1) The amount of consideration paid to the </w:t>
      </w:r>
      <w:proofErr w:type="gramStart"/>
      <w:r w:rsidRPr="001A21C7">
        <w:rPr>
          <w:b/>
          <w:bCs/>
          <w:color w:val="FF0000"/>
          <w:u w:val="single"/>
        </w:rPr>
        <w:t>beneficiary</w:t>
      </w:r>
      <w:r w:rsidR="005971EC" w:rsidRPr="001A21C7">
        <w:rPr>
          <w:b/>
          <w:bCs/>
          <w:color w:val="FF0000"/>
          <w:u w:val="single"/>
        </w:rPr>
        <w:t>;</w:t>
      </w:r>
      <w:proofErr w:type="gramEnd"/>
    </w:p>
    <w:p w14:paraId="22EC72FB" w14:textId="43308733" w:rsidR="00F87036" w:rsidRPr="001A21C7" w:rsidRDefault="00F87036" w:rsidP="00853FC3">
      <w:pPr>
        <w:ind w:left="720"/>
        <w:rPr>
          <w:b/>
          <w:bCs/>
          <w:color w:val="FF0000"/>
          <w:u w:val="single"/>
        </w:rPr>
      </w:pPr>
      <w:r w:rsidRPr="001A21C7">
        <w:rPr>
          <w:b/>
          <w:bCs/>
          <w:color w:val="FF0000"/>
          <w:u w:val="single"/>
        </w:rPr>
        <w:t xml:space="preserve">(2) A description of the </w:t>
      </w:r>
      <w:r w:rsidR="00D80A3B" w:rsidRPr="001A21C7">
        <w:rPr>
          <w:b/>
          <w:bCs/>
          <w:color w:val="FF0000"/>
          <w:u w:val="single"/>
        </w:rPr>
        <w:t xml:space="preserve">beneficial </w:t>
      </w:r>
      <w:r w:rsidRPr="001A21C7">
        <w:rPr>
          <w:b/>
          <w:bCs/>
          <w:color w:val="FF0000"/>
          <w:u w:val="single"/>
        </w:rPr>
        <w:t>interest, together with a</w:t>
      </w:r>
      <w:r w:rsidR="00853FC3" w:rsidRPr="001A21C7">
        <w:rPr>
          <w:b/>
          <w:bCs/>
          <w:color w:val="FF0000"/>
          <w:u w:val="single"/>
        </w:rPr>
        <w:t xml:space="preserve"> </w:t>
      </w:r>
      <w:r w:rsidRPr="001A21C7">
        <w:rPr>
          <w:b/>
          <w:bCs/>
          <w:color w:val="FF0000"/>
          <w:u w:val="single"/>
        </w:rPr>
        <w:t>good faith estimate of the value of the distribution</w:t>
      </w:r>
      <w:r w:rsidR="00D80A3B" w:rsidRPr="001A21C7">
        <w:rPr>
          <w:b/>
          <w:bCs/>
          <w:color w:val="FF0000"/>
          <w:u w:val="single"/>
        </w:rPr>
        <w:t xml:space="preserve"> anticipated by the transferee for value</w:t>
      </w:r>
      <w:r w:rsidR="005971EC" w:rsidRPr="001A21C7">
        <w:rPr>
          <w:b/>
          <w:bCs/>
          <w:color w:val="FF0000"/>
          <w:u w:val="single"/>
        </w:rPr>
        <w:t>;</w:t>
      </w:r>
      <w:r w:rsidR="00F37E06">
        <w:rPr>
          <w:b/>
          <w:bCs/>
          <w:color w:val="FF0000"/>
          <w:u w:val="single"/>
        </w:rPr>
        <w:t xml:space="preserve"> and</w:t>
      </w:r>
    </w:p>
    <w:p w14:paraId="26A8BA52" w14:textId="47C6C6AF" w:rsidR="00F87036" w:rsidRPr="001A21C7" w:rsidRDefault="00F87036" w:rsidP="00853FC3">
      <w:pPr>
        <w:ind w:left="720"/>
        <w:rPr>
          <w:b/>
          <w:bCs/>
          <w:color w:val="FF0000"/>
          <w:u w:val="single"/>
        </w:rPr>
      </w:pPr>
      <w:r w:rsidRPr="001A21C7">
        <w:rPr>
          <w:b/>
          <w:bCs/>
          <w:color w:val="FF0000"/>
          <w:u w:val="single"/>
        </w:rPr>
        <w:t>(</w:t>
      </w:r>
      <w:r w:rsidR="00F37E06">
        <w:rPr>
          <w:b/>
          <w:bCs/>
          <w:color w:val="FF0000"/>
          <w:u w:val="single"/>
        </w:rPr>
        <w:t>3</w:t>
      </w:r>
      <w:r w:rsidRPr="001A21C7">
        <w:rPr>
          <w:b/>
          <w:bCs/>
          <w:color w:val="FF0000"/>
          <w:u w:val="single"/>
        </w:rPr>
        <w:t>) The total of all costs or fees charged to the beneficiary</w:t>
      </w:r>
      <w:r w:rsidR="00853FC3" w:rsidRPr="001A21C7">
        <w:rPr>
          <w:b/>
          <w:bCs/>
          <w:color w:val="FF0000"/>
          <w:u w:val="single"/>
        </w:rPr>
        <w:t xml:space="preserve"> </w:t>
      </w:r>
      <w:r w:rsidRPr="001A21C7">
        <w:rPr>
          <w:b/>
          <w:bCs/>
          <w:color w:val="FF0000"/>
          <w:u w:val="single"/>
        </w:rPr>
        <w:t xml:space="preserve">resulting from the transfer </w:t>
      </w:r>
      <w:r w:rsidR="00904939" w:rsidRPr="001A21C7">
        <w:rPr>
          <w:b/>
          <w:bCs/>
          <w:color w:val="FF0000"/>
          <w:u w:val="single"/>
        </w:rPr>
        <w:t>of the beneficial interest</w:t>
      </w:r>
      <w:r w:rsidRPr="001A21C7">
        <w:rPr>
          <w:b/>
          <w:bCs/>
          <w:color w:val="FF0000"/>
          <w:u w:val="single"/>
        </w:rPr>
        <w:t>, including, but not limited to,</w:t>
      </w:r>
      <w:r w:rsidR="00853FC3" w:rsidRPr="001A21C7">
        <w:rPr>
          <w:b/>
          <w:bCs/>
          <w:color w:val="FF0000"/>
          <w:u w:val="single"/>
        </w:rPr>
        <w:t xml:space="preserve"> </w:t>
      </w:r>
      <w:r w:rsidRPr="001A21C7">
        <w:rPr>
          <w:b/>
          <w:bCs/>
          <w:color w:val="FF0000"/>
          <w:u w:val="single"/>
        </w:rPr>
        <w:t>transaction or processing fees, credit report costs, title search</w:t>
      </w:r>
      <w:r w:rsidR="00853FC3" w:rsidRPr="001A21C7">
        <w:rPr>
          <w:b/>
          <w:bCs/>
          <w:color w:val="FF0000"/>
          <w:u w:val="single"/>
        </w:rPr>
        <w:t xml:space="preserve"> </w:t>
      </w:r>
      <w:r w:rsidRPr="001A21C7">
        <w:rPr>
          <w:b/>
          <w:bCs/>
          <w:color w:val="FF0000"/>
          <w:u w:val="single"/>
        </w:rPr>
        <w:t>costs, due diligence fees, filing fees, bank or electronic transfer</w:t>
      </w:r>
      <w:r w:rsidR="00853FC3" w:rsidRPr="001A21C7">
        <w:rPr>
          <w:b/>
          <w:bCs/>
          <w:color w:val="FF0000"/>
          <w:u w:val="single"/>
        </w:rPr>
        <w:t xml:space="preserve"> </w:t>
      </w:r>
      <w:r w:rsidRPr="001A21C7">
        <w:rPr>
          <w:b/>
          <w:bCs/>
          <w:color w:val="FF0000"/>
          <w:u w:val="single"/>
        </w:rPr>
        <w:t>costs, or any other fees or costs.</w:t>
      </w:r>
    </w:p>
    <w:p w14:paraId="5D08D868" w14:textId="2AD77BFF" w:rsidR="00F87036" w:rsidRPr="001A21C7" w:rsidRDefault="00F87036" w:rsidP="00853FC3">
      <w:pPr>
        <w:ind w:left="720"/>
        <w:rPr>
          <w:b/>
          <w:bCs/>
          <w:color w:val="FF0000"/>
          <w:u w:val="single"/>
        </w:rPr>
      </w:pPr>
      <w:r w:rsidRPr="001A21C7">
        <w:rPr>
          <w:b/>
          <w:bCs/>
          <w:color w:val="FF0000"/>
          <w:u w:val="single"/>
        </w:rPr>
        <w:t xml:space="preserve">(f) A written agreement </w:t>
      </w:r>
      <w:r w:rsidR="00904939" w:rsidRPr="001A21C7">
        <w:rPr>
          <w:b/>
          <w:bCs/>
          <w:color w:val="FF0000"/>
          <w:u w:val="single"/>
        </w:rPr>
        <w:t>to purchase a</w:t>
      </w:r>
      <w:r w:rsidR="00DE4500">
        <w:rPr>
          <w:b/>
          <w:bCs/>
          <w:color w:val="FF0000"/>
          <w:u w:val="single"/>
        </w:rPr>
        <w:t xml:space="preserve"> beneficiary’s</w:t>
      </w:r>
      <w:r w:rsidR="00904939" w:rsidRPr="001A21C7">
        <w:rPr>
          <w:b/>
          <w:bCs/>
          <w:color w:val="FF0000"/>
          <w:u w:val="single"/>
        </w:rPr>
        <w:t xml:space="preserve"> interest in an estate </w:t>
      </w:r>
      <w:r w:rsidRPr="001A21C7">
        <w:rPr>
          <w:b/>
          <w:bCs/>
          <w:color w:val="FF0000"/>
          <w:u w:val="single"/>
        </w:rPr>
        <w:t>shall be voidable if it contains any of</w:t>
      </w:r>
      <w:r w:rsidR="00853FC3" w:rsidRPr="001A21C7">
        <w:rPr>
          <w:b/>
          <w:bCs/>
          <w:color w:val="FF0000"/>
          <w:u w:val="single"/>
        </w:rPr>
        <w:t xml:space="preserve"> </w:t>
      </w:r>
      <w:r w:rsidRPr="001A21C7">
        <w:rPr>
          <w:b/>
          <w:bCs/>
          <w:color w:val="FF0000"/>
          <w:u w:val="single"/>
        </w:rPr>
        <w:t>the following provisions:</w:t>
      </w:r>
    </w:p>
    <w:p w14:paraId="3762E4C6" w14:textId="24BE98A9" w:rsidR="00F87036" w:rsidRPr="001A21C7" w:rsidRDefault="00F87036" w:rsidP="00354580">
      <w:pPr>
        <w:ind w:left="720"/>
        <w:rPr>
          <w:b/>
          <w:bCs/>
          <w:color w:val="FF0000"/>
          <w:u w:val="single"/>
        </w:rPr>
      </w:pPr>
      <w:r w:rsidRPr="001A21C7">
        <w:rPr>
          <w:b/>
          <w:bCs/>
          <w:color w:val="FF0000"/>
          <w:u w:val="single"/>
        </w:rPr>
        <w:t xml:space="preserve">(1) A provision holding harmless the transferee for </w:t>
      </w:r>
      <w:proofErr w:type="gramStart"/>
      <w:r w:rsidRPr="001A21C7">
        <w:rPr>
          <w:b/>
          <w:bCs/>
          <w:color w:val="FF0000"/>
          <w:u w:val="single"/>
        </w:rPr>
        <w:t>value</w:t>
      </w:r>
      <w:r w:rsidR="005971EC" w:rsidRPr="001A21C7">
        <w:rPr>
          <w:b/>
          <w:bCs/>
          <w:color w:val="FF0000"/>
          <w:u w:val="single"/>
        </w:rPr>
        <w:t>;</w:t>
      </w:r>
      <w:proofErr w:type="gramEnd"/>
    </w:p>
    <w:p w14:paraId="67EF5559" w14:textId="158619C3" w:rsidR="00F87036" w:rsidRPr="001A21C7" w:rsidRDefault="00F87036" w:rsidP="00354580">
      <w:pPr>
        <w:ind w:left="720"/>
        <w:rPr>
          <w:b/>
          <w:bCs/>
          <w:color w:val="FF0000"/>
          <w:u w:val="single"/>
        </w:rPr>
      </w:pPr>
      <w:r w:rsidRPr="001A21C7">
        <w:rPr>
          <w:b/>
          <w:bCs/>
          <w:color w:val="FF0000"/>
          <w:u w:val="single"/>
        </w:rPr>
        <w:lastRenderedPageBreak/>
        <w:t xml:space="preserve">(2) A provision requiring binding </w:t>
      </w:r>
      <w:proofErr w:type="gramStart"/>
      <w:r w:rsidRPr="001A21C7">
        <w:rPr>
          <w:b/>
          <w:bCs/>
          <w:color w:val="FF0000"/>
          <w:u w:val="single"/>
        </w:rPr>
        <w:t>arbitration</w:t>
      </w:r>
      <w:r w:rsidR="005971EC" w:rsidRPr="001A21C7">
        <w:rPr>
          <w:b/>
          <w:bCs/>
          <w:color w:val="FF0000"/>
          <w:u w:val="single"/>
        </w:rPr>
        <w:t>;</w:t>
      </w:r>
      <w:proofErr w:type="gramEnd"/>
    </w:p>
    <w:p w14:paraId="52C4687C" w14:textId="4F9E087C" w:rsidR="00F87036" w:rsidRPr="005817B8" w:rsidRDefault="00F87036" w:rsidP="00853FC3">
      <w:pPr>
        <w:ind w:left="720"/>
        <w:rPr>
          <w:b/>
          <w:bCs/>
          <w:color w:val="FF0000"/>
          <w:u w:val="single"/>
        </w:rPr>
      </w:pPr>
      <w:r w:rsidRPr="005817B8">
        <w:rPr>
          <w:b/>
          <w:bCs/>
          <w:color w:val="FF0000"/>
          <w:u w:val="single"/>
        </w:rPr>
        <w:t>(3) A provision granting to the transferee for value agency powers</w:t>
      </w:r>
      <w:r w:rsidR="00853FC3" w:rsidRPr="005817B8">
        <w:rPr>
          <w:b/>
          <w:bCs/>
          <w:color w:val="FF0000"/>
          <w:u w:val="single"/>
        </w:rPr>
        <w:t xml:space="preserve"> </w:t>
      </w:r>
      <w:r w:rsidRPr="005817B8">
        <w:rPr>
          <w:b/>
          <w:bCs/>
          <w:color w:val="FF0000"/>
          <w:u w:val="single"/>
        </w:rPr>
        <w:t>to represent the beneficiary's interest in the decedent's estate</w:t>
      </w:r>
      <w:r w:rsidR="00853FC3" w:rsidRPr="005817B8">
        <w:rPr>
          <w:b/>
          <w:bCs/>
          <w:color w:val="FF0000"/>
          <w:u w:val="single"/>
        </w:rPr>
        <w:t xml:space="preserve"> </w:t>
      </w:r>
      <w:r w:rsidRPr="005817B8">
        <w:rPr>
          <w:b/>
          <w:bCs/>
          <w:color w:val="FF0000"/>
          <w:u w:val="single"/>
        </w:rPr>
        <w:t xml:space="preserve">beyond the interest </w:t>
      </w:r>
      <w:proofErr w:type="gramStart"/>
      <w:r w:rsidRPr="005817B8">
        <w:rPr>
          <w:b/>
          <w:bCs/>
          <w:color w:val="FF0000"/>
          <w:u w:val="single"/>
        </w:rPr>
        <w:t>transferred</w:t>
      </w:r>
      <w:r w:rsidR="005971EC" w:rsidRPr="005817B8">
        <w:rPr>
          <w:b/>
          <w:bCs/>
          <w:color w:val="FF0000"/>
          <w:u w:val="single"/>
        </w:rPr>
        <w:t>;</w:t>
      </w:r>
      <w:proofErr w:type="gramEnd"/>
      <w:r w:rsidR="005971EC" w:rsidRPr="005817B8">
        <w:rPr>
          <w:b/>
          <w:bCs/>
          <w:color w:val="FF0000"/>
          <w:u w:val="single"/>
        </w:rPr>
        <w:t xml:space="preserve"> </w:t>
      </w:r>
    </w:p>
    <w:p w14:paraId="7076B342" w14:textId="07EDC97F" w:rsidR="009F624D" w:rsidRDefault="009F624D" w:rsidP="00853FC3">
      <w:pPr>
        <w:ind w:left="720"/>
        <w:rPr>
          <w:b/>
          <w:bCs/>
          <w:color w:val="FF0000"/>
          <w:u w:val="single"/>
        </w:rPr>
      </w:pPr>
      <w:r w:rsidRPr="005817B8">
        <w:rPr>
          <w:b/>
          <w:bCs/>
          <w:color w:val="FF0000"/>
          <w:u w:val="single"/>
        </w:rPr>
        <w:t xml:space="preserve">(4) A provision granting to the transferee </w:t>
      </w:r>
      <w:proofErr w:type="gramStart"/>
      <w:r w:rsidRPr="005817B8">
        <w:rPr>
          <w:b/>
          <w:bCs/>
          <w:color w:val="FF0000"/>
          <w:u w:val="single"/>
        </w:rPr>
        <w:t>for</w:t>
      </w:r>
      <w:proofErr w:type="gramEnd"/>
      <w:r w:rsidRPr="005817B8">
        <w:rPr>
          <w:b/>
          <w:bCs/>
          <w:color w:val="FF0000"/>
          <w:u w:val="single"/>
        </w:rPr>
        <w:t xml:space="preserve"> value the power to hire or select </w:t>
      </w:r>
      <w:r w:rsidR="005817B8" w:rsidRPr="005817B8">
        <w:rPr>
          <w:b/>
          <w:bCs/>
          <w:color w:val="FF0000"/>
          <w:u w:val="single"/>
        </w:rPr>
        <w:t>the</w:t>
      </w:r>
      <w:r w:rsidRPr="005817B8">
        <w:rPr>
          <w:b/>
          <w:bCs/>
          <w:color w:val="FF0000"/>
          <w:u w:val="single"/>
        </w:rPr>
        <w:t xml:space="preserve"> </w:t>
      </w:r>
      <w:r w:rsidR="005817B8" w:rsidRPr="005817B8">
        <w:rPr>
          <w:b/>
          <w:bCs/>
          <w:color w:val="FF0000"/>
          <w:u w:val="single"/>
        </w:rPr>
        <w:t xml:space="preserve">personal representative to administer the </w:t>
      </w:r>
      <w:proofErr w:type="gramStart"/>
      <w:r w:rsidR="005817B8" w:rsidRPr="005817B8">
        <w:rPr>
          <w:b/>
          <w:bCs/>
          <w:color w:val="FF0000"/>
          <w:u w:val="single"/>
        </w:rPr>
        <w:t>estate;</w:t>
      </w:r>
      <w:proofErr w:type="gramEnd"/>
    </w:p>
    <w:p w14:paraId="60297B1A" w14:textId="050376DB" w:rsidR="00F87036" w:rsidRPr="001A21C7" w:rsidRDefault="00F87036" w:rsidP="00853FC3">
      <w:pPr>
        <w:ind w:left="720"/>
        <w:rPr>
          <w:b/>
          <w:bCs/>
          <w:color w:val="FF0000"/>
          <w:u w:val="single"/>
        </w:rPr>
      </w:pPr>
      <w:r w:rsidRPr="001A21C7">
        <w:rPr>
          <w:b/>
          <w:bCs/>
          <w:color w:val="FF0000"/>
          <w:u w:val="single"/>
        </w:rPr>
        <w:t>(</w:t>
      </w:r>
      <w:r w:rsidR="005817B8">
        <w:rPr>
          <w:b/>
          <w:bCs/>
          <w:color w:val="FF0000"/>
          <w:u w:val="single"/>
        </w:rPr>
        <w:t>5</w:t>
      </w:r>
      <w:r w:rsidRPr="001A21C7">
        <w:rPr>
          <w:b/>
          <w:bCs/>
          <w:color w:val="FF0000"/>
          <w:u w:val="single"/>
        </w:rPr>
        <w:t>) A provision requiring payment by the beneficiary to the</w:t>
      </w:r>
      <w:r w:rsidR="00853FC3" w:rsidRPr="001A21C7">
        <w:rPr>
          <w:b/>
          <w:bCs/>
          <w:color w:val="FF0000"/>
          <w:u w:val="single"/>
        </w:rPr>
        <w:t xml:space="preserve"> </w:t>
      </w:r>
      <w:r w:rsidRPr="001A21C7">
        <w:rPr>
          <w:b/>
          <w:bCs/>
          <w:color w:val="FF0000"/>
          <w:u w:val="single"/>
        </w:rPr>
        <w:t>transferee for value for services relating to matters beyond the beneficial</w:t>
      </w:r>
      <w:r w:rsidR="00853FC3" w:rsidRPr="001A21C7">
        <w:rPr>
          <w:b/>
          <w:bCs/>
          <w:color w:val="FF0000"/>
          <w:u w:val="single"/>
        </w:rPr>
        <w:t xml:space="preserve"> </w:t>
      </w:r>
      <w:r w:rsidRPr="001A21C7">
        <w:rPr>
          <w:b/>
          <w:bCs/>
          <w:color w:val="FF0000"/>
          <w:u w:val="single"/>
        </w:rPr>
        <w:t>interest transferred</w:t>
      </w:r>
      <w:r w:rsidR="005971EC" w:rsidRPr="001A21C7">
        <w:rPr>
          <w:b/>
          <w:bCs/>
          <w:color w:val="FF0000"/>
          <w:u w:val="single"/>
        </w:rPr>
        <w:t>; and</w:t>
      </w:r>
    </w:p>
    <w:p w14:paraId="55099E1B" w14:textId="441422FA" w:rsidR="00F87036" w:rsidRPr="001A21C7" w:rsidRDefault="00F87036" w:rsidP="00853FC3">
      <w:pPr>
        <w:ind w:left="720"/>
        <w:rPr>
          <w:b/>
          <w:bCs/>
          <w:color w:val="FF0000"/>
          <w:u w:val="single"/>
        </w:rPr>
      </w:pPr>
      <w:r w:rsidRPr="001A21C7">
        <w:rPr>
          <w:b/>
          <w:bCs/>
          <w:color w:val="FF0000"/>
          <w:u w:val="single"/>
        </w:rPr>
        <w:t>(</w:t>
      </w:r>
      <w:r w:rsidR="005817B8">
        <w:rPr>
          <w:b/>
          <w:bCs/>
          <w:color w:val="FF0000"/>
          <w:u w:val="single"/>
        </w:rPr>
        <w:t>6</w:t>
      </w:r>
      <w:r w:rsidRPr="001A21C7">
        <w:rPr>
          <w:b/>
          <w:bCs/>
          <w:color w:val="FF0000"/>
          <w:u w:val="single"/>
        </w:rPr>
        <w:t>) A provision permitting the transferee for value recourse</w:t>
      </w:r>
      <w:r w:rsidR="00853FC3" w:rsidRPr="001A21C7">
        <w:rPr>
          <w:b/>
          <w:bCs/>
          <w:color w:val="FF0000"/>
          <w:u w:val="single"/>
        </w:rPr>
        <w:t xml:space="preserve"> </w:t>
      </w:r>
      <w:r w:rsidRPr="001A21C7">
        <w:rPr>
          <w:b/>
          <w:bCs/>
          <w:color w:val="FF0000"/>
          <w:u w:val="single"/>
        </w:rPr>
        <w:t>against the beneficiary if the distribution from the estate has a value less than the</w:t>
      </w:r>
      <w:r w:rsidR="00853FC3" w:rsidRPr="001A21C7">
        <w:rPr>
          <w:b/>
          <w:bCs/>
          <w:color w:val="FF0000"/>
          <w:u w:val="single"/>
        </w:rPr>
        <w:t xml:space="preserve"> </w:t>
      </w:r>
      <w:r w:rsidRPr="001A21C7">
        <w:rPr>
          <w:b/>
          <w:bCs/>
          <w:color w:val="FF0000"/>
          <w:u w:val="single"/>
        </w:rPr>
        <w:t>consideration paid by the transferee for value.</w:t>
      </w:r>
    </w:p>
    <w:p w14:paraId="6FB06D3F" w14:textId="01529CED" w:rsidR="00F87036" w:rsidRPr="001A21C7" w:rsidRDefault="00F87036" w:rsidP="00853FC3">
      <w:pPr>
        <w:ind w:left="720"/>
        <w:rPr>
          <w:b/>
          <w:bCs/>
          <w:color w:val="FF0000"/>
          <w:u w:val="single"/>
        </w:rPr>
      </w:pPr>
      <w:r w:rsidRPr="001A21C7">
        <w:rPr>
          <w:b/>
          <w:bCs/>
          <w:color w:val="FF0000"/>
          <w:u w:val="single"/>
        </w:rPr>
        <w:t>(g) The court on its own motion, or on the motion of the personal</w:t>
      </w:r>
      <w:r w:rsidR="00853FC3" w:rsidRPr="001A21C7">
        <w:rPr>
          <w:b/>
          <w:bCs/>
          <w:color w:val="FF0000"/>
          <w:u w:val="single"/>
        </w:rPr>
        <w:t xml:space="preserve"> </w:t>
      </w:r>
      <w:r w:rsidRPr="001A21C7">
        <w:rPr>
          <w:b/>
          <w:bCs/>
          <w:color w:val="FF0000"/>
          <w:u w:val="single"/>
        </w:rPr>
        <w:t>representative or other interested person, may inquire into the</w:t>
      </w:r>
      <w:r w:rsidR="00853FC3" w:rsidRPr="001A21C7">
        <w:rPr>
          <w:b/>
          <w:bCs/>
          <w:color w:val="FF0000"/>
          <w:u w:val="single"/>
        </w:rPr>
        <w:t xml:space="preserve"> </w:t>
      </w:r>
      <w:r w:rsidRPr="001A21C7">
        <w:rPr>
          <w:b/>
          <w:bCs/>
          <w:color w:val="FF0000"/>
          <w:u w:val="single"/>
        </w:rPr>
        <w:t>circumstances surrounding the written agreement</w:t>
      </w:r>
      <w:r w:rsidR="00904939" w:rsidRPr="001A21C7">
        <w:rPr>
          <w:b/>
          <w:bCs/>
          <w:color w:val="FF0000"/>
          <w:u w:val="single"/>
        </w:rPr>
        <w:t xml:space="preserve"> to purchase the beneficial interest</w:t>
      </w:r>
      <w:r w:rsidRPr="001A21C7">
        <w:rPr>
          <w:b/>
          <w:bCs/>
          <w:color w:val="FF0000"/>
          <w:u w:val="single"/>
        </w:rPr>
        <w:t xml:space="preserve"> to determine that the requirements of this</w:t>
      </w:r>
      <w:r w:rsidR="00853FC3" w:rsidRPr="001A21C7">
        <w:rPr>
          <w:b/>
          <w:bCs/>
          <w:color w:val="FF0000"/>
          <w:u w:val="single"/>
        </w:rPr>
        <w:t xml:space="preserve"> </w:t>
      </w:r>
      <w:r w:rsidRPr="001A21C7">
        <w:rPr>
          <w:b/>
          <w:bCs/>
          <w:color w:val="FF0000"/>
          <w:u w:val="single"/>
        </w:rPr>
        <w:t>section have been satisfied.</w:t>
      </w:r>
    </w:p>
    <w:p w14:paraId="10A627A8" w14:textId="3ACF7F70" w:rsidR="00F87036" w:rsidRPr="001A21C7" w:rsidRDefault="00F87036" w:rsidP="00853FC3">
      <w:pPr>
        <w:ind w:left="720"/>
        <w:rPr>
          <w:b/>
          <w:bCs/>
          <w:color w:val="FF0000"/>
          <w:u w:val="single"/>
        </w:rPr>
      </w:pPr>
      <w:r w:rsidRPr="001A21C7">
        <w:rPr>
          <w:b/>
          <w:bCs/>
          <w:color w:val="FF0000"/>
          <w:u w:val="single"/>
        </w:rPr>
        <w:t>(h) The court may refuse to order distribution under the written</w:t>
      </w:r>
      <w:r w:rsidR="00853FC3" w:rsidRPr="001A21C7">
        <w:rPr>
          <w:b/>
          <w:bCs/>
          <w:color w:val="FF0000"/>
          <w:u w:val="single"/>
        </w:rPr>
        <w:t xml:space="preserve"> </w:t>
      </w:r>
      <w:r w:rsidRPr="001A21C7">
        <w:rPr>
          <w:b/>
          <w:bCs/>
          <w:color w:val="FF0000"/>
          <w:u w:val="single"/>
        </w:rPr>
        <w:t xml:space="preserve">agreement, or may order distribution </w:t>
      </w:r>
      <w:r w:rsidR="00B53A8E" w:rsidRPr="00EF0556">
        <w:rPr>
          <w:b/>
          <w:bCs/>
          <w:color w:val="FF0000"/>
          <w:u w:val="single"/>
        </w:rPr>
        <w:t xml:space="preserve">of assets </w:t>
      </w:r>
      <w:r w:rsidRPr="001A21C7">
        <w:rPr>
          <w:b/>
          <w:bCs/>
          <w:color w:val="FF0000"/>
          <w:u w:val="single"/>
        </w:rPr>
        <w:t>on any terms that the court</w:t>
      </w:r>
      <w:r w:rsidR="00853FC3" w:rsidRPr="001A21C7">
        <w:rPr>
          <w:b/>
          <w:bCs/>
          <w:color w:val="FF0000"/>
          <w:u w:val="single"/>
        </w:rPr>
        <w:t xml:space="preserve"> </w:t>
      </w:r>
      <w:r w:rsidRPr="001A21C7">
        <w:rPr>
          <w:b/>
          <w:bCs/>
          <w:color w:val="FF0000"/>
          <w:u w:val="single"/>
        </w:rPr>
        <w:t xml:space="preserve">considers </w:t>
      </w:r>
      <w:r w:rsidR="00904939" w:rsidRPr="001A21C7">
        <w:rPr>
          <w:b/>
          <w:bCs/>
          <w:color w:val="FF0000"/>
          <w:u w:val="single"/>
        </w:rPr>
        <w:t>just and proper</w:t>
      </w:r>
      <w:r w:rsidRPr="001A21C7">
        <w:rPr>
          <w:b/>
          <w:bCs/>
          <w:color w:val="FF0000"/>
          <w:u w:val="single"/>
        </w:rPr>
        <w:t>, if the court finds any of the following:</w:t>
      </w:r>
    </w:p>
    <w:p w14:paraId="6E3FA1F0" w14:textId="2ABA6A3D" w:rsidR="00F87036" w:rsidRPr="001A21C7" w:rsidRDefault="00F87036" w:rsidP="00145A1E">
      <w:pPr>
        <w:ind w:left="720"/>
        <w:rPr>
          <w:b/>
          <w:bCs/>
          <w:color w:val="FF0000"/>
          <w:u w:val="single"/>
        </w:rPr>
      </w:pPr>
      <w:r w:rsidRPr="001A21C7">
        <w:rPr>
          <w:b/>
          <w:bCs/>
          <w:color w:val="FF0000"/>
          <w:u w:val="single"/>
        </w:rPr>
        <w:t xml:space="preserve">(1) The fees, charges, or </w:t>
      </w:r>
      <w:r w:rsidR="005B2FF6" w:rsidRPr="001A21C7">
        <w:rPr>
          <w:b/>
          <w:bCs/>
          <w:color w:val="FF0000"/>
          <w:u w:val="single"/>
        </w:rPr>
        <w:t>costs</w:t>
      </w:r>
      <w:r w:rsidRPr="001A21C7">
        <w:rPr>
          <w:b/>
          <w:bCs/>
          <w:color w:val="FF0000"/>
          <w:u w:val="single"/>
        </w:rPr>
        <w:t xml:space="preserve"> paid or agreed to be paid</w:t>
      </w:r>
      <w:r w:rsidR="00853FC3" w:rsidRPr="001A21C7">
        <w:rPr>
          <w:b/>
          <w:bCs/>
          <w:color w:val="FF0000"/>
          <w:u w:val="single"/>
        </w:rPr>
        <w:t xml:space="preserve"> </w:t>
      </w:r>
      <w:r w:rsidRPr="001A21C7">
        <w:rPr>
          <w:b/>
          <w:bCs/>
          <w:color w:val="FF0000"/>
          <w:u w:val="single"/>
        </w:rPr>
        <w:t>by the beneficiary were grossly unreasonable</w:t>
      </w:r>
      <w:r w:rsidR="002B79D9">
        <w:rPr>
          <w:b/>
          <w:bCs/>
          <w:color w:val="FF0000"/>
          <w:u w:val="single"/>
        </w:rPr>
        <w:t xml:space="preserve"> at the time of </w:t>
      </w:r>
      <w:proofErr w:type="gramStart"/>
      <w:r w:rsidR="002B79D9">
        <w:rPr>
          <w:b/>
          <w:bCs/>
          <w:color w:val="FF0000"/>
          <w:u w:val="single"/>
        </w:rPr>
        <w:t>transfer</w:t>
      </w:r>
      <w:r w:rsidR="00B96BD5" w:rsidRPr="001A21C7">
        <w:rPr>
          <w:b/>
          <w:bCs/>
          <w:color w:val="FF0000"/>
          <w:u w:val="single"/>
        </w:rPr>
        <w:t>;</w:t>
      </w:r>
      <w:proofErr w:type="gramEnd"/>
    </w:p>
    <w:p w14:paraId="67C124E6" w14:textId="19AFAD1B" w:rsidR="00F87036" w:rsidRDefault="00FE6986" w:rsidP="00853FC3">
      <w:pPr>
        <w:ind w:left="720"/>
        <w:rPr>
          <w:b/>
          <w:bCs/>
          <w:color w:val="FF0000"/>
          <w:u w:val="single"/>
        </w:rPr>
      </w:pPr>
      <w:r>
        <w:rPr>
          <w:b/>
          <w:bCs/>
          <w:color w:val="FF0000"/>
          <w:u w:val="single"/>
        </w:rPr>
        <w:t>(</w:t>
      </w:r>
      <w:r w:rsidR="002B79D9">
        <w:rPr>
          <w:b/>
          <w:bCs/>
          <w:color w:val="FF0000"/>
          <w:u w:val="single"/>
        </w:rPr>
        <w:t>2</w:t>
      </w:r>
      <w:r>
        <w:rPr>
          <w:b/>
          <w:bCs/>
          <w:color w:val="FF0000"/>
          <w:u w:val="single"/>
        </w:rPr>
        <w:t xml:space="preserve">) </w:t>
      </w:r>
      <w:r w:rsidR="00F87036" w:rsidRPr="001A21C7">
        <w:rPr>
          <w:b/>
          <w:bCs/>
          <w:color w:val="FF0000"/>
          <w:u w:val="single"/>
        </w:rPr>
        <w:t xml:space="preserve">The </w:t>
      </w:r>
      <w:r w:rsidR="005B2FF6" w:rsidRPr="001A21C7">
        <w:rPr>
          <w:b/>
          <w:bCs/>
          <w:color w:val="FF0000"/>
          <w:u w:val="single"/>
        </w:rPr>
        <w:t>agreement to purchase</w:t>
      </w:r>
      <w:r w:rsidR="00F87036" w:rsidRPr="001A21C7">
        <w:rPr>
          <w:b/>
          <w:bCs/>
          <w:color w:val="FF0000"/>
          <w:u w:val="single"/>
        </w:rPr>
        <w:t xml:space="preserve"> </w:t>
      </w:r>
      <w:r w:rsidR="00E61D91">
        <w:rPr>
          <w:b/>
          <w:bCs/>
          <w:color w:val="FF0000"/>
          <w:u w:val="single"/>
        </w:rPr>
        <w:t xml:space="preserve">the </w:t>
      </w:r>
      <w:r w:rsidR="00F87036" w:rsidRPr="001A21C7">
        <w:rPr>
          <w:b/>
          <w:bCs/>
          <w:color w:val="FF0000"/>
          <w:u w:val="single"/>
        </w:rPr>
        <w:t>beneficial interest was obtained by</w:t>
      </w:r>
      <w:r w:rsidR="00853FC3" w:rsidRPr="001A21C7">
        <w:rPr>
          <w:b/>
          <w:bCs/>
          <w:color w:val="FF0000"/>
          <w:u w:val="single"/>
        </w:rPr>
        <w:t xml:space="preserve"> </w:t>
      </w:r>
      <w:r w:rsidR="00145A1E" w:rsidRPr="001A21C7">
        <w:rPr>
          <w:b/>
          <w:bCs/>
          <w:color w:val="FF0000"/>
          <w:u w:val="single"/>
        </w:rPr>
        <w:t xml:space="preserve">fraud, </w:t>
      </w:r>
      <w:r w:rsidR="00F87036" w:rsidRPr="001A21C7">
        <w:rPr>
          <w:b/>
          <w:bCs/>
          <w:color w:val="FF0000"/>
          <w:u w:val="single"/>
        </w:rPr>
        <w:t>duress, or undue influence</w:t>
      </w:r>
      <w:r w:rsidR="002B79D9">
        <w:rPr>
          <w:b/>
          <w:bCs/>
          <w:color w:val="FF0000"/>
          <w:u w:val="single"/>
        </w:rPr>
        <w:t>, or contained unconscionable terms</w:t>
      </w:r>
      <w:r w:rsidR="007F0B59">
        <w:rPr>
          <w:b/>
          <w:bCs/>
          <w:color w:val="FF0000"/>
          <w:u w:val="single"/>
        </w:rPr>
        <w:t xml:space="preserve"> at the time of transfer</w:t>
      </w:r>
      <w:r w:rsidR="002B79D9">
        <w:rPr>
          <w:b/>
          <w:bCs/>
          <w:color w:val="FF0000"/>
          <w:u w:val="single"/>
        </w:rPr>
        <w:t>;</w:t>
      </w:r>
      <w:r w:rsidR="002B79D9" w:rsidRPr="00CE2F7A">
        <w:rPr>
          <w:b/>
          <w:bCs/>
          <w:color w:val="FF0000"/>
          <w:u w:val="single"/>
        </w:rPr>
        <w:t xml:space="preserve"> or</w:t>
      </w:r>
    </w:p>
    <w:p w14:paraId="3527CDC2" w14:textId="6A8F4946" w:rsidR="002B79D9" w:rsidRPr="00EF0556" w:rsidRDefault="002B79D9" w:rsidP="00853FC3">
      <w:pPr>
        <w:ind w:left="720"/>
        <w:rPr>
          <w:b/>
          <w:bCs/>
          <w:color w:val="FF0000"/>
          <w:u w:val="single"/>
        </w:rPr>
      </w:pPr>
      <w:r w:rsidRPr="00EF0556">
        <w:rPr>
          <w:b/>
          <w:bCs/>
          <w:color w:val="FF0000"/>
          <w:u w:val="single"/>
        </w:rPr>
        <w:t xml:space="preserve">(3) </w:t>
      </w:r>
      <w:r w:rsidR="00D66248" w:rsidRPr="00EF0556">
        <w:rPr>
          <w:b/>
          <w:bCs/>
          <w:color w:val="FF0000"/>
          <w:u w:val="single"/>
        </w:rPr>
        <w:t xml:space="preserve">In addition to purchasing </w:t>
      </w:r>
      <w:r w:rsidR="00812C07" w:rsidRPr="00EF0556">
        <w:rPr>
          <w:b/>
          <w:bCs/>
          <w:color w:val="FF0000"/>
          <w:u w:val="single"/>
        </w:rPr>
        <w:t>the</w:t>
      </w:r>
      <w:r w:rsidR="00D66248" w:rsidRPr="00EF0556">
        <w:rPr>
          <w:b/>
          <w:bCs/>
          <w:color w:val="FF0000"/>
          <w:u w:val="single"/>
        </w:rPr>
        <w:t xml:space="preserve"> beneficiary’s interest in the estate, t</w:t>
      </w:r>
      <w:r w:rsidRPr="00EF0556">
        <w:rPr>
          <w:b/>
          <w:bCs/>
          <w:color w:val="FF0000"/>
          <w:u w:val="single"/>
        </w:rPr>
        <w:t>he transferee for value, or a principal, agent, representative, or</w:t>
      </w:r>
      <w:r w:rsidR="00437CFB" w:rsidRPr="00EF0556">
        <w:rPr>
          <w:b/>
          <w:bCs/>
          <w:color w:val="FF0000"/>
          <w:u w:val="single"/>
        </w:rPr>
        <w:t xml:space="preserve"> person</w:t>
      </w:r>
      <w:r w:rsidRPr="00EF0556">
        <w:rPr>
          <w:b/>
          <w:bCs/>
          <w:color w:val="FF0000"/>
          <w:u w:val="single"/>
        </w:rPr>
        <w:t xml:space="preserve"> acting at the behest of </w:t>
      </w:r>
      <w:r w:rsidR="00CE2F7A">
        <w:rPr>
          <w:b/>
          <w:bCs/>
          <w:color w:val="FF0000"/>
          <w:u w:val="single"/>
        </w:rPr>
        <w:t xml:space="preserve">or in concert with </w:t>
      </w:r>
      <w:r w:rsidR="00437CFB" w:rsidRPr="00EF0556">
        <w:rPr>
          <w:b/>
          <w:bCs/>
          <w:color w:val="FF0000"/>
          <w:u w:val="single"/>
        </w:rPr>
        <w:t xml:space="preserve">the transferee for value, also purchased a major </w:t>
      </w:r>
      <w:r w:rsidR="0038380A">
        <w:rPr>
          <w:b/>
          <w:bCs/>
          <w:color w:val="FF0000"/>
          <w:u w:val="single"/>
        </w:rPr>
        <w:t xml:space="preserve">probate </w:t>
      </w:r>
      <w:r w:rsidR="00437CFB" w:rsidRPr="00EF0556">
        <w:rPr>
          <w:b/>
          <w:bCs/>
          <w:color w:val="FF0000"/>
          <w:u w:val="single"/>
        </w:rPr>
        <w:t>asset of the estate identified under RCW 11.28.110(4)</w:t>
      </w:r>
      <w:r w:rsidR="00B53A8E" w:rsidRPr="00EF0556">
        <w:rPr>
          <w:b/>
          <w:bCs/>
          <w:color w:val="FF0000"/>
          <w:u w:val="single"/>
        </w:rPr>
        <w:t xml:space="preserve"> for substantially </w:t>
      </w:r>
      <w:r w:rsidR="009E0E01" w:rsidRPr="00EF0556">
        <w:rPr>
          <w:b/>
          <w:bCs/>
          <w:color w:val="FF0000"/>
          <w:u w:val="single"/>
        </w:rPr>
        <w:t xml:space="preserve">less than </w:t>
      </w:r>
      <w:r w:rsidR="00B53A8E" w:rsidRPr="00EF0556">
        <w:rPr>
          <w:b/>
          <w:bCs/>
          <w:color w:val="FF0000"/>
          <w:u w:val="single"/>
        </w:rPr>
        <w:t>fair market value</w:t>
      </w:r>
      <w:r w:rsidR="00437CFB" w:rsidRPr="00EF0556">
        <w:rPr>
          <w:b/>
          <w:bCs/>
          <w:color w:val="FF0000"/>
          <w:u w:val="single"/>
        </w:rPr>
        <w:t>.</w:t>
      </w:r>
    </w:p>
    <w:p w14:paraId="49CC9F30" w14:textId="2D7647E4" w:rsidR="00F87036" w:rsidRPr="001A21C7" w:rsidRDefault="00F87036" w:rsidP="00853FC3">
      <w:pPr>
        <w:ind w:left="720"/>
        <w:rPr>
          <w:b/>
          <w:bCs/>
          <w:color w:val="FF0000"/>
          <w:u w:val="single"/>
        </w:rPr>
      </w:pPr>
      <w:r w:rsidRPr="001A21C7">
        <w:rPr>
          <w:b/>
          <w:bCs/>
          <w:color w:val="FF0000"/>
          <w:u w:val="single"/>
        </w:rPr>
        <w:t>(</w:t>
      </w:r>
      <w:proofErr w:type="spellStart"/>
      <w:r w:rsidRPr="001A21C7">
        <w:rPr>
          <w:b/>
          <w:bCs/>
          <w:color w:val="FF0000"/>
          <w:u w:val="single"/>
        </w:rPr>
        <w:t>i</w:t>
      </w:r>
      <w:proofErr w:type="spellEnd"/>
      <w:r w:rsidRPr="001A21C7">
        <w:rPr>
          <w:b/>
          <w:bCs/>
          <w:color w:val="FF0000"/>
          <w:u w:val="single"/>
        </w:rPr>
        <w:t>) The court may refuse to order distribution under the written</w:t>
      </w:r>
      <w:r w:rsidR="00853FC3" w:rsidRPr="001A21C7">
        <w:rPr>
          <w:b/>
          <w:bCs/>
          <w:color w:val="FF0000"/>
          <w:u w:val="single"/>
        </w:rPr>
        <w:t xml:space="preserve"> </w:t>
      </w:r>
      <w:proofErr w:type="gramStart"/>
      <w:r w:rsidRPr="001A21C7">
        <w:rPr>
          <w:b/>
          <w:bCs/>
          <w:color w:val="FF0000"/>
          <w:u w:val="single"/>
        </w:rPr>
        <w:t>agreement, or</w:t>
      </w:r>
      <w:proofErr w:type="gramEnd"/>
      <w:r w:rsidRPr="001A21C7">
        <w:rPr>
          <w:b/>
          <w:bCs/>
          <w:color w:val="FF0000"/>
          <w:u w:val="single"/>
        </w:rPr>
        <w:t xml:space="preserve"> may order distribution on any terms that the court</w:t>
      </w:r>
      <w:r w:rsidR="00853FC3" w:rsidRPr="001A21C7">
        <w:rPr>
          <w:b/>
          <w:bCs/>
          <w:color w:val="FF0000"/>
          <w:u w:val="single"/>
        </w:rPr>
        <w:t xml:space="preserve"> </w:t>
      </w:r>
      <w:r w:rsidRPr="001A21C7">
        <w:rPr>
          <w:b/>
          <w:bCs/>
          <w:color w:val="FF0000"/>
          <w:u w:val="single"/>
        </w:rPr>
        <w:t xml:space="preserve">considers </w:t>
      </w:r>
      <w:r w:rsidR="005B2FF6" w:rsidRPr="001A21C7">
        <w:rPr>
          <w:b/>
          <w:bCs/>
          <w:color w:val="FF0000"/>
          <w:u w:val="single"/>
        </w:rPr>
        <w:t>just and proper</w:t>
      </w:r>
      <w:r w:rsidRPr="001A21C7">
        <w:rPr>
          <w:b/>
          <w:bCs/>
          <w:color w:val="FF0000"/>
          <w:u w:val="single"/>
        </w:rPr>
        <w:t>, if the court finds that the transferee for value</w:t>
      </w:r>
      <w:r w:rsidR="00853FC3" w:rsidRPr="001A21C7">
        <w:rPr>
          <w:b/>
          <w:bCs/>
          <w:color w:val="FF0000"/>
          <w:u w:val="single"/>
        </w:rPr>
        <w:t xml:space="preserve"> </w:t>
      </w:r>
      <w:r w:rsidRPr="001A21C7">
        <w:rPr>
          <w:b/>
          <w:bCs/>
          <w:color w:val="FF0000"/>
          <w:u w:val="single"/>
        </w:rPr>
        <w:t>did not substantially comply with the requirements of this section.</w:t>
      </w:r>
    </w:p>
    <w:p w14:paraId="2700A1E4" w14:textId="07B21B63" w:rsidR="00F87036" w:rsidRPr="001A21C7" w:rsidRDefault="00F87036" w:rsidP="00853FC3">
      <w:pPr>
        <w:ind w:left="720"/>
        <w:rPr>
          <w:b/>
          <w:bCs/>
          <w:color w:val="FF0000"/>
          <w:u w:val="single"/>
        </w:rPr>
      </w:pPr>
      <w:r w:rsidRPr="001A21C7">
        <w:rPr>
          <w:b/>
          <w:bCs/>
          <w:color w:val="FF0000"/>
          <w:u w:val="single"/>
        </w:rPr>
        <w:t xml:space="preserve">(j) In addition to any remedy specified in this section, </w:t>
      </w:r>
      <w:r w:rsidR="00B96BD5" w:rsidRPr="001A21C7">
        <w:rPr>
          <w:b/>
          <w:bCs/>
          <w:color w:val="FF0000"/>
          <w:u w:val="single"/>
        </w:rPr>
        <w:t xml:space="preserve">for a willful violation of the requirements of this section, </w:t>
      </w:r>
      <w:r w:rsidRPr="001A21C7">
        <w:rPr>
          <w:b/>
          <w:bCs/>
          <w:color w:val="FF0000"/>
          <w:u w:val="single"/>
        </w:rPr>
        <w:t>the court</w:t>
      </w:r>
      <w:r w:rsidR="00853FC3" w:rsidRPr="001A21C7">
        <w:rPr>
          <w:b/>
          <w:bCs/>
          <w:color w:val="FF0000"/>
          <w:u w:val="single"/>
        </w:rPr>
        <w:t xml:space="preserve"> </w:t>
      </w:r>
      <w:r w:rsidRPr="001A21C7">
        <w:rPr>
          <w:b/>
          <w:bCs/>
          <w:color w:val="FF0000"/>
          <w:u w:val="single"/>
        </w:rPr>
        <w:t>may require</w:t>
      </w:r>
      <w:r w:rsidR="00B96BD5" w:rsidRPr="001A21C7">
        <w:rPr>
          <w:b/>
          <w:bCs/>
          <w:color w:val="FF0000"/>
          <w:u w:val="single"/>
        </w:rPr>
        <w:t xml:space="preserve"> the </w:t>
      </w:r>
      <w:r w:rsidRPr="001A21C7">
        <w:rPr>
          <w:b/>
          <w:bCs/>
          <w:color w:val="FF0000"/>
          <w:u w:val="single"/>
        </w:rPr>
        <w:t>transferee for value to pay to the</w:t>
      </w:r>
      <w:r w:rsidR="00853FC3" w:rsidRPr="001A21C7">
        <w:rPr>
          <w:b/>
          <w:bCs/>
          <w:color w:val="FF0000"/>
          <w:u w:val="single"/>
        </w:rPr>
        <w:t xml:space="preserve"> </w:t>
      </w:r>
      <w:r w:rsidRPr="001A21C7">
        <w:rPr>
          <w:b/>
          <w:bCs/>
          <w:color w:val="FF0000"/>
          <w:u w:val="single"/>
        </w:rPr>
        <w:t xml:space="preserve">beneficiary up to twice the </w:t>
      </w:r>
      <w:r w:rsidR="00D05BFB">
        <w:rPr>
          <w:b/>
          <w:bCs/>
          <w:color w:val="FF0000"/>
          <w:u w:val="single"/>
        </w:rPr>
        <w:t>value</w:t>
      </w:r>
      <w:r w:rsidRPr="001A21C7">
        <w:rPr>
          <w:b/>
          <w:bCs/>
          <w:color w:val="FF0000"/>
          <w:u w:val="single"/>
        </w:rPr>
        <w:t xml:space="preserve"> of the assignment.</w:t>
      </w:r>
    </w:p>
    <w:p w14:paraId="2D18B438" w14:textId="6C7BC1B2" w:rsidR="00F87036" w:rsidRPr="001A21C7" w:rsidRDefault="00F87036" w:rsidP="00853FC3">
      <w:pPr>
        <w:ind w:left="720"/>
        <w:rPr>
          <w:b/>
          <w:bCs/>
          <w:color w:val="FF0000"/>
          <w:u w:val="single"/>
        </w:rPr>
      </w:pPr>
      <w:r w:rsidRPr="001A21C7">
        <w:rPr>
          <w:b/>
          <w:bCs/>
          <w:color w:val="FF0000"/>
          <w:u w:val="single"/>
        </w:rPr>
        <w:t>(k) Notice of any motion brought under this section</w:t>
      </w:r>
      <w:r w:rsidR="00853FC3" w:rsidRPr="001A21C7">
        <w:rPr>
          <w:b/>
          <w:bCs/>
          <w:color w:val="FF0000"/>
          <w:u w:val="single"/>
        </w:rPr>
        <w:t xml:space="preserve"> </w:t>
      </w:r>
      <w:r w:rsidRPr="001A21C7">
        <w:rPr>
          <w:b/>
          <w:bCs/>
          <w:color w:val="FF0000"/>
          <w:u w:val="single"/>
        </w:rPr>
        <w:t>shall be served on the beneficiary and on the transferee for value</w:t>
      </w:r>
      <w:r w:rsidR="00853FC3" w:rsidRPr="001A21C7">
        <w:rPr>
          <w:b/>
          <w:bCs/>
          <w:color w:val="FF0000"/>
          <w:u w:val="single"/>
        </w:rPr>
        <w:t xml:space="preserve"> </w:t>
      </w:r>
      <w:r w:rsidRPr="001A21C7">
        <w:rPr>
          <w:b/>
          <w:bCs/>
          <w:color w:val="FF0000"/>
          <w:u w:val="single"/>
        </w:rPr>
        <w:t>at least 1</w:t>
      </w:r>
      <w:r w:rsidR="005B2FF6" w:rsidRPr="001A21C7">
        <w:rPr>
          <w:b/>
          <w:bCs/>
          <w:color w:val="FF0000"/>
          <w:u w:val="single"/>
        </w:rPr>
        <w:t>4</w:t>
      </w:r>
      <w:r w:rsidRPr="001A21C7">
        <w:rPr>
          <w:b/>
          <w:bCs/>
          <w:color w:val="FF0000"/>
          <w:u w:val="single"/>
        </w:rPr>
        <w:t xml:space="preserve"> days </w:t>
      </w:r>
      <w:r w:rsidR="00A375B9" w:rsidRPr="001A21C7">
        <w:rPr>
          <w:b/>
          <w:bCs/>
          <w:color w:val="FF0000"/>
          <w:u w:val="single"/>
        </w:rPr>
        <w:t>prior to</w:t>
      </w:r>
      <w:r w:rsidRPr="001A21C7">
        <w:rPr>
          <w:b/>
          <w:bCs/>
          <w:color w:val="FF0000"/>
          <w:u w:val="single"/>
        </w:rPr>
        <w:t xml:space="preserve"> the </w:t>
      </w:r>
      <w:r w:rsidR="005B2FF6" w:rsidRPr="001A21C7">
        <w:rPr>
          <w:b/>
          <w:bCs/>
          <w:color w:val="FF0000"/>
          <w:u w:val="single"/>
        </w:rPr>
        <w:t>hearing</w:t>
      </w:r>
      <w:r w:rsidRPr="001A21C7">
        <w:rPr>
          <w:b/>
          <w:bCs/>
          <w:color w:val="FF0000"/>
          <w:u w:val="single"/>
        </w:rPr>
        <w:t xml:space="preserve">.            </w:t>
      </w:r>
    </w:p>
    <w:p w14:paraId="27C68A22" w14:textId="77777777" w:rsidR="00F87036" w:rsidRDefault="00F87036" w:rsidP="00F87036"/>
    <w:p w14:paraId="65660B2F" w14:textId="77777777" w:rsidR="00F87036" w:rsidRDefault="00F87036"/>
    <w:sectPr w:rsidR="00F87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75E6"/>
    <w:multiLevelType w:val="hybridMultilevel"/>
    <w:tmpl w:val="9C82A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502828"/>
    <w:multiLevelType w:val="hybridMultilevel"/>
    <w:tmpl w:val="9C82A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81C93"/>
    <w:multiLevelType w:val="hybridMultilevel"/>
    <w:tmpl w:val="D5F47E54"/>
    <w:lvl w:ilvl="0" w:tplc="E6F841A6">
      <w:start w:val="1"/>
      <w:numFmt w:val="decimal"/>
      <w:lvlText w:val="(%1)"/>
      <w:lvlJc w:val="left"/>
      <w:pPr>
        <w:ind w:left="1080" w:hanging="360"/>
      </w:pPr>
      <w:rPr>
        <w:rFonts w:hint="default"/>
        <w:b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A82F20"/>
    <w:multiLevelType w:val="hybridMultilevel"/>
    <w:tmpl w:val="74D0C4B2"/>
    <w:lvl w:ilvl="0" w:tplc="ABC07F06">
      <w:start w:val="1"/>
      <w:numFmt w:val="decimal"/>
      <w:lvlText w:val="(%1)"/>
      <w:lvlJc w:val="left"/>
      <w:pPr>
        <w:ind w:left="1080" w:hanging="360"/>
      </w:pPr>
      <w:rPr>
        <w:rFonts w:hint="default"/>
        <w:b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246908">
    <w:abstractNumId w:val="3"/>
  </w:num>
  <w:num w:numId="2" w16cid:durableId="239682026">
    <w:abstractNumId w:val="2"/>
  </w:num>
  <w:num w:numId="3" w16cid:durableId="1910378341">
    <w:abstractNumId w:val="1"/>
  </w:num>
  <w:num w:numId="4" w16cid:durableId="125142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06"/>
    <w:rsid w:val="00002883"/>
    <w:rsid w:val="00005DD8"/>
    <w:rsid w:val="00007C4D"/>
    <w:rsid w:val="000129AE"/>
    <w:rsid w:val="00012B6F"/>
    <w:rsid w:val="00052B48"/>
    <w:rsid w:val="00054450"/>
    <w:rsid w:val="00066DA7"/>
    <w:rsid w:val="00071C8E"/>
    <w:rsid w:val="000734DD"/>
    <w:rsid w:val="00083F6A"/>
    <w:rsid w:val="00086C5D"/>
    <w:rsid w:val="000A047D"/>
    <w:rsid w:val="000A1550"/>
    <w:rsid w:val="000A307E"/>
    <w:rsid w:val="000A7061"/>
    <w:rsid w:val="000B2277"/>
    <w:rsid w:val="000C34A3"/>
    <w:rsid w:val="000C4B90"/>
    <w:rsid w:val="000C6147"/>
    <w:rsid w:val="000D4D26"/>
    <w:rsid w:val="000D7E86"/>
    <w:rsid w:val="000E0AAC"/>
    <w:rsid w:val="000E257C"/>
    <w:rsid w:val="000E29A6"/>
    <w:rsid w:val="000F104F"/>
    <w:rsid w:val="000F6D9D"/>
    <w:rsid w:val="00101E31"/>
    <w:rsid w:val="00102959"/>
    <w:rsid w:val="0010370E"/>
    <w:rsid w:val="00103AE6"/>
    <w:rsid w:val="00114586"/>
    <w:rsid w:val="001207B3"/>
    <w:rsid w:val="00122185"/>
    <w:rsid w:val="0013337C"/>
    <w:rsid w:val="00145A1E"/>
    <w:rsid w:val="00157CA6"/>
    <w:rsid w:val="00162F95"/>
    <w:rsid w:val="00173C8C"/>
    <w:rsid w:val="00192DA3"/>
    <w:rsid w:val="0019618C"/>
    <w:rsid w:val="0019664F"/>
    <w:rsid w:val="001A21C7"/>
    <w:rsid w:val="001A3D5A"/>
    <w:rsid w:val="001A50AA"/>
    <w:rsid w:val="001D64B2"/>
    <w:rsid w:val="001E219B"/>
    <w:rsid w:val="001E69EE"/>
    <w:rsid w:val="001F4818"/>
    <w:rsid w:val="0021493F"/>
    <w:rsid w:val="00226C68"/>
    <w:rsid w:val="00230E5C"/>
    <w:rsid w:val="0023718D"/>
    <w:rsid w:val="00247FD8"/>
    <w:rsid w:val="0025297B"/>
    <w:rsid w:val="0025676F"/>
    <w:rsid w:val="00257293"/>
    <w:rsid w:val="00262B74"/>
    <w:rsid w:val="00263122"/>
    <w:rsid w:val="002662EC"/>
    <w:rsid w:val="00275D9D"/>
    <w:rsid w:val="00281A19"/>
    <w:rsid w:val="00283685"/>
    <w:rsid w:val="00283F9B"/>
    <w:rsid w:val="00290860"/>
    <w:rsid w:val="00293D7E"/>
    <w:rsid w:val="00293EE2"/>
    <w:rsid w:val="002B79D9"/>
    <w:rsid w:val="002B7AEB"/>
    <w:rsid w:val="002D3132"/>
    <w:rsid w:val="002D6BAF"/>
    <w:rsid w:val="002E02A6"/>
    <w:rsid w:val="002E078F"/>
    <w:rsid w:val="002E2483"/>
    <w:rsid w:val="002E257E"/>
    <w:rsid w:val="002F2FA4"/>
    <w:rsid w:val="002F40E3"/>
    <w:rsid w:val="0030242B"/>
    <w:rsid w:val="00303342"/>
    <w:rsid w:val="00310EF0"/>
    <w:rsid w:val="0031332C"/>
    <w:rsid w:val="003219EC"/>
    <w:rsid w:val="00326B14"/>
    <w:rsid w:val="00340A44"/>
    <w:rsid w:val="00354580"/>
    <w:rsid w:val="003554C6"/>
    <w:rsid w:val="00360EDC"/>
    <w:rsid w:val="00361988"/>
    <w:rsid w:val="00363BE5"/>
    <w:rsid w:val="003726FC"/>
    <w:rsid w:val="00374E1D"/>
    <w:rsid w:val="0038380A"/>
    <w:rsid w:val="003924DA"/>
    <w:rsid w:val="00392DD6"/>
    <w:rsid w:val="003932CD"/>
    <w:rsid w:val="003A52C5"/>
    <w:rsid w:val="003D0F92"/>
    <w:rsid w:val="003E4C97"/>
    <w:rsid w:val="003E54A2"/>
    <w:rsid w:val="003F63AE"/>
    <w:rsid w:val="00401A5B"/>
    <w:rsid w:val="0040250F"/>
    <w:rsid w:val="00406E0F"/>
    <w:rsid w:val="004116F7"/>
    <w:rsid w:val="004236B7"/>
    <w:rsid w:val="00427D0A"/>
    <w:rsid w:val="00437CFB"/>
    <w:rsid w:val="004442C9"/>
    <w:rsid w:val="004500F7"/>
    <w:rsid w:val="0045256B"/>
    <w:rsid w:val="00454BAF"/>
    <w:rsid w:val="00454F6C"/>
    <w:rsid w:val="004603C8"/>
    <w:rsid w:val="00464B73"/>
    <w:rsid w:val="00482543"/>
    <w:rsid w:val="00485324"/>
    <w:rsid w:val="004876BE"/>
    <w:rsid w:val="004909A0"/>
    <w:rsid w:val="004A290C"/>
    <w:rsid w:val="004A3A97"/>
    <w:rsid w:val="004C3167"/>
    <w:rsid w:val="004C7406"/>
    <w:rsid w:val="004E04C3"/>
    <w:rsid w:val="004E0E54"/>
    <w:rsid w:val="004E43CA"/>
    <w:rsid w:val="00513D6E"/>
    <w:rsid w:val="005149A3"/>
    <w:rsid w:val="00520A0C"/>
    <w:rsid w:val="00526BB0"/>
    <w:rsid w:val="00553C36"/>
    <w:rsid w:val="00563186"/>
    <w:rsid w:val="00565CE4"/>
    <w:rsid w:val="00572FE9"/>
    <w:rsid w:val="005763BA"/>
    <w:rsid w:val="00580855"/>
    <w:rsid w:val="00580F42"/>
    <w:rsid w:val="005817B8"/>
    <w:rsid w:val="00587CE0"/>
    <w:rsid w:val="00591077"/>
    <w:rsid w:val="005971EC"/>
    <w:rsid w:val="005A1517"/>
    <w:rsid w:val="005B2F73"/>
    <w:rsid w:val="005B2FF6"/>
    <w:rsid w:val="005C4356"/>
    <w:rsid w:val="005D5A9F"/>
    <w:rsid w:val="005F7908"/>
    <w:rsid w:val="0060308B"/>
    <w:rsid w:val="00603F21"/>
    <w:rsid w:val="00604FEC"/>
    <w:rsid w:val="00607FFE"/>
    <w:rsid w:val="0062108E"/>
    <w:rsid w:val="006258A9"/>
    <w:rsid w:val="006474D8"/>
    <w:rsid w:val="00654414"/>
    <w:rsid w:val="00654797"/>
    <w:rsid w:val="006605C3"/>
    <w:rsid w:val="00660C3B"/>
    <w:rsid w:val="00664C42"/>
    <w:rsid w:val="00674750"/>
    <w:rsid w:val="00684503"/>
    <w:rsid w:val="00686EC0"/>
    <w:rsid w:val="00695E81"/>
    <w:rsid w:val="006A2DE6"/>
    <w:rsid w:val="006A7648"/>
    <w:rsid w:val="006A7725"/>
    <w:rsid w:val="006B0BF5"/>
    <w:rsid w:val="006B4CE4"/>
    <w:rsid w:val="006C1122"/>
    <w:rsid w:val="006C5AB9"/>
    <w:rsid w:val="006E1E56"/>
    <w:rsid w:val="006E1FD9"/>
    <w:rsid w:val="006E33CB"/>
    <w:rsid w:val="006F3331"/>
    <w:rsid w:val="00712F7B"/>
    <w:rsid w:val="0071485B"/>
    <w:rsid w:val="007167EB"/>
    <w:rsid w:val="00722ED2"/>
    <w:rsid w:val="007312F8"/>
    <w:rsid w:val="007339F7"/>
    <w:rsid w:val="00742186"/>
    <w:rsid w:val="007439DC"/>
    <w:rsid w:val="00747145"/>
    <w:rsid w:val="00751AAD"/>
    <w:rsid w:val="0075674B"/>
    <w:rsid w:val="0076072A"/>
    <w:rsid w:val="00784548"/>
    <w:rsid w:val="00793F7E"/>
    <w:rsid w:val="007941C9"/>
    <w:rsid w:val="007B011F"/>
    <w:rsid w:val="007D0F61"/>
    <w:rsid w:val="007D35FA"/>
    <w:rsid w:val="007E16E9"/>
    <w:rsid w:val="007E1B43"/>
    <w:rsid w:val="007E224F"/>
    <w:rsid w:val="007F0B59"/>
    <w:rsid w:val="007F26E6"/>
    <w:rsid w:val="007F2D2D"/>
    <w:rsid w:val="007F6ADB"/>
    <w:rsid w:val="00810A3F"/>
    <w:rsid w:val="00812C07"/>
    <w:rsid w:val="00813DE6"/>
    <w:rsid w:val="00815D37"/>
    <w:rsid w:val="00821D69"/>
    <w:rsid w:val="00833048"/>
    <w:rsid w:val="008440AE"/>
    <w:rsid w:val="00853FC3"/>
    <w:rsid w:val="00860399"/>
    <w:rsid w:val="00860684"/>
    <w:rsid w:val="008635E4"/>
    <w:rsid w:val="008701FC"/>
    <w:rsid w:val="00870914"/>
    <w:rsid w:val="00880C8D"/>
    <w:rsid w:val="00881067"/>
    <w:rsid w:val="00885962"/>
    <w:rsid w:val="00894B95"/>
    <w:rsid w:val="00897074"/>
    <w:rsid w:val="008B243D"/>
    <w:rsid w:val="008B6456"/>
    <w:rsid w:val="008C4062"/>
    <w:rsid w:val="008E6D13"/>
    <w:rsid w:val="008F0DF8"/>
    <w:rsid w:val="008F690B"/>
    <w:rsid w:val="0090047C"/>
    <w:rsid w:val="00904939"/>
    <w:rsid w:val="0095032B"/>
    <w:rsid w:val="00951952"/>
    <w:rsid w:val="009556AD"/>
    <w:rsid w:val="00963DCE"/>
    <w:rsid w:val="00964F55"/>
    <w:rsid w:val="00966653"/>
    <w:rsid w:val="009714AF"/>
    <w:rsid w:val="00974C8B"/>
    <w:rsid w:val="009753CA"/>
    <w:rsid w:val="009839EC"/>
    <w:rsid w:val="00984969"/>
    <w:rsid w:val="00992275"/>
    <w:rsid w:val="00995738"/>
    <w:rsid w:val="00995FCE"/>
    <w:rsid w:val="009965FE"/>
    <w:rsid w:val="009B1394"/>
    <w:rsid w:val="009B14E9"/>
    <w:rsid w:val="009B1988"/>
    <w:rsid w:val="009B2979"/>
    <w:rsid w:val="009B4DF3"/>
    <w:rsid w:val="009C4DC0"/>
    <w:rsid w:val="009D1F14"/>
    <w:rsid w:val="009D5660"/>
    <w:rsid w:val="009E08E3"/>
    <w:rsid w:val="009E0E01"/>
    <w:rsid w:val="009E1263"/>
    <w:rsid w:val="009E55E9"/>
    <w:rsid w:val="009E5F91"/>
    <w:rsid w:val="009E7BA3"/>
    <w:rsid w:val="009F624D"/>
    <w:rsid w:val="009F6AA3"/>
    <w:rsid w:val="00A06BFB"/>
    <w:rsid w:val="00A20CD9"/>
    <w:rsid w:val="00A31539"/>
    <w:rsid w:val="00A3689C"/>
    <w:rsid w:val="00A375B9"/>
    <w:rsid w:val="00A40075"/>
    <w:rsid w:val="00A42EF4"/>
    <w:rsid w:val="00A44EED"/>
    <w:rsid w:val="00A51FEB"/>
    <w:rsid w:val="00A5389D"/>
    <w:rsid w:val="00A540AE"/>
    <w:rsid w:val="00A61FA8"/>
    <w:rsid w:val="00A63861"/>
    <w:rsid w:val="00A6549B"/>
    <w:rsid w:val="00A65BCC"/>
    <w:rsid w:val="00A6780E"/>
    <w:rsid w:val="00A7088E"/>
    <w:rsid w:val="00A73700"/>
    <w:rsid w:val="00A849A0"/>
    <w:rsid w:val="00A922BF"/>
    <w:rsid w:val="00A928F8"/>
    <w:rsid w:val="00AA101F"/>
    <w:rsid w:val="00AB4D7F"/>
    <w:rsid w:val="00AC78DE"/>
    <w:rsid w:val="00AD6622"/>
    <w:rsid w:val="00AE16C3"/>
    <w:rsid w:val="00AE7071"/>
    <w:rsid w:val="00AF4952"/>
    <w:rsid w:val="00B02158"/>
    <w:rsid w:val="00B05FC4"/>
    <w:rsid w:val="00B22833"/>
    <w:rsid w:val="00B36143"/>
    <w:rsid w:val="00B43224"/>
    <w:rsid w:val="00B447A0"/>
    <w:rsid w:val="00B47128"/>
    <w:rsid w:val="00B53A8E"/>
    <w:rsid w:val="00B563C4"/>
    <w:rsid w:val="00B607B6"/>
    <w:rsid w:val="00B62CA4"/>
    <w:rsid w:val="00B657DC"/>
    <w:rsid w:val="00B74A36"/>
    <w:rsid w:val="00B759C1"/>
    <w:rsid w:val="00B96BD5"/>
    <w:rsid w:val="00BA190E"/>
    <w:rsid w:val="00BA6A97"/>
    <w:rsid w:val="00BB020D"/>
    <w:rsid w:val="00BC1874"/>
    <w:rsid w:val="00BC3BBB"/>
    <w:rsid w:val="00BC480E"/>
    <w:rsid w:val="00BD4759"/>
    <w:rsid w:val="00BE3F4B"/>
    <w:rsid w:val="00C07526"/>
    <w:rsid w:val="00C31B06"/>
    <w:rsid w:val="00C413A0"/>
    <w:rsid w:val="00C50E2A"/>
    <w:rsid w:val="00C57947"/>
    <w:rsid w:val="00C668BF"/>
    <w:rsid w:val="00C67D8D"/>
    <w:rsid w:val="00C70437"/>
    <w:rsid w:val="00C73358"/>
    <w:rsid w:val="00C752F4"/>
    <w:rsid w:val="00C84003"/>
    <w:rsid w:val="00C9569E"/>
    <w:rsid w:val="00CA0290"/>
    <w:rsid w:val="00CA25B3"/>
    <w:rsid w:val="00CC7900"/>
    <w:rsid w:val="00CE2F7A"/>
    <w:rsid w:val="00CF2D09"/>
    <w:rsid w:val="00CF3876"/>
    <w:rsid w:val="00CF5BFE"/>
    <w:rsid w:val="00CF65F0"/>
    <w:rsid w:val="00CF7990"/>
    <w:rsid w:val="00D05BFB"/>
    <w:rsid w:val="00D22375"/>
    <w:rsid w:val="00D247F1"/>
    <w:rsid w:val="00D32D49"/>
    <w:rsid w:val="00D32E72"/>
    <w:rsid w:val="00D4169D"/>
    <w:rsid w:val="00D43100"/>
    <w:rsid w:val="00D45133"/>
    <w:rsid w:val="00D541BA"/>
    <w:rsid w:val="00D55659"/>
    <w:rsid w:val="00D55D8F"/>
    <w:rsid w:val="00D63C74"/>
    <w:rsid w:val="00D64539"/>
    <w:rsid w:val="00D66248"/>
    <w:rsid w:val="00D670B4"/>
    <w:rsid w:val="00D71369"/>
    <w:rsid w:val="00D80A3B"/>
    <w:rsid w:val="00DA2417"/>
    <w:rsid w:val="00DA7EC5"/>
    <w:rsid w:val="00DB566F"/>
    <w:rsid w:val="00DC1955"/>
    <w:rsid w:val="00DE4500"/>
    <w:rsid w:val="00DE76F5"/>
    <w:rsid w:val="00DF05A1"/>
    <w:rsid w:val="00E14E75"/>
    <w:rsid w:val="00E24A52"/>
    <w:rsid w:val="00E277FB"/>
    <w:rsid w:val="00E278F6"/>
    <w:rsid w:val="00E31437"/>
    <w:rsid w:val="00E319F6"/>
    <w:rsid w:val="00E410BB"/>
    <w:rsid w:val="00E448A7"/>
    <w:rsid w:val="00E44954"/>
    <w:rsid w:val="00E61D91"/>
    <w:rsid w:val="00E81040"/>
    <w:rsid w:val="00E81E24"/>
    <w:rsid w:val="00E81EA1"/>
    <w:rsid w:val="00E97E0F"/>
    <w:rsid w:val="00EA18F2"/>
    <w:rsid w:val="00EA4AB2"/>
    <w:rsid w:val="00EA6049"/>
    <w:rsid w:val="00EB3CF8"/>
    <w:rsid w:val="00EB6F98"/>
    <w:rsid w:val="00EC3A79"/>
    <w:rsid w:val="00EC3CEA"/>
    <w:rsid w:val="00EC4D87"/>
    <w:rsid w:val="00ED373E"/>
    <w:rsid w:val="00ED6AB1"/>
    <w:rsid w:val="00ED6ABE"/>
    <w:rsid w:val="00EE7DB5"/>
    <w:rsid w:val="00EF0556"/>
    <w:rsid w:val="00EF1374"/>
    <w:rsid w:val="00EF2EE6"/>
    <w:rsid w:val="00EF334C"/>
    <w:rsid w:val="00F01A89"/>
    <w:rsid w:val="00F04D45"/>
    <w:rsid w:val="00F22A10"/>
    <w:rsid w:val="00F278E8"/>
    <w:rsid w:val="00F30D52"/>
    <w:rsid w:val="00F339CB"/>
    <w:rsid w:val="00F37E06"/>
    <w:rsid w:val="00F478E4"/>
    <w:rsid w:val="00F57100"/>
    <w:rsid w:val="00F65386"/>
    <w:rsid w:val="00F721D7"/>
    <w:rsid w:val="00F76092"/>
    <w:rsid w:val="00F808E1"/>
    <w:rsid w:val="00F87036"/>
    <w:rsid w:val="00F87108"/>
    <w:rsid w:val="00F87736"/>
    <w:rsid w:val="00F91A26"/>
    <w:rsid w:val="00F950DE"/>
    <w:rsid w:val="00FA13BA"/>
    <w:rsid w:val="00FC135D"/>
    <w:rsid w:val="00FC60C3"/>
    <w:rsid w:val="00FC62F6"/>
    <w:rsid w:val="00FD7B95"/>
    <w:rsid w:val="00FE1C22"/>
    <w:rsid w:val="00FE54FB"/>
    <w:rsid w:val="00FE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F5A9"/>
  <w15:chartTrackingRefBased/>
  <w15:docId w15:val="{DE0014A0-C79F-40DB-9FF9-F2E942BC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B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31B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31B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31B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31B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31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B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31B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31B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31B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31B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31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B06"/>
    <w:rPr>
      <w:rFonts w:eastAsiaTheme="majorEastAsia" w:cstheme="majorBidi"/>
      <w:color w:val="272727" w:themeColor="text1" w:themeTint="D8"/>
    </w:rPr>
  </w:style>
  <w:style w:type="paragraph" w:styleId="Title">
    <w:name w:val="Title"/>
    <w:basedOn w:val="Normal"/>
    <w:next w:val="Normal"/>
    <w:link w:val="TitleChar"/>
    <w:uiPriority w:val="10"/>
    <w:qFormat/>
    <w:rsid w:val="00C31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B06"/>
    <w:pPr>
      <w:spacing w:before="160"/>
      <w:jc w:val="center"/>
    </w:pPr>
    <w:rPr>
      <w:i/>
      <w:iCs/>
      <w:color w:val="404040" w:themeColor="text1" w:themeTint="BF"/>
    </w:rPr>
  </w:style>
  <w:style w:type="character" w:customStyle="1" w:styleId="QuoteChar">
    <w:name w:val="Quote Char"/>
    <w:basedOn w:val="DefaultParagraphFont"/>
    <w:link w:val="Quote"/>
    <w:uiPriority w:val="29"/>
    <w:rsid w:val="00C31B06"/>
    <w:rPr>
      <w:i/>
      <w:iCs/>
      <w:color w:val="404040" w:themeColor="text1" w:themeTint="BF"/>
    </w:rPr>
  </w:style>
  <w:style w:type="paragraph" w:styleId="ListParagraph">
    <w:name w:val="List Paragraph"/>
    <w:basedOn w:val="Normal"/>
    <w:uiPriority w:val="34"/>
    <w:qFormat/>
    <w:rsid w:val="00C31B06"/>
    <w:pPr>
      <w:ind w:left="720"/>
      <w:contextualSpacing/>
    </w:pPr>
  </w:style>
  <w:style w:type="character" w:styleId="IntenseEmphasis">
    <w:name w:val="Intense Emphasis"/>
    <w:basedOn w:val="DefaultParagraphFont"/>
    <w:uiPriority w:val="21"/>
    <w:qFormat/>
    <w:rsid w:val="00C31B06"/>
    <w:rPr>
      <w:i/>
      <w:iCs/>
      <w:color w:val="2E74B5" w:themeColor="accent1" w:themeShade="BF"/>
    </w:rPr>
  </w:style>
  <w:style w:type="paragraph" w:styleId="IntenseQuote">
    <w:name w:val="Intense Quote"/>
    <w:basedOn w:val="Normal"/>
    <w:next w:val="Normal"/>
    <w:link w:val="IntenseQuoteChar"/>
    <w:uiPriority w:val="30"/>
    <w:qFormat/>
    <w:rsid w:val="00C31B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31B06"/>
    <w:rPr>
      <w:i/>
      <w:iCs/>
      <w:color w:val="2E74B5" w:themeColor="accent1" w:themeShade="BF"/>
    </w:rPr>
  </w:style>
  <w:style w:type="character" w:styleId="IntenseReference">
    <w:name w:val="Intense Reference"/>
    <w:basedOn w:val="DefaultParagraphFont"/>
    <w:uiPriority w:val="32"/>
    <w:qFormat/>
    <w:rsid w:val="00C31B06"/>
    <w:rPr>
      <w:b/>
      <w:bCs/>
      <w:smallCaps/>
      <w:color w:val="2E74B5" w:themeColor="accent1" w:themeShade="BF"/>
      <w:spacing w:val="5"/>
    </w:rPr>
  </w:style>
  <w:style w:type="character" w:styleId="Hyperlink">
    <w:name w:val="Hyperlink"/>
    <w:basedOn w:val="DefaultParagraphFont"/>
    <w:uiPriority w:val="99"/>
    <w:unhideWhenUsed/>
    <w:rsid w:val="00A849A0"/>
    <w:rPr>
      <w:color w:val="0563C1" w:themeColor="hyperlink"/>
      <w:u w:val="single"/>
    </w:rPr>
  </w:style>
  <w:style w:type="character" w:styleId="UnresolvedMention">
    <w:name w:val="Unresolved Mention"/>
    <w:basedOn w:val="DefaultParagraphFont"/>
    <w:uiPriority w:val="99"/>
    <w:semiHidden/>
    <w:unhideWhenUsed/>
    <w:rsid w:val="00A849A0"/>
    <w:rPr>
      <w:color w:val="605E5C"/>
      <w:shd w:val="clear" w:color="auto" w:fill="E1DFDD"/>
    </w:rPr>
  </w:style>
  <w:style w:type="character" w:styleId="FollowedHyperlink">
    <w:name w:val="FollowedHyperlink"/>
    <w:basedOn w:val="DefaultParagraphFont"/>
    <w:uiPriority w:val="99"/>
    <w:semiHidden/>
    <w:unhideWhenUsed/>
    <w:rsid w:val="006258A9"/>
    <w:rPr>
      <w:color w:val="954F72" w:themeColor="followedHyperlink"/>
      <w:u w:val="single"/>
    </w:rPr>
  </w:style>
  <w:style w:type="character" w:styleId="CommentReference">
    <w:name w:val="annotation reference"/>
    <w:basedOn w:val="DefaultParagraphFont"/>
    <w:uiPriority w:val="99"/>
    <w:semiHidden/>
    <w:unhideWhenUsed/>
    <w:rsid w:val="00F76092"/>
    <w:rPr>
      <w:sz w:val="16"/>
      <w:szCs w:val="16"/>
    </w:rPr>
  </w:style>
  <w:style w:type="paragraph" w:styleId="CommentText">
    <w:name w:val="annotation text"/>
    <w:basedOn w:val="Normal"/>
    <w:link w:val="CommentTextChar"/>
    <w:uiPriority w:val="99"/>
    <w:unhideWhenUsed/>
    <w:rsid w:val="00F76092"/>
    <w:pPr>
      <w:spacing w:line="240" w:lineRule="auto"/>
    </w:pPr>
    <w:rPr>
      <w:sz w:val="20"/>
      <w:szCs w:val="20"/>
    </w:rPr>
  </w:style>
  <w:style w:type="character" w:customStyle="1" w:styleId="CommentTextChar">
    <w:name w:val="Comment Text Char"/>
    <w:basedOn w:val="DefaultParagraphFont"/>
    <w:link w:val="CommentText"/>
    <w:uiPriority w:val="99"/>
    <w:rsid w:val="00F76092"/>
    <w:rPr>
      <w:sz w:val="20"/>
      <w:szCs w:val="20"/>
    </w:rPr>
  </w:style>
  <w:style w:type="paragraph" w:styleId="CommentSubject">
    <w:name w:val="annotation subject"/>
    <w:basedOn w:val="CommentText"/>
    <w:next w:val="CommentText"/>
    <w:link w:val="CommentSubjectChar"/>
    <w:uiPriority w:val="99"/>
    <w:semiHidden/>
    <w:unhideWhenUsed/>
    <w:rsid w:val="00F76092"/>
    <w:rPr>
      <w:b/>
      <w:bCs/>
    </w:rPr>
  </w:style>
  <w:style w:type="character" w:customStyle="1" w:styleId="CommentSubjectChar">
    <w:name w:val="Comment Subject Char"/>
    <w:basedOn w:val="CommentTextChar"/>
    <w:link w:val="CommentSubject"/>
    <w:uiPriority w:val="99"/>
    <w:semiHidden/>
    <w:rsid w:val="00F76092"/>
    <w:rPr>
      <w:b/>
      <w:bCs/>
      <w:sz w:val="20"/>
      <w:szCs w:val="20"/>
    </w:rPr>
  </w:style>
  <w:style w:type="paragraph" w:styleId="Revision">
    <w:name w:val="Revision"/>
    <w:hidden/>
    <w:uiPriority w:val="99"/>
    <w:semiHidden/>
    <w:rsid w:val="003219EC"/>
    <w:pPr>
      <w:spacing w:after="0" w:line="240" w:lineRule="auto"/>
    </w:pPr>
  </w:style>
  <w:style w:type="paragraph" w:styleId="NoSpacing">
    <w:name w:val="No Spacing"/>
    <w:uiPriority w:val="1"/>
    <w:qFormat/>
    <w:rsid w:val="00CC7900"/>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7838">
      <w:bodyDiv w:val="1"/>
      <w:marLeft w:val="0"/>
      <w:marRight w:val="0"/>
      <w:marTop w:val="0"/>
      <w:marBottom w:val="0"/>
      <w:divBdr>
        <w:top w:val="none" w:sz="0" w:space="0" w:color="auto"/>
        <w:left w:val="none" w:sz="0" w:space="0" w:color="auto"/>
        <w:bottom w:val="none" w:sz="0" w:space="0" w:color="auto"/>
        <w:right w:val="none" w:sz="0" w:space="0" w:color="auto"/>
      </w:divBdr>
      <w:divsChild>
        <w:div w:id="893388687">
          <w:marLeft w:val="0"/>
          <w:marRight w:val="0"/>
          <w:marTop w:val="0"/>
          <w:marBottom w:val="0"/>
          <w:divBdr>
            <w:top w:val="none" w:sz="0" w:space="0" w:color="auto"/>
            <w:left w:val="none" w:sz="0" w:space="0" w:color="auto"/>
            <w:bottom w:val="none" w:sz="0" w:space="0" w:color="auto"/>
            <w:right w:val="none" w:sz="0" w:space="0" w:color="auto"/>
          </w:divBdr>
          <w:divsChild>
            <w:div w:id="4476491">
              <w:marLeft w:val="0"/>
              <w:marRight w:val="0"/>
              <w:marTop w:val="0"/>
              <w:marBottom w:val="0"/>
              <w:divBdr>
                <w:top w:val="none" w:sz="0" w:space="0" w:color="auto"/>
                <w:left w:val="none" w:sz="0" w:space="0" w:color="auto"/>
                <w:bottom w:val="none" w:sz="0" w:space="0" w:color="auto"/>
                <w:right w:val="none" w:sz="0" w:space="0" w:color="auto"/>
              </w:divBdr>
            </w:div>
          </w:divsChild>
        </w:div>
        <w:div w:id="2044017508">
          <w:marLeft w:val="0"/>
          <w:marRight w:val="0"/>
          <w:marTop w:val="0"/>
          <w:marBottom w:val="0"/>
          <w:divBdr>
            <w:top w:val="none" w:sz="0" w:space="0" w:color="auto"/>
            <w:left w:val="none" w:sz="0" w:space="0" w:color="auto"/>
            <w:bottom w:val="none" w:sz="0" w:space="0" w:color="auto"/>
            <w:right w:val="none" w:sz="0" w:space="0" w:color="auto"/>
          </w:divBdr>
        </w:div>
      </w:divsChild>
    </w:div>
    <w:div w:id="229273956">
      <w:bodyDiv w:val="1"/>
      <w:marLeft w:val="0"/>
      <w:marRight w:val="0"/>
      <w:marTop w:val="0"/>
      <w:marBottom w:val="0"/>
      <w:divBdr>
        <w:top w:val="none" w:sz="0" w:space="0" w:color="auto"/>
        <w:left w:val="none" w:sz="0" w:space="0" w:color="auto"/>
        <w:bottom w:val="none" w:sz="0" w:space="0" w:color="auto"/>
        <w:right w:val="none" w:sz="0" w:space="0" w:color="auto"/>
      </w:divBdr>
      <w:divsChild>
        <w:div w:id="812720267">
          <w:marLeft w:val="0"/>
          <w:marRight w:val="0"/>
          <w:marTop w:val="0"/>
          <w:marBottom w:val="0"/>
          <w:divBdr>
            <w:top w:val="none" w:sz="0" w:space="0" w:color="auto"/>
            <w:left w:val="none" w:sz="0" w:space="0" w:color="auto"/>
            <w:bottom w:val="none" w:sz="0" w:space="0" w:color="auto"/>
            <w:right w:val="none" w:sz="0" w:space="0" w:color="auto"/>
          </w:divBdr>
          <w:divsChild>
            <w:div w:id="963735427">
              <w:marLeft w:val="0"/>
              <w:marRight w:val="0"/>
              <w:marTop w:val="0"/>
              <w:marBottom w:val="0"/>
              <w:divBdr>
                <w:top w:val="none" w:sz="0" w:space="0" w:color="auto"/>
                <w:left w:val="none" w:sz="0" w:space="0" w:color="auto"/>
                <w:bottom w:val="none" w:sz="0" w:space="0" w:color="auto"/>
                <w:right w:val="none" w:sz="0" w:space="0" w:color="auto"/>
              </w:divBdr>
            </w:div>
          </w:divsChild>
        </w:div>
        <w:div w:id="1491678233">
          <w:marLeft w:val="0"/>
          <w:marRight w:val="0"/>
          <w:marTop w:val="0"/>
          <w:marBottom w:val="0"/>
          <w:divBdr>
            <w:top w:val="none" w:sz="0" w:space="0" w:color="auto"/>
            <w:left w:val="none" w:sz="0" w:space="0" w:color="auto"/>
            <w:bottom w:val="none" w:sz="0" w:space="0" w:color="auto"/>
            <w:right w:val="none" w:sz="0" w:space="0" w:color="auto"/>
          </w:divBdr>
        </w:div>
      </w:divsChild>
    </w:div>
    <w:div w:id="656081546">
      <w:bodyDiv w:val="1"/>
      <w:marLeft w:val="0"/>
      <w:marRight w:val="0"/>
      <w:marTop w:val="0"/>
      <w:marBottom w:val="0"/>
      <w:divBdr>
        <w:top w:val="none" w:sz="0" w:space="0" w:color="auto"/>
        <w:left w:val="none" w:sz="0" w:space="0" w:color="auto"/>
        <w:bottom w:val="none" w:sz="0" w:space="0" w:color="auto"/>
        <w:right w:val="none" w:sz="0" w:space="0" w:color="auto"/>
      </w:divBdr>
      <w:divsChild>
        <w:div w:id="161943204">
          <w:marLeft w:val="0"/>
          <w:marRight w:val="0"/>
          <w:marTop w:val="0"/>
          <w:marBottom w:val="0"/>
          <w:divBdr>
            <w:top w:val="none" w:sz="0" w:space="0" w:color="auto"/>
            <w:left w:val="none" w:sz="0" w:space="0" w:color="auto"/>
            <w:bottom w:val="none" w:sz="0" w:space="0" w:color="auto"/>
            <w:right w:val="none" w:sz="0" w:space="0" w:color="auto"/>
          </w:divBdr>
          <w:divsChild>
            <w:div w:id="664744782">
              <w:marLeft w:val="0"/>
              <w:marRight w:val="0"/>
              <w:marTop w:val="0"/>
              <w:marBottom w:val="0"/>
              <w:divBdr>
                <w:top w:val="none" w:sz="0" w:space="0" w:color="auto"/>
                <w:left w:val="none" w:sz="0" w:space="0" w:color="auto"/>
                <w:bottom w:val="none" w:sz="0" w:space="0" w:color="auto"/>
                <w:right w:val="none" w:sz="0" w:space="0" w:color="auto"/>
              </w:divBdr>
            </w:div>
            <w:div w:id="845168150">
              <w:marLeft w:val="0"/>
              <w:marRight w:val="0"/>
              <w:marTop w:val="0"/>
              <w:marBottom w:val="0"/>
              <w:divBdr>
                <w:top w:val="none" w:sz="0" w:space="0" w:color="auto"/>
                <w:left w:val="none" w:sz="0" w:space="0" w:color="auto"/>
                <w:bottom w:val="none" w:sz="0" w:space="0" w:color="auto"/>
                <w:right w:val="none" w:sz="0" w:space="0" w:color="auto"/>
              </w:divBdr>
            </w:div>
            <w:div w:id="1020817449">
              <w:marLeft w:val="0"/>
              <w:marRight w:val="0"/>
              <w:marTop w:val="0"/>
              <w:marBottom w:val="0"/>
              <w:divBdr>
                <w:top w:val="none" w:sz="0" w:space="0" w:color="auto"/>
                <w:left w:val="none" w:sz="0" w:space="0" w:color="auto"/>
                <w:bottom w:val="none" w:sz="0" w:space="0" w:color="auto"/>
                <w:right w:val="none" w:sz="0" w:space="0" w:color="auto"/>
              </w:divBdr>
            </w:div>
            <w:div w:id="1915778720">
              <w:marLeft w:val="0"/>
              <w:marRight w:val="0"/>
              <w:marTop w:val="0"/>
              <w:marBottom w:val="0"/>
              <w:divBdr>
                <w:top w:val="none" w:sz="0" w:space="0" w:color="auto"/>
                <w:left w:val="none" w:sz="0" w:space="0" w:color="auto"/>
                <w:bottom w:val="none" w:sz="0" w:space="0" w:color="auto"/>
                <w:right w:val="none" w:sz="0" w:space="0" w:color="auto"/>
              </w:divBdr>
            </w:div>
            <w:div w:id="2052027997">
              <w:marLeft w:val="0"/>
              <w:marRight w:val="0"/>
              <w:marTop w:val="0"/>
              <w:marBottom w:val="0"/>
              <w:divBdr>
                <w:top w:val="none" w:sz="0" w:space="0" w:color="auto"/>
                <w:left w:val="none" w:sz="0" w:space="0" w:color="auto"/>
                <w:bottom w:val="none" w:sz="0" w:space="0" w:color="auto"/>
                <w:right w:val="none" w:sz="0" w:space="0" w:color="auto"/>
              </w:divBdr>
            </w:div>
            <w:div w:id="2097170752">
              <w:marLeft w:val="0"/>
              <w:marRight w:val="0"/>
              <w:marTop w:val="0"/>
              <w:marBottom w:val="0"/>
              <w:divBdr>
                <w:top w:val="none" w:sz="0" w:space="0" w:color="auto"/>
                <w:left w:val="none" w:sz="0" w:space="0" w:color="auto"/>
                <w:bottom w:val="none" w:sz="0" w:space="0" w:color="auto"/>
                <w:right w:val="none" w:sz="0" w:space="0" w:color="auto"/>
              </w:divBdr>
            </w:div>
          </w:divsChild>
        </w:div>
        <w:div w:id="433476825">
          <w:marLeft w:val="0"/>
          <w:marRight w:val="0"/>
          <w:marTop w:val="0"/>
          <w:marBottom w:val="0"/>
          <w:divBdr>
            <w:top w:val="none" w:sz="0" w:space="0" w:color="auto"/>
            <w:left w:val="none" w:sz="0" w:space="0" w:color="auto"/>
            <w:bottom w:val="none" w:sz="0" w:space="0" w:color="auto"/>
            <w:right w:val="none" w:sz="0" w:space="0" w:color="auto"/>
          </w:divBdr>
        </w:div>
      </w:divsChild>
    </w:div>
    <w:div w:id="692418629">
      <w:bodyDiv w:val="1"/>
      <w:marLeft w:val="0"/>
      <w:marRight w:val="0"/>
      <w:marTop w:val="0"/>
      <w:marBottom w:val="0"/>
      <w:divBdr>
        <w:top w:val="none" w:sz="0" w:space="0" w:color="auto"/>
        <w:left w:val="none" w:sz="0" w:space="0" w:color="auto"/>
        <w:bottom w:val="none" w:sz="0" w:space="0" w:color="auto"/>
        <w:right w:val="none" w:sz="0" w:space="0" w:color="auto"/>
      </w:divBdr>
      <w:divsChild>
        <w:div w:id="61147144">
          <w:marLeft w:val="0"/>
          <w:marRight w:val="0"/>
          <w:marTop w:val="0"/>
          <w:marBottom w:val="0"/>
          <w:divBdr>
            <w:top w:val="none" w:sz="0" w:space="0" w:color="auto"/>
            <w:left w:val="none" w:sz="0" w:space="0" w:color="auto"/>
            <w:bottom w:val="none" w:sz="0" w:space="0" w:color="auto"/>
            <w:right w:val="none" w:sz="0" w:space="0" w:color="auto"/>
          </w:divBdr>
          <w:divsChild>
            <w:div w:id="1400596257">
              <w:marLeft w:val="0"/>
              <w:marRight w:val="0"/>
              <w:marTop w:val="0"/>
              <w:marBottom w:val="0"/>
              <w:divBdr>
                <w:top w:val="none" w:sz="0" w:space="0" w:color="auto"/>
                <w:left w:val="none" w:sz="0" w:space="0" w:color="auto"/>
                <w:bottom w:val="none" w:sz="0" w:space="0" w:color="auto"/>
                <w:right w:val="none" w:sz="0" w:space="0" w:color="auto"/>
              </w:divBdr>
            </w:div>
          </w:divsChild>
        </w:div>
        <w:div w:id="1398822453">
          <w:marLeft w:val="0"/>
          <w:marRight w:val="0"/>
          <w:marTop w:val="0"/>
          <w:marBottom w:val="0"/>
          <w:divBdr>
            <w:top w:val="none" w:sz="0" w:space="0" w:color="auto"/>
            <w:left w:val="none" w:sz="0" w:space="0" w:color="auto"/>
            <w:bottom w:val="none" w:sz="0" w:space="0" w:color="auto"/>
            <w:right w:val="none" w:sz="0" w:space="0" w:color="auto"/>
          </w:divBdr>
        </w:div>
      </w:divsChild>
    </w:div>
    <w:div w:id="727991900">
      <w:bodyDiv w:val="1"/>
      <w:marLeft w:val="0"/>
      <w:marRight w:val="0"/>
      <w:marTop w:val="0"/>
      <w:marBottom w:val="0"/>
      <w:divBdr>
        <w:top w:val="none" w:sz="0" w:space="0" w:color="auto"/>
        <w:left w:val="none" w:sz="0" w:space="0" w:color="auto"/>
        <w:bottom w:val="none" w:sz="0" w:space="0" w:color="auto"/>
        <w:right w:val="none" w:sz="0" w:space="0" w:color="auto"/>
      </w:divBdr>
      <w:divsChild>
        <w:div w:id="1413163095">
          <w:marLeft w:val="0"/>
          <w:marRight w:val="0"/>
          <w:marTop w:val="0"/>
          <w:marBottom w:val="0"/>
          <w:divBdr>
            <w:top w:val="none" w:sz="0" w:space="0" w:color="auto"/>
            <w:left w:val="none" w:sz="0" w:space="0" w:color="auto"/>
            <w:bottom w:val="none" w:sz="0" w:space="0" w:color="auto"/>
            <w:right w:val="none" w:sz="0" w:space="0" w:color="auto"/>
          </w:divBdr>
          <w:divsChild>
            <w:div w:id="620497892">
              <w:marLeft w:val="0"/>
              <w:marRight w:val="0"/>
              <w:marTop w:val="0"/>
              <w:marBottom w:val="0"/>
              <w:divBdr>
                <w:top w:val="none" w:sz="0" w:space="0" w:color="auto"/>
                <w:left w:val="none" w:sz="0" w:space="0" w:color="auto"/>
                <w:bottom w:val="none" w:sz="0" w:space="0" w:color="auto"/>
                <w:right w:val="none" w:sz="0" w:space="0" w:color="auto"/>
              </w:divBdr>
            </w:div>
            <w:div w:id="1210996855">
              <w:marLeft w:val="0"/>
              <w:marRight w:val="0"/>
              <w:marTop w:val="0"/>
              <w:marBottom w:val="0"/>
              <w:divBdr>
                <w:top w:val="none" w:sz="0" w:space="0" w:color="auto"/>
                <w:left w:val="none" w:sz="0" w:space="0" w:color="auto"/>
                <w:bottom w:val="none" w:sz="0" w:space="0" w:color="auto"/>
                <w:right w:val="none" w:sz="0" w:space="0" w:color="auto"/>
              </w:divBdr>
            </w:div>
            <w:div w:id="1252354054">
              <w:marLeft w:val="0"/>
              <w:marRight w:val="0"/>
              <w:marTop w:val="0"/>
              <w:marBottom w:val="0"/>
              <w:divBdr>
                <w:top w:val="none" w:sz="0" w:space="0" w:color="auto"/>
                <w:left w:val="none" w:sz="0" w:space="0" w:color="auto"/>
                <w:bottom w:val="none" w:sz="0" w:space="0" w:color="auto"/>
                <w:right w:val="none" w:sz="0" w:space="0" w:color="auto"/>
              </w:divBdr>
            </w:div>
            <w:div w:id="1560088352">
              <w:marLeft w:val="0"/>
              <w:marRight w:val="0"/>
              <w:marTop w:val="0"/>
              <w:marBottom w:val="0"/>
              <w:divBdr>
                <w:top w:val="none" w:sz="0" w:space="0" w:color="auto"/>
                <w:left w:val="none" w:sz="0" w:space="0" w:color="auto"/>
                <w:bottom w:val="none" w:sz="0" w:space="0" w:color="auto"/>
                <w:right w:val="none" w:sz="0" w:space="0" w:color="auto"/>
              </w:divBdr>
            </w:div>
          </w:divsChild>
        </w:div>
        <w:div w:id="1870870803">
          <w:marLeft w:val="0"/>
          <w:marRight w:val="0"/>
          <w:marTop w:val="0"/>
          <w:marBottom w:val="0"/>
          <w:divBdr>
            <w:top w:val="none" w:sz="0" w:space="0" w:color="auto"/>
            <w:left w:val="none" w:sz="0" w:space="0" w:color="auto"/>
            <w:bottom w:val="none" w:sz="0" w:space="0" w:color="auto"/>
            <w:right w:val="none" w:sz="0" w:space="0" w:color="auto"/>
          </w:divBdr>
        </w:div>
      </w:divsChild>
    </w:div>
    <w:div w:id="774059587">
      <w:bodyDiv w:val="1"/>
      <w:marLeft w:val="0"/>
      <w:marRight w:val="0"/>
      <w:marTop w:val="0"/>
      <w:marBottom w:val="0"/>
      <w:divBdr>
        <w:top w:val="none" w:sz="0" w:space="0" w:color="auto"/>
        <w:left w:val="none" w:sz="0" w:space="0" w:color="auto"/>
        <w:bottom w:val="none" w:sz="0" w:space="0" w:color="auto"/>
        <w:right w:val="none" w:sz="0" w:space="0" w:color="auto"/>
      </w:divBdr>
      <w:divsChild>
        <w:div w:id="56634933">
          <w:marLeft w:val="0"/>
          <w:marRight w:val="0"/>
          <w:marTop w:val="0"/>
          <w:marBottom w:val="0"/>
          <w:divBdr>
            <w:top w:val="none" w:sz="0" w:space="0" w:color="auto"/>
            <w:left w:val="none" w:sz="0" w:space="0" w:color="auto"/>
            <w:bottom w:val="none" w:sz="0" w:space="0" w:color="auto"/>
            <w:right w:val="none" w:sz="0" w:space="0" w:color="auto"/>
          </w:divBdr>
          <w:divsChild>
            <w:div w:id="30422473">
              <w:marLeft w:val="0"/>
              <w:marRight w:val="0"/>
              <w:marTop w:val="0"/>
              <w:marBottom w:val="0"/>
              <w:divBdr>
                <w:top w:val="none" w:sz="0" w:space="0" w:color="auto"/>
                <w:left w:val="none" w:sz="0" w:space="0" w:color="auto"/>
                <w:bottom w:val="none" w:sz="0" w:space="0" w:color="auto"/>
                <w:right w:val="none" w:sz="0" w:space="0" w:color="auto"/>
              </w:divBdr>
            </w:div>
          </w:divsChild>
        </w:div>
        <w:div w:id="69500303">
          <w:marLeft w:val="0"/>
          <w:marRight w:val="0"/>
          <w:marTop w:val="0"/>
          <w:marBottom w:val="0"/>
          <w:divBdr>
            <w:top w:val="none" w:sz="0" w:space="0" w:color="auto"/>
            <w:left w:val="none" w:sz="0" w:space="0" w:color="auto"/>
            <w:bottom w:val="none" w:sz="0" w:space="0" w:color="auto"/>
            <w:right w:val="none" w:sz="0" w:space="0" w:color="auto"/>
          </w:divBdr>
        </w:div>
      </w:divsChild>
    </w:div>
    <w:div w:id="849635715">
      <w:bodyDiv w:val="1"/>
      <w:marLeft w:val="0"/>
      <w:marRight w:val="0"/>
      <w:marTop w:val="0"/>
      <w:marBottom w:val="0"/>
      <w:divBdr>
        <w:top w:val="none" w:sz="0" w:space="0" w:color="auto"/>
        <w:left w:val="none" w:sz="0" w:space="0" w:color="auto"/>
        <w:bottom w:val="none" w:sz="0" w:space="0" w:color="auto"/>
        <w:right w:val="none" w:sz="0" w:space="0" w:color="auto"/>
      </w:divBdr>
      <w:divsChild>
        <w:div w:id="92943692">
          <w:marLeft w:val="0"/>
          <w:marRight w:val="0"/>
          <w:marTop w:val="0"/>
          <w:marBottom w:val="0"/>
          <w:divBdr>
            <w:top w:val="none" w:sz="0" w:space="0" w:color="auto"/>
            <w:left w:val="none" w:sz="0" w:space="0" w:color="auto"/>
            <w:bottom w:val="none" w:sz="0" w:space="0" w:color="auto"/>
            <w:right w:val="none" w:sz="0" w:space="0" w:color="auto"/>
          </w:divBdr>
          <w:divsChild>
            <w:div w:id="526409165">
              <w:marLeft w:val="0"/>
              <w:marRight w:val="0"/>
              <w:marTop w:val="0"/>
              <w:marBottom w:val="0"/>
              <w:divBdr>
                <w:top w:val="none" w:sz="0" w:space="0" w:color="auto"/>
                <w:left w:val="none" w:sz="0" w:space="0" w:color="auto"/>
                <w:bottom w:val="none" w:sz="0" w:space="0" w:color="auto"/>
                <w:right w:val="none" w:sz="0" w:space="0" w:color="auto"/>
              </w:divBdr>
            </w:div>
            <w:div w:id="556091596">
              <w:marLeft w:val="0"/>
              <w:marRight w:val="0"/>
              <w:marTop w:val="0"/>
              <w:marBottom w:val="0"/>
              <w:divBdr>
                <w:top w:val="none" w:sz="0" w:space="0" w:color="auto"/>
                <w:left w:val="none" w:sz="0" w:space="0" w:color="auto"/>
                <w:bottom w:val="none" w:sz="0" w:space="0" w:color="auto"/>
                <w:right w:val="none" w:sz="0" w:space="0" w:color="auto"/>
              </w:divBdr>
            </w:div>
            <w:div w:id="1642349196">
              <w:marLeft w:val="0"/>
              <w:marRight w:val="0"/>
              <w:marTop w:val="0"/>
              <w:marBottom w:val="0"/>
              <w:divBdr>
                <w:top w:val="none" w:sz="0" w:space="0" w:color="auto"/>
                <w:left w:val="none" w:sz="0" w:space="0" w:color="auto"/>
                <w:bottom w:val="none" w:sz="0" w:space="0" w:color="auto"/>
                <w:right w:val="none" w:sz="0" w:space="0" w:color="auto"/>
              </w:divBdr>
            </w:div>
            <w:div w:id="1659652419">
              <w:marLeft w:val="0"/>
              <w:marRight w:val="0"/>
              <w:marTop w:val="0"/>
              <w:marBottom w:val="0"/>
              <w:divBdr>
                <w:top w:val="none" w:sz="0" w:space="0" w:color="auto"/>
                <w:left w:val="none" w:sz="0" w:space="0" w:color="auto"/>
                <w:bottom w:val="none" w:sz="0" w:space="0" w:color="auto"/>
                <w:right w:val="none" w:sz="0" w:space="0" w:color="auto"/>
              </w:divBdr>
            </w:div>
          </w:divsChild>
        </w:div>
        <w:div w:id="1237400846">
          <w:marLeft w:val="0"/>
          <w:marRight w:val="0"/>
          <w:marTop w:val="0"/>
          <w:marBottom w:val="0"/>
          <w:divBdr>
            <w:top w:val="none" w:sz="0" w:space="0" w:color="auto"/>
            <w:left w:val="none" w:sz="0" w:space="0" w:color="auto"/>
            <w:bottom w:val="none" w:sz="0" w:space="0" w:color="auto"/>
            <w:right w:val="none" w:sz="0" w:space="0" w:color="auto"/>
          </w:divBdr>
        </w:div>
      </w:divsChild>
    </w:div>
    <w:div w:id="1614247906">
      <w:bodyDiv w:val="1"/>
      <w:marLeft w:val="0"/>
      <w:marRight w:val="0"/>
      <w:marTop w:val="0"/>
      <w:marBottom w:val="0"/>
      <w:divBdr>
        <w:top w:val="none" w:sz="0" w:space="0" w:color="auto"/>
        <w:left w:val="none" w:sz="0" w:space="0" w:color="auto"/>
        <w:bottom w:val="none" w:sz="0" w:space="0" w:color="auto"/>
        <w:right w:val="none" w:sz="0" w:space="0" w:color="auto"/>
      </w:divBdr>
      <w:divsChild>
        <w:div w:id="879439234">
          <w:marLeft w:val="0"/>
          <w:marRight w:val="0"/>
          <w:marTop w:val="0"/>
          <w:marBottom w:val="0"/>
          <w:divBdr>
            <w:top w:val="none" w:sz="0" w:space="0" w:color="auto"/>
            <w:left w:val="none" w:sz="0" w:space="0" w:color="auto"/>
            <w:bottom w:val="none" w:sz="0" w:space="0" w:color="auto"/>
            <w:right w:val="none" w:sz="0" w:space="0" w:color="auto"/>
          </w:divBdr>
          <w:divsChild>
            <w:div w:id="786126415">
              <w:marLeft w:val="0"/>
              <w:marRight w:val="0"/>
              <w:marTop w:val="0"/>
              <w:marBottom w:val="0"/>
              <w:divBdr>
                <w:top w:val="none" w:sz="0" w:space="0" w:color="auto"/>
                <w:left w:val="none" w:sz="0" w:space="0" w:color="auto"/>
                <w:bottom w:val="none" w:sz="0" w:space="0" w:color="auto"/>
                <w:right w:val="none" w:sz="0" w:space="0" w:color="auto"/>
              </w:divBdr>
            </w:div>
          </w:divsChild>
        </w:div>
        <w:div w:id="1959290882">
          <w:marLeft w:val="0"/>
          <w:marRight w:val="0"/>
          <w:marTop w:val="0"/>
          <w:marBottom w:val="0"/>
          <w:divBdr>
            <w:top w:val="none" w:sz="0" w:space="0" w:color="auto"/>
            <w:left w:val="none" w:sz="0" w:space="0" w:color="auto"/>
            <w:bottom w:val="none" w:sz="0" w:space="0" w:color="auto"/>
            <w:right w:val="none" w:sz="0" w:space="0" w:color="auto"/>
          </w:divBdr>
        </w:div>
      </w:divsChild>
    </w:div>
    <w:div w:id="1643071578">
      <w:bodyDiv w:val="1"/>
      <w:marLeft w:val="0"/>
      <w:marRight w:val="0"/>
      <w:marTop w:val="0"/>
      <w:marBottom w:val="0"/>
      <w:divBdr>
        <w:top w:val="none" w:sz="0" w:space="0" w:color="auto"/>
        <w:left w:val="none" w:sz="0" w:space="0" w:color="auto"/>
        <w:bottom w:val="none" w:sz="0" w:space="0" w:color="auto"/>
        <w:right w:val="none" w:sz="0" w:space="0" w:color="auto"/>
      </w:divBdr>
      <w:divsChild>
        <w:div w:id="167597568">
          <w:marLeft w:val="0"/>
          <w:marRight w:val="0"/>
          <w:marTop w:val="0"/>
          <w:marBottom w:val="0"/>
          <w:divBdr>
            <w:top w:val="none" w:sz="0" w:space="0" w:color="auto"/>
            <w:left w:val="none" w:sz="0" w:space="0" w:color="auto"/>
            <w:bottom w:val="none" w:sz="0" w:space="0" w:color="auto"/>
            <w:right w:val="none" w:sz="0" w:space="0" w:color="auto"/>
          </w:divBdr>
          <w:divsChild>
            <w:div w:id="625161970">
              <w:marLeft w:val="0"/>
              <w:marRight w:val="0"/>
              <w:marTop w:val="0"/>
              <w:marBottom w:val="0"/>
              <w:divBdr>
                <w:top w:val="none" w:sz="0" w:space="0" w:color="auto"/>
                <w:left w:val="none" w:sz="0" w:space="0" w:color="auto"/>
                <w:bottom w:val="none" w:sz="0" w:space="0" w:color="auto"/>
                <w:right w:val="none" w:sz="0" w:space="0" w:color="auto"/>
              </w:divBdr>
            </w:div>
            <w:div w:id="935402471">
              <w:marLeft w:val="0"/>
              <w:marRight w:val="0"/>
              <w:marTop w:val="0"/>
              <w:marBottom w:val="0"/>
              <w:divBdr>
                <w:top w:val="none" w:sz="0" w:space="0" w:color="auto"/>
                <w:left w:val="none" w:sz="0" w:space="0" w:color="auto"/>
                <w:bottom w:val="none" w:sz="0" w:space="0" w:color="auto"/>
                <w:right w:val="none" w:sz="0" w:space="0" w:color="auto"/>
              </w:divBdr>
            </w:div>
            <w:div w:id="973944684">
              <w:marLeft w:val="0"/>
              <w:marRight w:val="0"/>
              <w:marTop w:val="0"/>
              <w:marBottom w:val="0"/>
              <w:divBdr>
                <w:top w:val="none" w:sz="0" w:space="0" w:color="auto"/>
                <w:left w:val="none" w:sz="0" w:space="0" w:color="auto"/>
                <w:bottom w:val="none" w:sz="0" w:space="0" w:color="auto"/>
                <w:right w:val="none" w:sz="0" w:space="0" w:color="auto"/>
              </w:divBdr>
            </w:div>
            <w:div w:id="1004867787">
              <w:marLeft w:val="0"/>
              <w:marRight w:val="0"/>
              <w:marTop w:val="0"/>
              <w:marBottom w:val="0"/>
              <w:divBdr>
                <w:top w:val="none" w:sz="0" w:space="0" w:color="auto"/>
                <w:left w:val="none" w:sz="0" w:space="0" w:color="auto"/>
                <w:bottom w:val="none" w:sz="0" w:space="0" w:color="auto"/>
                <w:right w:val="none" w:sz="0" w:space="0" w:color="auto"/>
              </w:divBdr>
            </w:div>
            <w:div w:id="1122072209">
              <w:marLeft w:val="0"/>
              <w:marRight w:val="0"/>
              <w:marTop w:val="0"/>
              <w:marBottom w:val="0"/>
              <w:divBdr>
                <w:top w:val="none" w:sz="0" w:space="0" w:color="auto"/>
                <w:left w:val="none" w:sz="0" w:space="0" w:color="auto"/>
                <w:bottom w:val="none" w:sz="0" w:space="0" w:color="auto"/>
                <w:right w:val="none" w:sz="0" w:space="0" w:color="auto"/>
              </w:divBdr>
            </w:div>
            <w:div w:id="1162743381">
              <w:marLeft w:val="0"/>
              <w:marRight w:val="0"/>
              <w:marTop w:val="0"/>
              <w:marBottom w:val="0"/>
              <w:divBdr>
                <w:top w:val="none" w:sz="0" w:space="0" w:color="auto"/>
                <w:left w:val="none" w:sz="0" w:space="0" w:color="auto"/>
                <w:bottom w:val="none" w:sz="0" w:space="0" w:color="auto"/>
                <w:right w:val="none" w:sz="0" w:space="0" w:color="auto"/>
              </w:divBdr>
            </w:div>
            <w:div w:id="1752196092">
              <w:marLeft w:val="0"/>
              <w:marRight w:val="0"/>
              <w:marTop w:val="0"/>
              <w:marBottom w:val="0"/>
              <w:divBdr>
                <w:top w:val="none" w:sz="0" w:space="0" w:color="auto"/>
                <w:left w:val="none" w:sz="0" w:space="0" w:color="auto"/>
                <w:bottom w:val="none" w:sz="0" w:space="0" w:color="auto"/>
                <w:right w:val="none" w:sz="0" w:space="0" w:color="auto"/>
              </w:divBdr>
            </w:div>
            <w:div w:id="1852258969">
              <w:marLeft w:val="0"/>
              <w:marRight w:val="0"/>
              <w:marTop w:val="0"/>
              <w:marBottom w:val="0"/>
              <w:divBdr>
                <w:top w:val="none" w:sz="0" w:space="0" w:color="auto"/>
                <w:left w:val="none" w:sz="0" w:space="0" w:color="auto"/>
                <w:bottom w:val="none" w:sz="0" w:space="0" w:color="auto"/>
                <w:right w:val="none" w:sz="0" w:space="0" w:color="auto"/>
              </w:divBdr>
            </w:div>
            <w:div w:id="1878614718">
              <w:marLeft w:val="0"/>
              <w:marRight w:val="0"/>
              <w:marTop w:val="0"/>
              <w:marBottom w:val="0"/>
              <w:divBdr>
                <w:top w:val="none" w:sz="0" w:space="0" w:color="auto"/>
                <w:left w:val="none" w:sz="0" w:space="0" w:color="auto"/>
                <w:bottom w:val="none" w:sz="0" w:space="0" w:color="auto"/>
                <w:right w:val="none" w:sz="0" w:space="0" w:color="auto"/>
              </w:divBdr>
            </w:div>
          </w:divsChild>
        </w:div>
        <w:div w:id="1072194715">
          <w:marLeft w:val="0"/>
          <w:marRight w:val="0"/>
          <w:marTop w:val="0"/>
          <w:marBottom w:val="0"/>
          <w:divBdr>
            <w:top w:val="none" w:sz="0" w:space="0" w:color="auto"/>
            <w:left w:val="none" w:sz="0" w:space="0" w:color="auto"/>
            <w:bottom w:val="none" w:sz="0" w:space="0" w:color="auto"/>
            <w:right w:val="none" w:sz="0" w:space="0" w:color="auto"/>
          </w:divBdr>
        </w:div>
      </w:divsChild>
    </w:div>
    <w:div w:id="1815022620">
      <w:bodyDiv w:val="1"/>
      <w:marLeft w:val="0"/>
      <w:marRight w:val="0"/>
      <w:marTop w:val="0"/>
      <w:marBottom w:val="0"/>
      <w:divBdr>
        <w:top w:val="none" w:sz="0" w:space="0" w:color="auto"/>
        <w:left w:val="none" w:sz="0" w:space="0" w:color="auto"/>
        <w:bottom w:val="none" w:sz="0" w:space="0" w:color="auto"/>
        <w:right w:val="none" w:sz="0" w:space="0" w:color="auto"/>
      </w:divBdr>
      <w:divsChild>
        <w:div w:id="193659059">
          <w:marLeft w:val="0"/>
          <w:marRight w:val="0"/>
          <w:marTop w:val="0"/>
          <w:marBottom w:val="0"/>
          <w:divBdr>
            <w:top w:val="none" w:sz="0" w:space="0" w:color="auto"/>
            <w:left w:val="none" w:sz="0" w:space="0" w:color="auto"/>
            <w:bottom w:val="none" w:sz="0" w:space="0" w:color="auto"/>
            <w:right w:val="none" w:sz="0" w:space="0" w:color="auto"/>
          </w:divBdr>
        </w:div>
        <w:div w:id="1670909876">
          <w:marLeft w:val="0"/>
          <w:marRight w:val="0"/>
          <w:marTop w:val="0"/>
          <w:marBottom w:val="0"/>
          <w:divBdr>
            <w:top w:val="none" w:sz="0" w:space="0" w:color="auto"/>
            <w:left w:val="none" w:sz="0" w:space="0" w:color="auto"/>
            <w:bottom w:val="none" w:sz="0" w:space="0" w:color="auto"/>
            <w:right w:val="none" w:sz="0" w:space="0" w:color="auto"/>
          </w:divBdr>
          <w:divsChild>
            <w:div w:id="1702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9106">
      <w:bodyDiv w:val="1"/>
      <w:marLeft w:val="0"/>
      <w:marRight w:val="0"/>
      <w:marTop w:val="0"/>
      <w:marBottom w:val="0"/>
      <w:divBdr>
        <w:top w:val="none" w:sz="0" w:space="0" w:color="auto"/>
        <w:left w:val="none" w:sz="0" w:space="0" w:color="auto"/>
        <w:bottom w:val="none" w:sz="0" w:space="0" w:color="auto"/>
        <w:right w:val="none" w:sz="0" w:space="0" w:color="auto"/>
      </w:divBdr>
      <w:divsChild>
        <w:div w:id="706376631">
          <w:marLeft w:val="0"/>
          <w:marRight w:val="0"/>
          <w:marTop w:val="0"/>
          <w:marBottom w:val="0"/>
          <w:divBdr>
            <w:top w:val="none" w:sz="0" w:space="0" w:color="auto"/>
            <w:left w:val="none" w:sz="0" w:space="0" w:color="auto"/>
            <w:bottom w:val="none" w:sz="0" w:space="0" w:color="auto"/>
            <w:right w:val="none" w:sz="0" w:space="0" w:color="auto"/>
          </w:divBdr>
        </w:div>
        <w:div w:id="1076367441">
          <w:marLeft w:val="0"/>
          <w:marRight w:val="0"/>
          <w:marTop w:val="0"/>
          <w:marBottom w:val="0"/>
          <w:divBdr>
            <w:top w:val="none" w:sz="0" w:space="0" w:color="auto"/>
            <w:left w:val="none" w:sz="0" w:space="0" w:color="auto"/>
            <w:bottom w:val="none" w:sz="0" w:space="0" w:color="auto"/>
            <w:right w:val="none" w:sz="0" w:space="0" w:color="auto"/>
          </w:divBdr>
          <w:divsChild>
            <w:div w:id="1568103373">
              <w:marLeft w:val="0"/>
              <w:marRight w:val="0"/>
              <w:marTop w:val="0"/>
              <w:marBottom w:val="0"/>
              <w:divBdr>
                <w:top w:val="none" w:sz="0" w:space="0" w:color="auto"/>
                <w:left w:val="none" w:sz="0" w:space="0" w:color="auto"/>
                <w:bottom w:val="none" w:sz="0" w:space="0" w:color="auto"/>
                <w:right w:val="none" w:sz="0" w:space="0" w:color="auto"/>
              </w:divBdr>
            </w:div>
            <w:div w:id="21067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1453">
      <w:bodyDiv w:val="1"/>
      <w:marLeft w:val="0"/>
      <w:marRight w:val="0"/>
      <w:marTop w:val="0"/>
      <w:marBottom w:val="0"/>
      <w:divBdr>
        <w:top w:val="none" w:sz="0" w:space="0" w:color="auto"/>
        <w:left w:val="none" w:sz="0" w:space="0" w:color="auto"/>
        <w:bottom w:val="none" w:sz="0" w:space="0" w:color="auto"/>
        <w:right w:val="none" w:sz="0" w:space="0" w:color="auto"/>
      </w:divBdr>
      <w:divsChild>
        <w:div w:id="1159610318">
          <w:marLeft w:val="0"/>
          <w:marRight w:val="0"/>
          <w:marTop w:val="0"/>
          <w:marBottom w:val="0"/>
          <w:divBdr>
            <w:top w:val="none" w:sz="0" w:space="0" w:color="auto"/>
            <w:left w:val="none" w:sz="0" w:space="0" w:color="auto"/>
            <w:bottom w:val="none" w:sz="0" w:space="0" w:color="auto"/>
            <w:right w:val="none" w:sz="0" w:space="0" w:color="auto"/>
          </w:divBdr>
        </w:div>
        <w:div w:id="1544905007">
          <w:marLeft w:val="0"/>
          <w:marRight w:val="0"/>
          <w:marTop w:val="0"/>
          <w:marBottom w:val="0"/>
          <w:divBdr>
            <w:top w:val="none" w:sz="0" w:space="0" w:color="auto"/>
            <w:left w:val="none" w:sz="0" w:space="0" w:color="auto"/>
            <w:bottom w:val="none" w:sz="0" w:space="0" w:color="auto"/>
            <w:right w:val="none" w:sz="0" w:space="0" w:color="auto"/>
          </w:divBdr>
          <w:divsChild>
            <w:div w:id="7945881">
              <w:marLeft w:val="0"/>
              <w:marRight w:val="0"/>
              <w:marTop w:val="0"/>
              <w:marBottom w:val="0"/>
              <w:divBdr>
                <w:top w:val="none" w:sz="0" w:space="0" w:color="auto"/>
                <w:left w:val="none" w:sz="0" w:space="0" w:color="auto"/>
                <w:bottom w:val="none" w:sz="0" w:space="0" w:color="auto"/>
                <w:right w:val="none" w:sz="0" w:space="0" w:color="auto"/>
              </w:divBdr>
            </w:div>
            <w:div w:id="89661502">
              <w:marLeft w:val="0"/>
              <w:marRight w:val="0"/>
              <w:marTop w:val="0"/>
              <w:marBottom w:val="0"/>
              <w:divBdr>
                <w:top w:val="none" w:sz="0" w:space="0" w:color="auto"/>
                <w:left w:val="none" w:sz="0" w:space="0" w:color="auto"/>
                <w:bottom w:val="none" w:sz="0" w:space="0" w:color="auto"/>
                <w:right w:val="none" w:sz="0" w:space="0" w:color="auto"/>
              </w:divBdr>
            </w:div>
            <w:div w:id="343556423">
              <w:marLeft w:val="0"/>
              <w:marRight w:val="0"/>
              <w:marTop w:val="0"/>
              <w:marBottom w:val="0"/>
              <w:divBdr>
                <w:top w:val="none" w:sz="0" w:space="0" w:color="auto"/>
                <w:left w:val="none" w:sz="0" w:space="0" w:color="auto"/>
                <w:bottom w:val="none" w:sz="0" w:space="0" w:color="auto"/>
                <w:right w:val="none" w:sz="0" w:space="0" w:color="auto"/>
              </w:divBdr>
            </w:div>
            <w:div w:id="348213638">
              <w:marLeft w:val="0"/>
              <w:marRight w:val="0"/>
              <w:marTop w:val="0"/>
              <w:marBottom w:val="0"/>
              <w:divBdr>
                <w:top w:val="none" w:sz="0" w:space="0" w:color="auto"/>
                <w:left w:val="none" w:sz="0" w:space="0" w:color="auto"/>
                <w:bottom w:val="none" w:sz="0" w:space="0" w:color="auto"/>
                <w:right w:val="none" w:sz="0" w:space="0" w:color="auto"/>
              </w:divBdr>
            </w:div>
            <w:div w:id="398751726">
              <w:marLeft w:val="0"/>
              <w:marRight w:val="0"/>
              <w:marTop w:val="0"/>
              <w:marBottom w:val="0"/>
              <w:divBdr>
                <w:top w:val="none" w:sz="0" w:space="0" w:color="auto"/>
                <w:left w:val="none" w:sz="0" w:space="0" w:color="auto"/>
                <w:bottom w:val="none" w:sz="0" w:space="0" w:color="auto"/>
                <w:right w:val="none" w:sz="0" w:space="0" w:color="auto"/>
              </w:divBdr>
            </w:div>
            <w:div w:id="416290393">
              <w:marLeft w:val="0"/>
              <w:marRight w:val="0"/>
              <w:marTop w:val="0"/>
              <w:marBottom w:val="0"/>
              <w:divBdr>
                <w:top w:val="none" w:sz="0" w:space="0" w:color="auto"/>
                <w:left w:val="none" w:sz="0" w:space="0" w:color="auto"/>
                <w:bottom w:val="none" w:sz="0" w:space="0" w:color="auto"/>
                <w:right w:val="none" w:sz="0" w:space="0" w:color="auto"/>
              </w:divBdr>
            </w:div>
            <w:div w:id="449008338">
              <w:marLeft w:val="0"/>
              <w:marRight w:val="0"/>
              <w:marTop w:val="0"/>
              <w:marBottom w:val="0"/>
              <w:divBdr>
                <w:top w:val="none" w:sz="0" w:space="0" w:color="auto"/>
                <w:left w:val="none" w:sz="0" w:space="0" w:color="auto"/>
                <w:bottom w:val="none" w:sz="0" w:space="0" w:color="auto"/>
                <w:right w:val="none" w:sz="0" w:space="0" w:color="auto"/>
              </w:divBdr>
            </w:div>
            <w:div w:id="741870098">
              <w:marLeft w:val="0"/>
              <w:marRight w:val="0"/>
              <w:marTop w:val="0"/>
              <w:marBottom w:val="0"/>
              <w:divBdr>
                <w:top w:val="none" w:sz="0" w:space="0" w:color="auto"/>
                <w:left w:val="none" w:sz="0" w:space="0" w:color="auto"/>
                <w:bottom w:val="none" w:sz="0" w:space="0" w:color="auto"/>
                <w:right w:val="none" w:sz="0" w:space="0" w:color="auto"/>
              </w:divBdr>
            </w:div>
            <w:div w:id="892741512">
              <w:marLeft w:val="0"/>
              <w:marRight w:val="0"/>
              <w:marTop w:val="0"/>
              <w:marBottom w:val="0"/>
              <w:divBdr>
                <w:top w:val="none" w:sz="0" w:space="0" w:color="auto"/>
                <w:left w:val="none" w:sz="0" w:space="0" w:color="auto"/>
                <w:bottom w:val="none" w:sz="0" w:space="0" w:color="auto"/>
                <w:right w:val="none" w:sz="0" w:space="0" w:color="auto"/>
              </w:divBdr>
            </w:div>
            <w:div w:id="969938063">
              <w:marLeft w:val="0"/>
              <w:marRight w:val="0"/>
              <w:marTop w:val="0"/>
              <w:marBottom w:val="0"/>
              <w:divBdr>
                <w:top w:val="none" w:sz="0" w:space="0" w:color="auto"/>
                <w:left w:val="none" w:sz="0" w:space="0" w:color="auto"/>
                <w:bottom w:val="none" w:sz="0" w:space="0" w:color="auto"/>
                <w:right w:val="none" w:sz="0" w:space="0" w:color="auto"/>
              </w:divBdr>
            </w:div>
            <w:div w:id="1258096237">
              <w:marLeft w:val="0"/>
              <w:marRight w:val="0"/>
              <w:marTop w:val="0"/>
              <w:marBottom w:val="0"/>
              <w:divBdr>
                <w:top w:val="none" w:sz="0" w:space="0" w:color="auto"/>
                <w:left w:val="none" w:sz="0" w:space="0" w:color="auto"/>
                <w:bottom w:val="none" w:sz="0" w:space="0" w:color="auto"/>
                <w:right w:val="none" w:sz="0" w:space="0" w:color="auto"/>
              </w:divBdr>
            </w:div>
            <w:div w:id="1330523743">
              <w:marLeft w:val="0"/>
              <w:marRight w:val="0"/>
              <w:marTop w:val="0"/>
              <w:marBottom w:val="0"/>
              <w:divBdr>
                <w:top w:val="none" w:sz="0" w:space="0" w:color="auto"/>
                <w:left w:val="none" w:sz="0" w:space="0" w:color="auto"/>
                <w:bottom w:val="none" w:sz="0" w:space="0" w:color="auto"/>
                <w:right w:val="none" w:sz="0" w:space="0" w:color="auto"/>
              </w:divBdr>
            </w:div>
            <w:div w:id="1474369769">
              <w:marLeft w:val="0"/>
              <w:marRight w:val="0"/>
              <w:marTop w:val="0"/>
              <w:marBottom w:val="0"/>
              <w:divBdr>
                <w:top w:val="none" w:sz="0" w:space="0" w:color="auto"/>
                <w:left w:val="none" w:sz="0" w:space="0" w:color="auto"/>
                <w:bottom w:val="none" w:sz="0" w:space="0" w:color="auto"/>
                <w:right w:val="none" w:sz="0" w:space="0" w:color="auto"/>
              </w:divBdr>
            </w:div>
            <w:div w:id="1717467689">
              <w:marLeft w:val="0"/>
              <w:marRight w:val="0"/>
              <w:marTop w:val="0"/>
              <w:marBottom w:val="0"/>
              <w:divBdr>
                <w:top w:val="none" w:sz="0" w:space="0" w:color="auto"/>
                <w:left w:val="none" w:sz="0" w:space="0" w:color="auto"/>
                <w:bottom w:val="none" w:sz="0" w:space="0" w:color="auto"/>
                <w:right w:val="none" w:sz="0" w:space="0" w:color="auto"/>
              </w:divBdr>
            </w:div>
            <w:div w:id="19286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8541">
      <w:bodyDiv w:val="1"/>
      <w:marLeft w:val="0"/>
      <w:marRight w:val="0"/>
      <w:marTop w:val="0"/>
      <w:marBottom w:val="0"/>
      <w:divBdr>
        <w:top w:val="none" w:sz="0" w:space="0" w:color="auto"/>
        <w:left w:val="none" w:sz="0" w:space="0" w:color="auto"/>
        <w:bottom w:val="none" w:sz="0" w:space="0" w:color="auto"/>
        <w:right w:val="none" w:sz="0" w:space="0" w:color="auto"/>
      </w:divBdr>
      <w:divsChild>
        <w:div w:id="781346062">
          <w:marLeft w:val="0"/>
          <w:marRight w:val="0"/>
          <w:marTop w:val="0"/>
          <w:marBottom w:val="0"/>
          <w:divBdr>
            <w:top w:val="none" w:sz="0" w:space="0" w:color="auto"/>
            <w:left w:val="none" w:sz="0" w:space="0" w:color="auto"/>
            <w:bottom w:val="none" w:sz="0" w:space="0" w:color="auto"/>
            <w:right w:val="none" w:sz="0" w:space="0" w:color="auto"/>
          </w:divBdr>
        </w:div>
        <w:div w:id="831915165">
          <w:marLeft w:val="0"/>
          <w:marRight w:val="0"/>
          <w:marTop w:val="0"/>
          <w:marBottom w:val="0"/>
          <w:divBdr>
            <w:top w:val="none" w:sz="0" w:space="0" w:color="auto"/>
            <w:left w:val="none" w:sz="0" w:space="0" w:color="auto"/>
            <w:bottom w:val="none" w:sz="0" w:space="0" w:color="auto"/>
            <w:right w:val="none" w:sz="0" w:space="0" w:color="auto"/>
          </w:divBdr>
          <w:divsChild>
            <w:div w:id="165706905">
              <w:marLeft w:val="0"/>
              <w:marRight w:val="0"/>
              <w:marTop w:val="0"/>
              <w:marBottom w:val="0"/>
              <w:divBdr>
                <w:top w:val="none" w:sz="0" w:space="0" w:color="auto"/>
                <w:left w:val="none" w:sz="0" w:space="0" w:color="auto"/>
                <w:bottom w:val="none" w:sz="0" w:space="0" w:color="auto"/>
                <w:right w:val="none" w:sz="0" w:space="0" w:color="auto"/>
              </w:divBdr>
            </w:div>
            <w:div w:id="373890407">
              <w:marLeft w:val="0"/>
              <w:marRight w:val="0"/>
              <w:marTop w:val="0"/>
              <w:marBottom w:val="0"/>
              <w:divBdr>
                <w:top w:val="none" w:sz="0" w:space="0" w:color="auto"/>
                <w:left w:val="none" w:sz="0" w:space="0" w:color="auto"/>
                <w:bottom w:val="none" w:sz="0" w:space="0" w:color="auto"/>
                <w:right w:val="none" w:sz="0" w:space="0" w:color="auto"/>
              </w:divBdr>
            </w:div>
            <w:div w:id="606617234">
              <w:marLeft w:val="0"/>
              <w:marRight w:val="0"/>
              <w:marTop w:val="0"/>
              <w:marBottom w:val="0"/>
              <w:divBdr>
                <w:top w:val="none" w:sz="0" w:space="0" w:color="auto"/>
                <w:left w:val="none" w:sz="0" w:space="0" w:color="auto"/>
                <w:bottom w:val="none" w:sz="0" w:space="0" w:color="auto"/>
                <w:right w:val="none" w:sz="0" w:space="0" w:color="auto"/>
              </w:divBdr>
            </w:div>
            <w:div w:id="939336497">
              <w:marLeft w:val="0"/>
              <w:marRight w:val="0"/>
              <w:marTop w:val="0"/>
              <w:marBottom w:val="0"/>
              <w:divBdr>
                <w:top w:val="none" w:sz="0" w:space="0" w:color="auto"/>
                <w:left w:val="none" w:sz="0" w:space="0" w:color="auto"/>
                <w:bottom w:val="none" w:sz="0" w:space="0" w:color="auto"/>
                <w:right w:val="none" w:sz="0" w:space="0" w:color="auto"/>
              </w:divBdr>
            </w:div>
            <w:div w:id="1628317012">
              <w:marLeft w:val="0"/>
              <w:marRight w:val="0"/>
              <w:marTop w:val="0"/>
              <w:marBottom w:val="0"/>
              <w:divBdr>
                <w:top w:val="none" w:sz="0" w:space="0" w:color="auto"/>
                <w:left w:val="none" w:sz="0" w:space="0" w:color="auto"/>
                <w:bottom w:val="none" w:sz="0" w:space="0" w:color="auto"/>
                <w:right w:val="none" w:sz="0" w:space="0" w:color="auto"/>
              </w:divBdr>
            </w:div>
            <w:div w:id="20174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1321">
      <w:bodyDiv w:val="1"/>
      <w:marLeft w:val="0"/>
      <w:marRight w:val="0"/>
      <w:marTop w:val="0"/>
      <w:marBottom w:val="0"/>
      <w:divBdr>
        <w:top w:val="none" w:sz="0" w:space="0" w:color="auto"/>
        <w:left w:val="none" w:sz="0" w:space="0" w:color="auto"/>
        <w:bottom w:val="none" w:sz="0" w:space="0" w:color="auto"/>
        <w:right w:val="none" w:sz="0" w:space="0" w:color="auto"/>
      </w:divBdr>
      <w:divsChild>
        <w:div w:id="186337610">
          <w:marLeft w:val="0"/>
          <w:marRight w:val="0"/>
          <w:marTop w:val="0"/>
          <w:marBottom w:val="0"/>
          <w:divBdr>
            <w:top w:val="none" w:sz="0" w:space="0" w:color="auto"/>
            <w:left w:val="none" w:sz="0" w:space="0" w:color="auto"/>
            <w:bottom w:val="none" w:sz="0" w:space="0" w:color="auto"/>
            <w:right w:val="none" w:sz="0" w:space="0" w:color="auto"/>
          </w:divBdr>
        </w:div>
        <w:div w:id="208959431">
          <w:marLeft w:val="0"/>
          <w:marRight w:val="0"/>
          <w:marTop w:val="0"/>
          <w:marBottom w:val="0"/>
          <w:divBdr>
            <w:top w:val="none" w:sz="0" w:space="0" w:color="auto"/>
            <w:left w:val="none" w:sz="0" w:space="0" w:color="auto"/>
            <w:bottom w:val="none" w:sz="0" w:space="0" w:color="auto"/>
            <w:right w:val="none" w:sz="0" w:space="0" w:color="auto"/>
          </w:divBdr>
        </w:div>
        <w:div w:id="223101257">
          <w:marLeft w:val="0"/>
          <w:marRight w:val="0"/>
          <w:marTop w:val="0"/>
          <w:marBottom w:val="0"/>
          <w:divBdr>
            <w:top w:val="none" w:sz="0" w:space="0" w:color="auto"/>
            <w:left w:val="none" w:sz="0" w:space="0" w:color="auto"/>
            <w:bottom w:val="none" w:sz="0" w:space="0" w:color="auto"/>
            <w:right w:val="none" w:sz="0" w:space="0" w:color="auto"/>
          </w:divBdr>
        </w:div>
        <w:div w:id="236943217">
          <w:marLeft w:val="0"/>
          <w:marRight w:val="0"/>
          <w:marTop w:val="0"/>
          <w:marBottom w:val="0"/>
          <w:divBdr>
            <w:top w:val="none" w:sz="0" w:space="0" w:color="auto"/>
            <w:left w:val="none" w:sz="0" w:space="0" w:color="auto"/>
            <w:bottom w:val="none" w:sz="0" w:space="0" w:color="auto"/>
            <w:right w:val="none" w:sz="0" w:space="0" w:color="auto"/>
          </w:divBdr>
        </w:div>
        <w:div w:id="357391684">
          <w:marLeft w:val="0"/>
          <w:marRight w:val="0"/>
          <w:marTop w:val="0"/>
          <w:marBottom w:val="0"/>
          <w:divBdr>
            <w:top w:val="none" w:sz="0" w:space="0" w:color="auto"/>
            <w:left w:val="none" w:sz="0" w:space="0" w:color="auto"/>
            <w:bottom w:val="none" w:sz="0" w:space="0" w:color="auto"/>
            <w:right w:val="none" w:sz="0" w:space="0" w:color="auto"/>
          </w:divBdr>
        </w:div>
        <w:div w:id="382101485">
          <w:marLeft w:val="0"/>
          <w:marRight w:val="0"/>
          <w:marTop w:val="0"/>
          <w:marBottom w:val="0"/>
          <w:divBdr>
            <w:top w:val="none" w:sz="0" w:space="0" w:color="auto"/>
            <w:left w:val="none" w:sz="0" w:space="0" w:color="auto"/>
            <w:bottom w:val="none" w:sz="0" w:space="0" w:color="auto"/>
            <w:right w:val="none" w:sz="0" w:space="0" w:color="auto"/>
          </w:divBdr>
        </w:div>
        <w:div w:id="392461080">
          <w:marLeft w:val="0"/>
          <w:marRight w:val="0"/>
          <w:marTop w:val="0"/>
          <w:marBottom w:val="0"/>
          <w:divBdr>
            <w:top w:val="none" w:sz="0" w:space="0" w:color="auto"/>
            <w:left w:val="none" w:sz="0" w:space="0" w:color="auto"/>
            <w:bottom w:val="none" w:sz="0" w:space="0" w:color="auto"/>
            <w:right w:val="none" w:sz="0" w:space="0" w:color="auto"/>
          </w:divBdr>
        </w:div>
        <w:div w:id="431173290">
          <w:marLeft w:val="0"/>
          <w:marRight w:val="0"/>
          <w:marTop w:val="0"/>
          <w:marBottom w:val="0"/>
          <w:divBdr>
            <w:top w:val="none" w:sz="0" w:space="0" w:color="auto"/>
            <w:left w:val="none" w:sz="0" w:space="0" w:color="auto"/>
            <w:bottom w:val="none" w:sz="0" w:space="0" w:color="auto"/>
            <w:right w:val="none" w:sz="0" w:space="0" w:color="auto"/>
          </w:divBdr>
        </w:div>
        <w:div w:id="472790829">
          <w:marLeft w:val="0"/>
          <w:marRight w:val="0"/>
          <w:marTop w:val="0"/>
          <w:marBottom w:val="0"/>
          <w:divBdr>
            <w:top w:val="none" w:sz="0" w:space="0" w:color="auto"/>
            <w:left w:val="none" w:sz="0" w:space="0" w:color="auto"/>
            <w:bottom w:val="none" w:sz="0" w:space="0" w:color="auto"/>
            <w:right w:val="none" w:sz="0" w:space="0" w:color="auto"/>
          </w:divBdr>
        </w:div>
        <w:div w:id="526069675">
          <w:marLeft w:val="0"/>
          <w:marRight w:val="0"/>
          <w:marTop w:val="0"/>
          <w:marBottom w:val="0"/>
          <w:divBdr>
            <w:top w:val="none" w:sz="0" w:space="0" w:color="auto"/>
            <w:left w:val="none" w:sz="0" w:space="0" w:color="auto"/>
            <w:bottom w:val="none" w:sz="0" w:space="0" w:color="auto"/>
            <w:right w:val="none" w:sz="0" w:space="0" w:color="auto"/>
          </w:divBdr>
        </w:div>
        <w:div w:id="610629266">
          <w:marLeft w:val="0"/>
          <w:marRight w:val="0"/>
          <w:marTop w:val="0"/>
          <w:marBottom w:val="0"/>
          <w:divBdr>
            <w:top w:val="none" w:sz="0" w:space="0" w:color="auto"/>
            <w:left w:val="none" w:sz="0" w:space="0" w:color="auto"/>
            <w:bottom w:val="none" w:sz="0" w:space="0" w:color="auto"/>
            <w:right w:val="none" w:sz="0" w:space="0" w:color="auto"/>
          </w:divBdr>
        </w:div>
        <w:div w:id="708651166">
          <w:marLeft w:val="0"/>
          <w:marRight w:val="0"/>
          <w:marTop w:val="0"/>
          <w:marBottom w:val="0"/>
          <w:divBdr>
            <w:top w:val="none" w:sz="0" w:space="0" w:color="auto"/>
            <w:left w:val="none" w:sz="0" w:space="0" w:color="auto"/>
            <w:bottom w:val="none" w:sz="0" w:space="0" w:color="auto"/>
            <w:right w:val="none" w:sz="0" w:space="0" w:color="auto"/>
          </w:divBdr>
        </w:div>
        <w:div w:id="732507679">
          <w:marLeft w:val="0"/>
          <w:marRight w:val="0"/>
          <w:marTop w:val="0"/>
          <w:marBottom w:val="0"/>
          <w:divBdr>
            <w:top w:val="none" w:sz="0" w:space="0" w:color="auto"/>
            <w:left w:val="none" w:sz="0" w:space="0" w:color="auto"/>
            <w:bottom w:val="none" w:sz="0" w:space="0" w:color="auto"/>
            <w:right w:val="none" w:sz="0" w:space="0" w:color="auto"/>
          </w:divBdr>
        </w:div>
        <w:div w:id="765616557">
          <w:marLeft w:val="0"/>
          <w:marRight w:val="0"/>
          <w:marTop w:val="0"/>
          <w:marBottom w:val="0"/>
          <w:divBdr>
            <w:top w:val="none" w:sz="0" w:space="0" w:color="auto"/>
            <w:left w:val="none" w:sz="0" w:space="0" w:color="auto"/>
            <w:bottom w:val="none" w:sz="0" w:space="0" w:color="auto"/>
            <w:right w:val="none" w:sz="0" w:space="0" w:color="auto"/>
          </w:divBdr>
        </w:div>
        <w:div w:id="776633372">
          <w:marLeft w:val="0"/>
          <w:marRight w:val="0"/>
          <w:marTop w:val="0"/>
          <w:marBottom w:val="0"/>
          <w:divBdr>
            <w:top w:val="none" w:sz="0" w:space="0" w:color="auto"/>
            <w:left w:val="none" w:sz="0" w:space="0" w:color="auto"/>
            <w:bottom w:val="none" w:sz="0" w:space="0" w:color="auto"/>
            <w:right w:val="none" w:sz="0" w:space="0" w:color="auto"/>
          </w:divBdr>
        </w:div>
        <w:div w:id="852692200">
          <w:marLeft w:val="0"/>
          <w:marRight w:val="0"/>
          <w:marTop w:val="0"/>
          <w:marBottom w:val="0"/>
          <w:divBdr>
            <w:top w:val="none" w:sz="0" w:space="0" w:color="auto"/>
            <w:left w:val="none" w:sz="0" w:space="0" w:color="auto"/>
            <w:bottom w:val="none" w:sz="0" w:space="0" w:color="auto"/>
            <w:right w:val="none" w:sz="0" w:space="0" w:color="auto"/>
          </w:divBdr>
        </w:div>
        <w:div w:id="898176678">
          <w:marLeft w:val="0"/>
          <w:marRight w:val="0"/>
          <w:marTop w:val="0"/>
          <w:marBottom w:val="0"/>
          <w:divBdr>
            <w:top w:val="none" w:sz="0" w:space="0" w:color="auto"/>
            <w:left w:val="none" w:sz="0" w:space="0" w:color="auto"/>
            <w:bottom w:val="none" w:sz="0" w:space="0" w:color="auto"/>
            <w:right w:val="none" w:sz="0" w:space="0" w:color="auto"/>
          </w:divBdr>
        </w:div>
        <w:div w:id="936135837">
          <w:marLeft w:val="0"/>
          <w:marRight w:val="0"/>
          <w:marTop w:val="0"/>
          <w:marBottom w:val="0"/>
          <w:divBdr>
            <w:top w:val="none" w:sz="0" w:space="0" w:color="auto"/>
            <w:left w:val="none" w:sz="0" w:space="0" w:color="auto"/>
            <w:bottom w:val="none" w:sz="0" w:space="0" w:color="auto"/>
            <w:right w:val="none" w:sz="0" w:space="0" w:color="auto"/>
          </w:divBdr>
        </w:div>
        <w:div w:id="985007638">
          <w:marLeft w:val="0"/>
          <w:marRight w:val="0"/>
          <w:marTop w:val="0"/>
          <w:marBottom w:val="0"/>
          <w:divBdr>
            <w:top w:val="none" w:sz="0" w:space="0" w:color="auto"/>
            <w:left w:val="none" w:sz="0" w:space="0" w:color="auto"/>
            <w:bottom w:val="none" w:sz="0" w:space="0" w:color="auto"/>
            <w:right w:val="none" w:sz="0" w:space="0" w:color="auto"/>
          </w:divBdr>
        </w:div>
        <w:div w:id="990325052">
          <w:marLeft w:val="0"/>
          <w:marRight w:val="0"/>
          <w:marTop w:val="0"/>
          <w:marBottom w:val="0"/>
          <w:divBdr>
            <w:top w:val="none" w:sz="0" w:space="0" w:color="auto"/>
            <w:left w:val="none" w:sz="0" w:space="0" w:color="auto"/>
            <w:bottom w:val="none" w:sz="0" w:space="0" w:color="auto"/>
            <w:right w:val="none" w:sz="0" w:space="0" w:color="auto"/>
          </w:divBdr>
        </w:div>
        <w:div w:id="992366583">
          <w:marLeft w:val="0"/>
          <w:marRight w:val="0"/>
          <w:marTop w:val="0"/>
          <w:marBottom w:val="0"/>
          <w:divBdr>
            <w:top w:val="none" w:sz="0" w:space="0" w:color="auto"/>
            <w:left w:val="none" w:sz="0" w:space="0" w:color="auto"/>
            <w:bottom w:val="none" w:sz="0" w:space="0" w:color="auto"/>
            <w:right w:val="none" w:sz="0" w:space="0" w:color="auto"/>
          </w:divBdr>
        </w:div>
        <w:div w:id="1000235670">
          <w:marLeft w:val="0"/>
          <w:marRight w:val="0"/>
          <w:marTop w:val="0"/>
          <w:marBottom w:val="0"/>
          <w:divBdr>
            <w:top w:val="none" w:sz="0" w:space="0" w:color="auto"/>
            <w:left w:val="none" w:sz="0" w:space="0" w:color="auto"/>
            <w:bottom w:val="none" w:sz="0" w:space="0" w:color="auto"/>
            <w:right w:val="none" w:sz="0" w:space="0" w:color="auto"/>
          </w:divBdr>
        </w:div>
        <w:div w:id="1009140782">
          <w:marLeft w:val="0"/>
          <w:marRight w:val="0"/>
          <w:marTop w:val="0"/>
          <w:marBottom w:val="0"/>
          <w:divBdr>
            <w:top w:val="none" w:sz="0" w:space="0" w:color="auto"/>
            <w:left w:val="none" w:sz="0" w:space="0" w:color="auto"/>
            <w:bottom w:val="none" w:sz="0" w:space="0" w:color="auto"/>
            <w:right w:val="none" w:sz="0" w:space="0" w:color="auto"/>
          </w:divBdr>
        </w:div>
        <w:div w:id="1015303798">
          <w:marLeft w:val="0"/>
          <w:marRight w:val="0"/>
          <w:marTop w:val="0"/>
          <w:marBottom w:val="0"/>
          <w:divBdr>
            <w:top w:val="none" w:sz="0" w:space="0" w:color="auto"/>
            <w:left w:val="none" w:sz="0" w:space="0" w:color="auto"/>
            <w:bottom w:val="none" w:sz="0" w:space="0" w:color="auto"/>
            <w:right w:val="none" w:sz="0" w:space="0" w:color="auto"/>
          </w:divBdr>
        </w:div>
        <w:div w:id="1016689149">
          <w:marLeft w:val="0"/>
          <w:marRight w:val="0"/>
          <w:marTop w:val="0"/>
          <w:marBottom w:val="0"/>
          <w:divBdr>
            <w:top w:val="none" w:sz="0" w:space="0" w:color="auto"/>
            <w:left w:val="none" w:sz="0" w:space="0" w:color="auto"/>
            <w:bottom w:val="none" w:sz="0" w:space="0" w:color="auto"/>
            <w:right w:val="none" w:sz="0" w:space="0" w:color="auto"/>
          </w:divBdr>
        </w:div>
        <w:div w:id="1029523007">
          <w:marLeft w:val="0"/>
          <w:marRight w:val="0"/>
          <w:marTop w:val="0"/>
          <w:marBottom w:val="0"/>
          <w:divBdr>
            <w:top w:val="none" w:sz="0" w:space="0" w:color="auto"/>
            <w:left w:val="none" w:sz="0" w:space="0" w:color="auto"/>
            <w:bottom w:val="none" w:sz="0" w:space="0" w:color="auto"/>
            <w:right w:val="none" w:sz="0" w:space="0" w:color="auto"/>
          </w:divBdr>
        </w:div>
        <w:div w:id="1069307759">
          <w:marLeft w:val="0"/>
          <w:marRight w:val="0"/>
          <w:marTop w:val="0"/>
          <w:marBottom w:val="0"/>
          <w:divBdr>
            <w:top w:val="none" w:sz="0" w:space="0" w:color="auto"/>
            <w:left w:val="none" w:sz="0" w:space="0" w:color="auto"/>
            <w:bottom w:val="none" w:sz="0" w:space="0" w:color="auto"/>
            <w:right w:val="none" w:sz="0" w:space="0" w:color="auto"/>
          </w:divBdr>
        </w:div>
        <w:div w:id="1078164547">
          <w:marLeft w:val="0"/>
          <w:marRight w:val="0"/>
          <w:marTop w:val="0"/>
          <w:marBottom w:val="0"/>
          <w:divBdr>
            <w:top w:val="none" w:sz="0" w:space="0" w:color="auto"/>
            <w:left w:val="none" w:sz="0" w:space="0" w:color="auto"/>
            <w:bottom w:val="none" w:sz="0" w:space="0" w:color="auto"/>
            <w:right w:val="none" w:sz="0" w:space="0" w:color="auto"/>
          </w:divBdr>
        </w:div>
        <w:div w:id="1125391377">
          <w:marLeft w:val="0"/>
          <w:marRight w:val="0"/>
          <w:marTop w:val="0"/>
          <w:marBottom w:val="0"/>
          <w:divBdr>
            <w:top w:val="none" w:sz="0" w:space="0" w:color="auto"/>
            <w:left w:val="none" w:sz="0" w:space="0" w:color="auto"/>
            <w:bottom w:val="none" w:sz="0" w:space="0" w:color="auto"/>
            <w:right w:val="none" w:sz="0" w:space="0" w:color="auto"/>
          </w:divBdr>
        </w:div>
        <w:div w:id="1126002226">
          <w:marLeft w:val="0"/>
          <w:marRight w:val="0"/>
          <w:marTop w:val="0"/>
          <w:marBottom w:val="0"/>
          <w:divBdr>
            <w:top w:val="none" w:sz="0" w:space="0" w:color="auto"/>
            <w:left w:val="none" w:sz="0" w:space="0" w:color="auto"/>
            <w:bottom w:val="none" w:sz="0" w:space="0" w:color="auto"/>
            <w:right w:val="none" w:sz="0" w:space="0" w:color="auto"/>
          </w:divBdr>
        </w:div>
        <w:div w:id="1190221960">
          <w:marLeft w:val="0"/>
          <w:marRight w:val="0"/>
          <w:marTop w:val="0"/>
          <w:marBottom w:val="0"/>
          <w:divBdr>
            <w:top w:val="none" w:sz="0" w:space="0" w:color="auto"/>
            <w:left w:val="none" w:sz="0" w:space="0" w:color="auto"/>
            <w:bottom w:val="none" w:sz="0" w:space="0" w:color="auto"/>
            <w:right w:val="none" w:sz="0" w:space="0" w:color="auto"/>
          </w:divBdr>
        </w:div>
        <w:div w:id="1237201561">
          <w:marLeft w:val="0"/>
          <w:marRight w:val="0"/>
          <w:marTop w:val="0"/>
          <w:marBottom w:val="0"/>
          <w:divBdr>
            <w:top w:val="none" w:sz="0" w:space="0" w:color="auto"/>
            <w:left w:val="none" w:sz="0" w:space="0" w:color="auto"/>
            <w:bottom w:val="none" w:sz="0" w:space="0" w:color="auto"/>
            <w:right w:val="none" w:sz="0" w:space="0" w:color="auto"/>
          </w:divBdr>
        </w:div>
        <w:div w:id="1253931317">
          <w:marLeft w:val="0"/>
          <w:marRight w:val="0"/>
          <w:marTop w:val="0"/>
          <w:marBottom w:val="0"/>
          <w:divBdr>
            <w:top w:val="none" w:sz="0" w:space="0" w:color="auto"/>
            <w:left w:val="none" w:sz="0" w:space="0" w:color="auto"/>
            <w:bottom w:val="none" w:sz="0" w:space="0" w:color="auto"/>
            <w:right w:val="none" w:sz="0" w:space="0" w:color="auto"/>
          </w:divBdr>
        </w:div>
        <w:div w:id="1273518264">
          <w:marLeft w:val="0"/>
          <w:marRight w:val="0"/>
          <w:marTop w:val="0"/>
          <w:marBottom w:val="0"/>
          <w:divBdr>
            <w:top w:val="none" w:sz="0" w:space="0" w:color="auto"/>
            <w:left w:val="none" w:sz="0" w:space="0" w:color="auto"/>
            <w:bottom w:val="none" w:sz="0" w:space="0" w:color="auto"/>
            <w:right w:val="none" w:sz="0" w:space="0" w:color="auto"/>
          </w:divBdr>
        </w:div>
        <w:div w:id="1274358115">
          <w:marLeft w:val="0"/>
          <w:marRight w:val="0"/>
          <w:marTop w:val="0"/>
          <w:marBottom w:val="0"/>
          <w:divBdr>
            <w:top w:val="none" w:sz="0" w:space="0" w:color="auto"/>
            <w:left w:val="none" w:sz="0" w:space="0" w:color="auto"/>
            <w:bottom w:val="none" w:sz="0" w:space="0" w:color="auto"/>
            <w:right w:val="none" w:sz="0" w:space="0" w:color="auto"/>
          </w:divBdr>
        </w:div>
        <w:div w:id="1280643788">
          <w:marLeft w:val="0"/>
          <w:marRight w:val="0"/>
          <w:marTop w:val="0"/>
          <w:marBottom w:val="0"/>
          <w:divBdr>
            <w:top w:val="none" w:sz="0" w:space="0" w:color="auto"/>
            <w:left w:val="none" w:sz="0" w:space="0" w:color="auto"/>
            <w:bottom w:val="none" w:sz="0" w:space="0" w:color="auto"/>
            <w:right w:val="none" w:sz="0" w:space="0" w:color="auto"/>
          </w:divBdr>
        </w:div>
        <w:div w:id="1285770586">
          <w:marLeft w:val="0"/>
          <w:marRight w:val="0"/>
          <w:marTop w:val="0"/>
          <w:marBottom w:val="0"/>
          <w:divBdr>
            <w:top w:val="none" w:sz="0" w:space="0" w:color="auto"/>
            <w:left w:val="none" w:sz="0" w:space="0" w:color="auto"/>
            <w:bottom w:val="none" w:sz="0" w:space="0" w:color="auto"/>
            <w:right w:val="none" w:sz="0" w:space="0" w:color="auto"/>
          </w:divBdr>
        </w:div>
        <w:div w:id="1323465378">
          <w:marLeft w:val="0"/>
          <w:marRight w:val="0"/>
          <w:marTop w:val="0"/>
          <w:marBottom w:val="0"/>
          <w:divBdr>
            <w:top w:val="none" w:sz="0" w:space="0" w:color="auto"/>
            <w:left w:val="none" w:sz="0" w:space="0" w:color="auto"/>
            <w:bottom w:val="none" w:sz="0" w:space="0" w:color="auto"/>
            <w:right w:val="none" w:sz="0" w:space="0" w:color="auto"/>
          </w:divBdr>
        </w:div>
        <w:div w:id="1337460322">
          <w:marLeft w:val="0"/>
          <w:marRight w:val="0"/>
          <w:marTop w:val="0"/>
          <w:marBottom w:val="0"/>
          <w:divBdr>
            <w:top w:val="none" w:sz="0" w:space="0" w:color="auto"/>
            <w:left w:val="none" w:sz="0" w:space="0" w:color="auto"/>
            <w:bottom w:val="none" w:sz="0" w:space="0" w:color="auto"/>
            <w:right w:val="none" w:sz="0" w:space="0" w:color="auto"/>
          </w:divBdr>
        </w:div>
        <w:div w:id="1339230591">
          <w:marLeft w:val="0"/>
          <w:marRight w:val="0"/>
          <w:marTop w:val="0"/>
          <w:marBottom w:val="0"/>
          <w:divBdr>
            <w:top w:val="none" w:sz="0" w:space="0" w:color="auto"/>
            <w:left w:val="none" w:sz="0" w:space="0" w:color="auto"/>
            <w:bottom w:val="none" w:sz="0" w:space="0" w:color="auto"/>
            <w:right w:val="none" w:sz="0" w:space="0" w:color="auto"/>
          </w:divBdr>
        </w:div>
        <w:div w:id="1394038448">
          <w:marLeft w:val="0"/>
          <w:marRight w:val="0"/>
          <w:marTop w:val="0"/>
          <w:marBottom w:val="0"/>
          <w:divBdr>
            <w:top w:val="none" w:sz="0" w:space="0" w:color="auto"/>
            <w:left w:val="none" w:sz="0" w:space="0" w:color="auto"/>
            <w:bottom w:val="none" w:sz="0" w:space="0" w:color="auto"/>
            <w:right w:val="none" w:sz="0" w:space="0" w:color="auto"/>
          </w:divBdr>
        </w:div>
        <w:div w:id="1401632118">
          <w:marLeft w:val="0"/>
          <w:marRight w:val="0"/>
          <w:marTop w:val="0"/>
          <w:marBottom w:val="0"/>
          <w:divBdr>
            <w:top w:val="none" w:sz="0" w:space="0" w:color="auto"/>
            <w:left w:val="none" w:sz="0" w:space="0" w:color="auto"/>
            <w:bottom w:val="none" w:sz="0" w:space="0" w:color="auto"/>
            <w:right w:val="none" w:sz="0" w:space="0" w:color="auto"/>
          </w:divBdr>
        </w:div>
        <w:div w:id="1455324281">
          <w:marLeft w:val="0"/>
          <w:marRight w:val="0"/>
          <w:marTop w:val="0"/>
          <w:marBottom w:val="0"/>
          <w:divBdr>
            <w:top w:val="none" w:sz="0" w:space="0" w:color="auto"/>
            <w:left w:val="none" w:sz="0" w:space="0" w:color="auto"/>
            <w:bottom w:val="none" w:sz="0" w:space="0" w:color="auto"/>
            <w:right w:val="none" w:sz="0" w:space="0" w:color="auto"/>
          </w:divBdr>
        </w:div>
        <w:div w:id="1459690043">
          <w:marLeft w:val="0"/>
          <w:marRight w:val="0"/>
          <w:marTop w:val="0"/>
          <w:marBottom w:val="0"/>
          <w:divBdr>
            <w:top w:val="none" w:sz="0" w:space="0" w:color="auto"/>
            <w:left w:val="none" w:sz="0" w:space="0" w:color="auto"/>
            <w:bottom w:val="none" w:sz="0" w:space="0" w:color="auto"/>
            <w:right w:val="none" w:sz="0" w:space="0" w:color="auto"/>
          </w:divBdr>
        </w:div>
        <w:div w:id="1559390636">
          <w:marLeft w:val="0"/>
          <w:marRight w:val="0"/>
          <w:marTop w:val="0"/>
          <w:marBottom w:val="0"/>
          <w:divBdr>
            <w:top w:val="none" w:sz="0" w:space="0" w:color="auto"/>
            <w:left w:val="none" w:sz="0" w:space="0" w:color="auto"/>
            <w:bottom w:val="none" w:sz="0" w:space="0" w:color="auto"/>
            <w:right w:val="none" w:sz="0" w:space="0" w:color="auto"/>
          </w:divBdr>
        </w:div>
        <w:div w:id="1569027031">
          <w:marLeft w:val="0"/>
          <w:marRight w:val="0"/>
          <w:marTop w:val="0"/>
          <w:marBottom w:val="0"/>
          <w:divBdr>
            <w:top w:val="none" w:sz="0" w:space="0" w:color="auto"/>
            <w:left w:val="none" w:sz="0" w:space="0" w:color="auto"/>
            <w:bottom w:val="none" w:sz="0" w:space="0" w:color="auto"/>
            <w:right w:val="none" w:sz="0" w:space="0" w:color="auto"/>
          </w:divBdr>
        </w:div>
        <w:div w:id="1739353784">
          <w:marLeft w:val="0"/>
          <w:marRight w:val="0"/>
          <w:marTop w:val="0"/>
          <w:marBottom w:val="0"/>
          <w:divBdr>
            <w:top w:val="none" w:sz="0" w:space="0" w:color="auto"/>
            <w:left w:val="none" w:sz="0" w:space="0" w:color="auto"/>
            <w:bottom w:val="none" w:sz="0" w:space="0" w:color="auto"/>
            <w:right w:val="none" w:sz="0" w:space="0" w:color="auto"/>
          </w:divBdr>
        </w:div>
        <w:div w:id="1750031609">
          <w:marLeft w:val="0"/>
          <w:marRight w:val="0"/>
          <w:marTop w:val="0"/>
          <w:marBottom w:val="0"/>
          <w:divBdr>
            <w:top w:val="none" w:sz="0" w:space="0" w:color="auto"/>
            <w:left w:val="none" w:sz="0" w:space="0" w:color="auto"/>
            <w:bottom w:val="none" w:sz="0" w:space="0" w:color="auto"/>
            <w:right w:val="none" w:sz="0" w:space="0" w:color="auto"/>
          </w:divBdr>
        </w:div>
        <w:div w:id="1764455039">
          <w:marLeft w:val="0"/>
          <w:marRight w:val="0"/>
          <w:marTop w:val="0"/>
          <w:marBottom w:val="0"/>
          <w:divBdr>
            <w:top w:val="none" w:sz="0" w:space="0" w:color="auto"/>
            <w:left w:val="none" w:sz="0" w:space="0" w:color="auto"/>
            <w:bottom w:val="none" w:sz="0" w:space="0" w:color="auto"/>
            <w:right w:val="none" w:sz="0" w:space="0" w:color="auto"/>
          </w:divBdr>
        </w:div>
        <w:div w:id="1786195810">
          <w:marLeft w:val="0"/>
          <w:marRight w:val="0"/>
          <w:marTop w:val="0"/>
          <w:marBottom w:val="0"/>
          <w:divBdr>
            <w:top w:val="none" w:sz="0" w:space="0" w:color="auto"/>
            <w:left w:val="none" w:sz="0" w:space="0" w:color="auto"/>
            <w:bottom w:val="none" w:sz="0" w:space="0" w:color="auto"/>
            <w:right w:val="none" w:sz="0" w:space="0" w:color="auto"/>
          </w:divBdr>
        </w:div>
        <w:div w:id="1788350948">
          <w:marLeft w:val="0"/>
          <w:marRight w:val="0"/>
          <w:marTop w:val="0"/>
          <w:marBottom w:val="0"/>
          <w:divBdr>
            <w:top w:val="none" w:sz="0" w:space="0" w:color="auto"/>
            <w:left w:val="none" w:sz="0" w:space="0" w:color="auto"/>
            <w:bottom w:val="none" w:sz="0" w:space="0" w:color="auto"/>
            <w:right w:val="none" w:sz="0" w:space="0" w:color="auto"/>
          </w:divBdr>
        </w:div>
        <w:div w:id="1794402236">
          <w:marLeft w:val="0"/>
          <w:marRight w:val="0"/>
          <w:marTop w:val="0"/>
          <w:marBottom w:val="0"/>
          <w:divBdr>
            <w:top w:val="none" w:sz="0" w:space="0" w:color="auto"/>
            <w:left w:val="none" w:sz="0" w:space="0" w:color="auto"/>
            <w:bottom w:val="none" w:sz="0" w:space="0" w:color="auto"/>
            <w:right w:val="none" w:sz="0" w:space="0" w:color="auto"/>
          </w:divBdr>
        </w:div>
        <w:div w:id="1795102332">
          <w:marLeft w:val="0"/>
          <w:marRight w:val="0"/>
          <w:marTop w:val="0"/>
          <w:marBottom w:val="0"/>
          <w:divBdr>
            <w:top w:val="none" w:sz="0" w:space="0" w:color="auto"/>
            <w:left w:val="none" w:sz="0" w:space="0" w:color="auto"/>
            <w:bottom w:val="none" w:sz="0" w:space="0" w:color="auto"/>
            <w:right w:val="none" w:sz="0" w:space="0" w:color="auto"/>
          </w:divBdr>
        </w:div>
        <w:div w:id="1860124582">
          <w:marLeft w:val="0"/>
          <w:marRight w:val="0"/>
          <w:marTop w:val="0"/>
          <w:marBottom w:val="0"/>
          <w:divBdr>
            <w:top w:val="none" w:sz="0" w:space="0" w:color="auto"/>
            <w:left w:val="none" w:sz="0" w:space="0" w:color="auto"/>
            <w:bottom w:val="none" w:sz="0" w:space="0" w:color="auto"/>
            <w:right w:val="none" w:sz="0" w:space="0" w:color="auto"/>
          </w:divBdr>
        </w:div>
        <w:div w:id="1892376205">
          <w:marLeft w:val="0"/>
          <w:marRight w:val="0"/>
          <w:marTop w:val="0"/>
          <w:marBottom w:val="0"/>
          <w:divBdr>
            <w:top w:val="none" w:sz="0" w:space="0" w:color="auto"/>
            <w:left w:val="none" w:sz="0" w:space="0" w:color="auto"/>
            <w:bottom w:val="none" w:sz="0" w:space="0" w:color="auto"/>
            <w:right w:val="none" w:sz="0" w:space="0" w:color="auto"/>
          </w:divBdr>
        </w:div>
        <w:div w:id="1971015166">
          <w:marLeft w:val="0"/>
          <w:marRight w:val="0"/>
          <w:marTop w:val="0"/>
          <w:marBottom w:val="0"/>
          <w:divBdr>
            <w:top w:val="none" w:sz="0" w:space="0" w:color="auto"/>
            <w:left w:val="none" w:sz="0" w:space="0" w:color="auto"/>
            <w:bottom w:val="none" w:sz="0" w:space="0" w:color="auto"/>
            <w:right w:val="none" w:sz="0" w:space="0" w:color="auto"/>
          </w:divBdr>
        </w:div>
      </w:divsChild>
    </w:div>
    <w:div w:id="2016834346">
      <w:bodyDiv w:val="1"/>
      <w:marLeft w:val="0"/>
      <w:marRight w:val="0"/>
      <w:marTop w:val="0"/>
      <w:marBottom w:val="0"/>
      <w:divBdr>
        <w:top w:val="none" w:sz="0" w:space="0" w:color="auto"/>
        <w:left w:val="none" w:sz="0" w:space="0" w:color="auto"/>
        <w:bottom w:val="none" w:sz="0" w:space="0" w:color="auto"/>
        <w:right w:val="none" w:sz="0" w:space="0" w:color="auto"/>
      </w:divBdr>
      <w:divsChild>
        <w:div w:id="635569224">
          <w:marLeft w:val="0"/>
          <w:marRight w:val="0"/>
          <w:marTop w:val="0"/>
          <w:marBottom w:val="0"/>
          <w:divBdr>
            <w:top w:val="none" w:sz="0" w:space="0" w:color="auto"/>
            <w:left w:val="none" w:sz="0" w:space="0" w:color="auto"/>
            <w:bottom w:val="none" w:sz="0" w:space="0" w:color="auto"/>
            <w:right w:val="none" w:sz="0" w:space="0" w:color="auto"/>
          </w:divBdr>
        </w:div>
        <w:div w:id="1327395401">
          <w:marLeft w:val="0"/>
          <w:marRight w:val="0"/>
          <w:marTop w:val="0"/>
          <w:marBottom w:val="0"/>
          <w:divBdr>
            <w:top w:val="none" w:sz="0" w:space="0" w:color="auto"/>
            <w:left w:val="none" w:sz="0" w:space="0" w:color="auto"/>
            <w:bottom w:val="none" w:sz="0" w:space="0" w:color="auto"/>
            <w:right w:val="none" w:sz="0" w:space="0" w:color="auto"/>
          </w:divBdr>
          <w:divsChild>
            <w:div w:id="10343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11.08" TargetMode="External"/><Relationship Id="rId13" Type="http://schemas.openxmlformats.org/officeDocument/2006/relationships/hyperlink" Target="http://app.leg.wa.gov/RCW/default.aspx?cite=24" TargetMode="External"/><Relationship Id="rId18" Type="http://schemas.openxmlformats.org/officeDocument/2006/relationships/hyperlink" Target="http://app.leg.wa.gov/RCW/default.aspx?cite=11.98.0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app.leg.wa.gov/RCW/default.aspx?cite=11.28.340" TargetMode="External"/><Relationship Id="rId12" Type="http://schemas.openxmlformats.org/officeDocument/2006/relationships/hyperlink" Target="http://app.leg.wa.gov/RCW/default.aspx?cite=11.40" TargetMode="External"/><Relationship Id="rId17" Type="http://schemas.openxmlformats.org/officeDocument/2006/relationships/hyperlink" Target="http://app.leg.wa.gov/RCW/default.aspx?cite=11.98.002" TargetMode="External"/><Relationship Id="rId2" Type="http://schemas.openxmlformats.org/officeDocument/2006/relationships/numbering" Target="numbering.xml"/><Relationship Id="rId16" Type="http://schemas.openxmlformats.org/officeDocument/2006/relationships/hyperlink" Target="http://app.leg.wa.gov/RCW/default.aspx?cite=11.98.002" TargetMode="External"/><Relationship Id="rId20" Type="http://schemas.openxmlformats.org/officeDocument/2006/relationships/hyperlink" Target="http://app.leg.wa.gov/RCW/default.aspx?cite=11.28.237" TargetMode="External"/><Relationship Id="rId1" Type="http://schemas.openxmlformats.org/officeDocument/2006/relationships/customXml" Target="../customXml/item1.xml"/><Relationship Id="rId6" Type="http://schemas.openxmlformats.org/officeDocument/2006/relationships/hyperlink" Target="http://app.leg.wa.gov/RCW/default.aspx?cite=11.28.330" TargetMode="External"/><Relationship Id="rId11" Type="http://schemas.openxmlformats.org/officeDocument/2006/relationships/hyperlink" Target="http://app.leg.wa.gov/RCW/default.aspx?cite=11.130.445" TargetMode="External"/><Relationship Id="rId5" Type="http://schemas.openxmlformats.org/officeDocument/2006/relationships/webSettings" Target="webSettings.xml"/><Relationship Id="rId15" Type="http://schemas.openxmlformats.org/officeDocument/2006/relationships/hyperlink" Target="http://app.leg.wa.gov/RCW/default.aspx?cite=11.68.041" TargetMode="External"/><Relationship Id="rId10" Type="http://schemas.openxmlformats.org/officeDocument/2006/relationships/hyperlink" Target="http://app.leg.wa.gov/RCW/default.aspx?cite=2.72" TargetMode="External"/><Relationship Id="rId19" Type="http://schemas.openxmlformats.org/officeDocument/2006/relationships/hyperlink" Target="http://app.leg.wa.gov/RCW/default.aspx?cite=11.130" TargetMode="External"/><Relationship Id="rId4" Type="http://schemas.openxmlformats.org/officeDocument/2006/relationships/settings" Target="settings.xml"/><Relationship Id="rId9" Type="http://schemas.openxmlformats.org/officeDocument/2006/relationships/hyperlink" Target="http://app.leg.wa.gov/RCW/default.aspx?cite=74.39A.008" TargetMode="External"/><Relationship Id="rId14" Type="http://schemas.openxmlformats.org/officeDocument/2006/relationships/hyperlink" Target="http://app.leg.wa.gov/RCW/default.aspx?cite=11.28.18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56C3D-C51D-48CC-A03F-BD1BAF6A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13</Pages>
  <Words>5420</Words>
  <Characters>30896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Ben (ATG)</dc:creator>
  <cp:keywords/>
  <dc:description/>
  <cp:lastModifiedBy>Carr, Ben (ATG)</cp:lastModifiedBy>
  <cp:revision>10</cp:revision>
  <dcterms:created xsi:type="dcterms:W3CDTF">2025-10-01T17:25:00Z</dcterms:created>
  <dcterms:modified xsi:type="dcterms:W3CDTF">2025-10-01T22:07:00Z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