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64" w:rsidRDefault="00B75464" w:rsidP="00B75464">
      <w:pPr>
        <w:keepLines/>
        <w:ind w:left="90"/>
        <w:jc w:val="center"/>
        <w:rPr>
          <w:rFonts w:ascii="Garamond" w:hAnsi="Garamond"/>
          <w:b/>
          <w:bCs/>
          <w:sz w:val="24"/>
          <w:szCs w:val="24"/>
        </w:rPr>
      </w:pPr>
      <w:r w:rsidRPr="001B2AA5">
        <w:rPr>
          <w:rFonts w:ascii="Garamond" w:hAnsi="Garamond"/>
          <w:b/>
          <w:bCs/>
          <w:sz w:val="24"/>
          <w:szCs w:val="24"/>
        </w:rPr>
        <w:t>CERTIFICATE</w:t>
      </w:r>
    </w:p>
    <w:p w:rsidR="00B75464" w:rsidRPr="001B2AA5" w:rsidRDefault="00B75464" w:rsidP="00B75464">
      <w:pPr>
        <w:keepLines/>
        <w:ind w:left="90"/>
        <w:jc w:val="center"/>
        <w:rPr>
          <w:rFonts w:ascii="Garamond" w:hAnsi="Garamond"/>
          <w:sz w:val="24"/>
          <w:szCs w:val="24"/>
        </w:rPr>
      </w:pPr>
      <w:r>
        <w:rPr>
          <w:rFonts w:ascii="Garamond" w:hAnsi="Garamond"/>
          <w:b/>
          <w:bCs/>
          <w:sz w:val="24"/>
          <w:szCs w:val="24"/>
        </w:rPr>
        <w:t>(RCW 11.125.430)</w:t>
      </w:r>
    </w:p>
    <w:tbl>
      <w:tblPr>
        <w:tblW w:w="16426" w:type="dxa"/>
        <w:tblInd w:w="18" w:type="dxa"/>
        <w:tblLayout w:type="fixed"/>
        <w:tblLook w:val="01E0" w:firstRow="1" w:lastRow="1" w:firstColumn="1" w:lastColumn="1" w:noHBand="0" w:noVBand="0"/>
      </w:tblPr>
      <w:tblGrid>
        <w:gridCol w:w="3790"/>
        <w:gridCol w:w="300"/>
        <w:gridCol w:w="3084"/>
        <w:gridCol w:w="3084"/>
        <w:gridCol w:w="3084"/>
        <w:gridCol w:w="3084"/>
      </w:tblGrid>
      <w:tr w:rsidR="00B75464" w:rsidRPr="00341762" w:rsidTr="00072B62">
        <w:tc>
          <w:tcPr>
            <w:tcW w:w="3790"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p w:rsidR="00B75464" w:rsidRPr="00341762" w:rsidRDefault="00B75464" w:rsidP="00072B62">
            <w:pPr>
              <w:widowControl w:val="0"/>
              <w:tabs>
                <w:tab w:val="left" w:pos="-108"/>
              </w:tabs>
              <w:autoSpaceDE w:val="0"/>
              <w:autoSpaceDN w:val="0"/>
              <w:adjustRightInd w:val="0"/>
              <w:ind w:left="90"/>
              <w:rPr>
                <w:rFonts w:ascii="Garamond" w:hAnsi="Garamond"/>
                <w:sz w:val="24"/>
                <w:szCs w:val="24"/>
              </w:rPr>
            </w:pPr>
            <w:r w:rsidRPr="00341762">
              <w:rPr>
                <w:rFonts w:ascii="Garamond" w:hAnsi="Garamond"/>
                <w:sz w:val="24"/>
                <w:szCs w:val="24"/>
              </w:rPr>
              <w:t xml:space="preserve">STATE OF </w:t>
            </w:r>
            <w:smartTag w:uri="urn:schemas-microsoft-com:office:smarttags" w:element="State">
              <w:smartTag w:uri="urn:schemas-microsoft-com:office:smarttags" w:element="place">
                <w:r w:rsidRPr="00341762">
                  <w:rPr>
                    <w:rFonts w:ascii="Garamond" w:hAnsi="Garamond"/>
                    <w:sz w:val="24"/>
                    <w:szCs w:val="24"/>
                  </w:rPr>
                  <w:t>WASHINGTON</w:t>
                </w:r>
              </w:smartTag>
            </w:smartTag>
          </w:p>
          <w:p w:rsidR="00B75464" w:rsidRPr="00341762" w:rsidRDefault="00B75464" w:rsidP="00072B62">
            <w:pPr>
              <w:widowControl w:val="0"/>
              <w:autoSpaceDE w:val="0"/>
              <w:autoSpaceDN w:val="0"/>
              <w:adjustRightInd w:val="0"/>
              <w:ind w:left="90"/>
              <w:rPr>
                <w:rFonts w:ascii="Garamond" w:hAnsi="Garamond"/>
                <w:sz w:val="24"/>
                <w:szCs w:val="24"/>
              </w:rPr>
            </w:pPr>
          </w:p>
          <w:p w:rsidR="00B75464" w:rsidRPr="00341762" w:rsidRDefault="00B75464" w:rsidP="00072B62">
            <w:pPr>
              <w:widowControl w:val="0"/>
              <w:autoSpaceDE w:val="0"/>
              <w:autoSpaceDN w:val="0"/>
              <w:adjustRightInd w:val="0"/>
              <w:ind w:left="90"/>
              <w:rPr>
                <w:rFonts w:ascii="Garamond" w:hAnsi="Garamond"/>
                <w:sz w:val="24"/>
                <w:szCs w:val="24"/>
              </w:rPr>
            </w:pPr>
            <w:smartTag w:uri="urn:schemas-microsoft-com:office:smarttags" w:element="place">
              <w:smartTag w:uri="urn:schemas-microsoft-com:office:smarttags" w:element="PlaceType">
                <w:r w:rsidRPr="00341762">
                  <w:rPr>
                    <w:rFonts w:ascii="Garamond" w:hAnsi="Garamond"/>
                    <w:sz w:val="24"/>
                    <w:szCs w:val="24"/>
                  </w:rPr>
                  <w:t>County</w:t>
                </w:r>
              </w:smartTag>
              <w:r w:rsidRPr="00341762">
                <w:rPr>
                  <w:rFonts w:ascii="Garamond" w:hAnsi="Garamond"/>
                  <w:sz w:val="24"/>
                  <w:szCs w:val="24"/>
                </w:rPr>
                <w:t xml:space="preserve"> of </w:t>
              </w:r>
              <w:smartTag w:uri="urn:schemas-microsoft-com:office:smarttags" w:element="PlaceName">
                <w:r w:rsidRPr="00341762">
                  <w:rPr>
                    <w:rFonts w:ascii="Garamond" w:hAnsi="Garamond"/>
                    <w:sz w:val="24"/>
                    <w:szCs w:val="24"/>
                  </w:rPr>
                  <w:t>KING</w:t>
                </w:r>
              </w:smartTag>
            </w:smartTag>
          </w:p>
          <w:p w:rsidR="00B75464" w:rsidRPr="00341762" w:rsidRDefault="00B75464" w:rsidP="00072B62">
            <w:pPr>
              <w:widowControl w:val="0"/>
              <w:autoSpaceDE w:val="0"/>
              <w:autoSpaceDN w:val="0"/>
              <w:adjustRightInd w:val="0"/>
              <w:ind w:left="90"/>
              <w:rPr>
                <w:rFonts w:ascii="Garamond" w:hAnsi="Garamond"/>
                <w:sz w:val="24"/>
                <w:szCs w:val="24"/>
              </w:rPr>
            </w:pPr>
          </w:p>
        </w:tc>
        <w:tc>
          <w:tcPr>
            <w:tcW w:w="300"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p w:rsidR="00B75464" w:rsidRPr="00341762" w:rsidRDefault="00B75464" w:rsidP="00072B62">
            <w:pPr>
              <w:widowControl w:val="0"/>
              <w:autoSpaceDE w:val="0"/>
              <w:autoSpaceDN w:val="0"/>
              <w:adjustRightInd w:val="0"/>
              <w:ind w:left="90"/>
              <w:rPr>
                <w:rFonts w:ascii="Garamond" w:hAnsi="Garamond"/>
                <w:sz w:val="24"/>
                <w:szCs w:val="24"/>
              </w:rPr>
            </w:pPr>
            <w:r w:rsidRPr="00341762">
              <w:rPr>
                <w:rFonts w:ascii="Garamond" w:hAnsi="Garamond"/>
                <w:sz w:val="24"/>
                <w:szCs w:val="24"/>
              </w:rPr>
              <w:t>)</w:t>
            </w:r>
          </w:p>
          <w:p w:rsidR="00B75464" w:rsidRPr="00341762" w:rsidRDefault="00B75464" w:rsidP="00072B62">
            <w:pPr>
              <w:widowControl w:val="0"/>
              <w:autoSpaceDE w:val="0"/>
              <w:autoSpaceDN w:val="0"/>
              <w:adjustRightInd w:val="0"/>
              <w:ind w:left="90"/>
              <w:rPr>
                <w:rFonts w:ascii="Garamond" w:hAnsi="Garamond"/>
                <w:sz w:val="24"/>
                <w:szCs w:val="24"/>
              </w:rPr>
            </w:pPr>
            <w:r w:rsidRPr="00341762">
              <w:rPr>
                <w:rFonts w:ascii="Garamond" w:hAnsi="Garamond"/>
                <w:sz w:val="24"/>
                <w:szCs w:val="24"/>
              </w:rPr>
              <w:t>)</w:t>
            </w:r>
          </w:p>
          <w:p w:rsidR="00B75464" w:rsidRPr="00341762" w:rsidRDefault="00B75464" w:rsidP="00072B62">
            <w:pPr>
              <w:widowControl w:val="0"/>
              <w:autoSpaceDE w:val="0"/>
              <w:autoSpaceDN w:val="0"/>
              <w:adjustRightInd w:val="0"/>
              <w:ind w:left="90"/>
              <w:rPr>
                <w:rFonts w:ascii="Garamond" w:hAnsi="Garamond"/>
                <w:sz w:val="24"/>
                <w:szCs w:val="24"/>
              </w:rPr>
            </w:pPr>
            <w:r w:rsidRPr="00341762">
              <w:rPr>
                <w:rFonts w:ascii="Garamond" w:hAnsi="Garamond"/>
                <w:sz w:val="24"/>
                <w:szCs w:val="24"/>
              </w:rPr>
              <w:t>)</w:t>
            </w:r>
          </w:p>
        </w:tc>
        <w:tc>
          <w:tcPr>
            <w:tcW w:w="3084"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p w:rsidR="00B75464" w:rsidRPr="00341762" w:rsidRDefault="00B75464" w:rsidP="00072B62">
            <w:pPr>
              <w:widowControl w:val="0"/>
              <w:autoSpaceDE w:val="0"/>
              <w:autoSpaceDN w:val="0"/>
              <w:adjustRightInd w:val="0"/>
              <w:ind w:left="90"/>
              <w:rPr>
                <w:rFonts w:ascii="Garamond" w:hAnsi="Garamond"/>
                <w:sz w:val="24"/>
                <w:szCs w:val="24"/>
              </w:rPr>
            </w:pPr>
          </w:p>
          <w:p w:rsidR="00B75464" w:rsidRPr="00341762" w:rsidRDefault="00B75464" w:rsidP="00072B62">
            <w:pPr>
              <w:widowControl w:val="0"/>
              <w:autoSpaceDE w:val="0"/>
              <w:autoSpaceDN w:val="0"/>
              <w:adjustRightInd w:val="0"/>
              <w:ind w:left="90"/>
              <w:rPr>
                <w:rFonts w:ascii="Garamond" w:hAnsi="Garamond"/>
                <w:sz w:val="24"/>
                <w:szCs w:val="24"/>
              </w:rPr>
            </w:pPr>
            <w:r w:rsidRPr="00341762">
              <w:rPr>
                <w:rFonts w:ascii="Garamond" w:hAnsi="Garamond"/>
                <w:sz w:val="24"/>
                <w:szCs w:val="24"/>
              </w:rPr>
              <w:t>ss.</w:t>
            </w:r>
          </w:p>
        </w:tc>
        <w:tc>
          <w:tcPr>
            <w:tcW w:w="3084"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tc>
        <w:tc>
          <w:tcPr>
            <w:tcW w:w="3084"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tc>
        <w:tc>
          <w:tcPr>
            <w:tcW w:w="3084" w:type="dxa"/>
            <w:shd w:val="clear" w:color="auto" w:fill="auto"/>
          </w:tcPr>
          <w:p w:rsidR="00B75464" w:rsidRPr="00341762" w:rsidRDefault="00B75464" w:rsidP="00072B62">
            <w:pPr>
              <w:widowControl w:val="0"/>
              <w:autoSpaceDE w:val="0"/>
              <w:autoSpaceDN w:val="0"/>
              <w:adjustRightInd w:val="0"/>
              <w:ind w:left="90"/>
              <w:rPr>
                <w:rFonts w:ascii="Garamond" w:hAnsi="Garamond"/>
                <w:sz w:val="24"/>
                <w:szCs w:val="24"/>
              </w:rPr>
            </w:pPr>
          </w:p>
        </w:tc>
      </w:tr>
    </w:tbl>
    <w:p w:rsidR="00B75464" w:rsidRPr="001B2AA5" w:rsidRDefault="00B75464" w:rsidP="00B75464">
      <w:pPr>
        <w:tabs>
          <w:tab w:val="left" w:pos="1440"/>
        </w:tabs>
        <w:ind w:left="90"/>
        <w:rPr>
          <w:rFonts w:ascii="Garamond" w:hAnsi="Garamond"/>
          <w:sz w:val="24"/>
          <w:szCs w:val="24"/>
        </w:rPr>
      </w:pPr>
      <w:r w:rsidRPr="001B2AA5">
        <w:rPr>
          <w:rFonts w:ascii="Garamond" w:hAnsi="Garamond"/>
          <w:sz w:val="24"/>
          <w:szCs w:val="24"/>
        </w:rPr>
        <w:t>I</w:t>
      </w:r>
      <w:proofErr w:type="gramStart"/>
      <w:r w:rsidRPr="001B2AA5">
        <w:rPr>
          <w:rFonts w:ascii="Garamond" w:hAnsi="Garamond"/>
          <w:sz w:val="24"/>
          <w:szCs w:val="24"/>
        </w:rPr>
        <w:t>,</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1B2AA5">
        <w:rPr>
          <w:rFonts w:ascii="Garamond" w:hAnsi="Garamond"/>
          <w:sz w:val="24"/>
          <w:szCs w:val="24"/>
        </w:rPr>
        <w:t>,</w:t>
      </w:r>
      <w:proofErr w:type="gramEnd"/>
      <w:r w:rsidRPr="001B2AA5">
        <w:rPr>
          <w:rFonts w:ascii="Garamond" w:hAnsi="Garamond"/>
          <w:sz w:val="24"/>
          <w:szCs w:val="24"/>
        </w:rPr>
        <w:t xml:space="preserve"> </w:t>
      </w:r>
      <w:r>
        <w:rPr>
          <w:rFonts w:ascii="Garamond" w:hAnsi="Garamond"/>
          <w:sz w:val="24"/>
          <w:szCs w:val="24"/>
        </w:rPr>
        <w:t xml:space="preserve">certify under penalty of perjury that </w:t>
      </w:r>
      <w:r w:rsidRPr="001B2AA5">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color w:val="000000"/>
          <w:sz w:val="24"/>
          <w:szCs w:val="24"/>
        </w:rPr>
        <w:t xml:space="preserve">, as principal </w:t>
      </w:r>
      <w:r>
        <w:rPr>
          <w:rFonts w:ascii="Garamond" w:hAnsi="Garamond"/>
          <w:sz w:val="24"/>
          <w:szCs w:val="24"/>
        </w:rPr>
        <w:t xml:space="preserve">granted me authority as </w:t>
      </w:r>
      <w:r w:rsidRPr="001B2AA5">
        <w:rPr>
          <w:rFonts w:ascii="Garamond" w:hAnsi="Garamond" w:cs="Garamond"/>
          <w:sz w:val="24"/>
          <w:szCs w:val="24"/>
        </w:rPr>
        <w:t></w:t>
      </w:r>
      <w:r>
        <w:rPr>
          <w:rFonts w:ascii="Garamond" w:hAnsi="Garamond" w:cs="WP IconicSymbolsA"/>
          <w:sz w:val="24"/>
          <w:szCs w:val="24"/>
        </w:rPr>
        <w:t xml:space="preserve">Agent or </w:t>
      </w:r>
      <w:r w:rsidRPr="001B2AA5">
        <w:rPr>
          <w:rFonts w:ascii="Garamond" w:hAnsi="Garamond" w:cs="Garamond"/>
          <w:sz w:val="24"/>
          <w:szCs w:val="24"/>
        </w:rPr>
        <w:t></w:t>
      </w:r>
      <w:r>
        <w:rPr>
          <w:rFonts w:ascii="Garamond" w:hAnsi="Garamond" w:cs="WP IconicSymbolsA"/>
          <w:sz w:val="24"/>
          <w:szCs w:val="24"/>
        </w:rPr>
        <w:t xml:space="preserve">Successor Agent in a power of attorney dated </w:t>
      </w:r>
      <w:r>
        <w:rPr>
          <w:rFonts w:ascii="Garamond" w:hAnsi="Garamond" w:cs="WP IconicSymbolsA"/>
          <w:sz w:val="24"/>
          <w:szCs w:val="24"/>
          <w:u w:val="single"/>
        </w:rPr>
        <w:tab/>
      </w:r>
      <w:r>
        <w:rPr>
          <w:rFonts w:ascii="Garamond" w:hAnsi="Garamond" w:cs="WP IconicSymbolsA"/>
          <w:sz w:val="24"/>
          <w:szCs w:val="24"/>
          <w:u w:val="single"/>
        </w:rPr>
        <w:tab/>
      </w:r>
      <w:r>
        <w:rPr>
          <w:rFonts w:ascii="Garamond" w:hAnsi="Garamond" w:cs="WP IconicSymbolsA"/>
          <w:sz w:val="24"/>
          <w:szCs w:val="24"/>
          <w:u w:val="single"/>
        </w:rPr>
        <w:tab/>
      </w:r>
      <w:r>
        <w:rPr>
          <w:rFonts w:ascii="Garamond" w:hAnsi="Garamond" w:cs="WP IconicSymbolsA"/>
          <w:sz w:val="24"/>
          <w:szCs w:val="24"/>
          <w:u w:val="single"/>
        </w:rPr>
        <w:tab/>
      </w:r>
      <w:r>
        <w:rPr>
          <w:rFonts w:ascii="Garamond" w:hAnsi="Garamond" w:cs="WP IconicSymbolsA"/>
          <w:sz w:val="24"/>
          <w:szCs w:val="24"/>
        </w:rPr>
        <w:t xml:space="preserve">. </w:t>
      </w:r>
    </w:p>
    <w:p w:rsidR="00B75464" w:rsidRDefault="00B75464" w:rsidP="00B75464">
      <w:pPr>
        <w:ind w:left="90"/>
        <w:rPr>
          <w:rFonts w:ascii="Garamond" w:hAnsi="Garamond"/>
          <w:sz w:val="24"/>
          <w:szCs w:val="24"/>
        </w:rPr>
      </w:pPr>
    </w:p>
    <w:p w:rsidR="00B75464" w:rsidRPr="00F118ED" w:rsidRDefault="00B75464" w:rsidP="00B75464">
      <w:pPr>
        <w:ind w:left="90"/>
        <w:rPr>
          <w:rFonts w:ascii="Garamond" w:hAnsi="Garamond"/>
          <w:sz w:val="24"/>
          <w:szCs w:val="24"/>
        </w:rPr>
      </w:pPr>
      <w:r>
        <w:rPr>
          <w:rFonts w:ascii="Garamond" w:hAnsi="Garamond" w:cs="WP IconicSymbolsA"/>
          <w:sz w:val="24"/>
          <w:szCs w:val="24"/>
        </w:rPr>
        <w:t>I further certify that to my knowledge:</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(1) I am acting in good faith pursuant to the authority given under the power of attorney;</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(3) When the power of attorney was signed, the principal was competent to execute it and was not under undue influence to sign;</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(4) All events necessary to making the power of attorney effective have occurred;</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rsidR="00B75464"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(6) If the power of attorney was drafted to become effective upon the happening of an event or contingency, the event or contingency h</w:t>
      </w:r>
      <w:r>
        <w:rPr>
          <w:rFonts w:ascii="Garamond" w:hAnsi="Garamond"/>
          <w:sz w:val="24"/>
          <w:szCs w:val="24"/>
        </w:rPr>
        <w:t>as occurred;</w:t>
      </w:r>
    </w:p>
    <w:p w:rsidR="00B75464" w:rsidRPr="00F118ED" w:rsidRDefault="00B75464" w:rsidP="00B75464">
      <w:pPr>
        <w:tabs>
          <w:tab w:val="left" w:pos="720"/>
          <w:tab w:val="left" w:pos="1440"/>
        </w:tabs>
        <w:ind w:left="90"/>
        <w:rPr>
          <w:rFonts w:ascii="Garamond" w:hAnsi="Garamond"/>
          <w:sz w:val="24"/>
          <w:szCs w:val="24"/>
        </w:rPr>
      </w:pPr>
      <w:r w:rsidRPr="00F118ED">
        <w:rPr>
          <w:rFonts w:ascii="Garamond" w:hAnsi="Garamond"/>
          <w:sz w:val="24"/>
          <w:szCs w:val="24"/>
        </w:rPr>
        <w:t xml:space="preserve">(7) If I was named as a successor </w:t>
      </w:r>
      <w:r>
        <w:rPr>
          <w:rFonts w:ascii="Garamond" w:hAnsi="Garamond"/>
          <w:sz w:val="24"/>
          <w:szCs w:val="24"/>
        </w:rPr>
        <w:t>Agent</w:t>
      </w:r>
      <w:r w:rsidRPr="00F118ED">
        <w:rPr>
          <w:rFonts w:ascii="Garamond" w:hAnsi="Garamond"/>
          <w:sz w:val="24"/>
          <w:szCs w:val="24"/>
        </w:rPr>
        <w:t xml:space="preserve">, the prior </w:t>
      </w:r>
      <w:r>
        <w:rPr>
          <w:rFonts w:ascii="Garamond" w:hAnsi="Garamond"/>
          <w:sz w:val="24"/>
          <w:szCs w:val="24"/>
        </w:rPr>
        <w:t>Agent</w:t>
      </w:r>
      <w:r w:rsidRPr="00F118ED">
        <w:rPr>
          <w:rFonts w:ascii="Garamond" w:hAnsi="Garamond"/>
          <w:sz w:val="24"/>
          <w:szCs w:val="24"/>
        </w:rPr>
        <w:t xml:space="preserve"> is no longer able or willing to serve, or the conditions stated in the power of attorney that cause me to become the acting </w:t>
      </w:r>
      <w:r>
        <w:rPr>
          <w:rFonts w:ascii="Garamond" w:hAnsi="Garamond"/>
          <w:sz w:val="24"/>
          <w:szCs w:val="24"/>
        </w:rPr>
        <w:t>Agent</w:t>
      </w:r>
      <w:r w:rsidRPr="00F118ED">
        <w:rPr>
          <w:rFonts w:ascii="Garamond" w:hAnsi="Garamond"/>
          <w:sz w:val="24"/>
          <w:szCs w:val="24"/>
        </w:rPr>
        <w:t xml:space="preserve"> have occurred; and</w:t>
      </w:r>
      <w:r w:rsidRPr="001B2AA5">
        <w:rPr>
          <w:rFonts w:ascii="Garamond" w:hAnsi="Garamond"/>
        </w:rPr>
        <w:tab/>
      </w:r>
    </w:p>
    <w:p w:rsidR="00B75464" w:rsidRDefault="00B75464" w:rsidP="00B75464">
      <w:pPr>
        <w:pStyle w:val="Quick1"/>
        <w:tabs>
          <w:tab w:val="left" w:pos="720"/>
          <w:tab w:val="left" w:pos="1440"/>
        </w:tabs>
        <w:ind w:left="90"/>
        <w:rPr>
          <w:rFonts w:ascii="Garamond" w:hAnsi="Garamond"/>
          <w:u w:val="single"/>
        </w:rPr>
      </w:pPr>
      <w:r>
        <w:rPr>
          <w:rFonts w:ascii="Garamond" w:hAnsi="Garamond"/>
        </w:rPr>
        <w:t xml:space="preserve">(8)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75464" w:rsidRDefault="00B75464" w:rsidP="00B75464">
      <w:pPr>
        <w:pStyle w:val="Quick1"/>
        <w:tabs>
          <w:tab w:val="left" w:pos="720"/>
          <w:tab w:val="left" w:pos="1440"/>
        </w:tabs>
        <w:ind w:left="90"/>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75464" w:rsidRPr="00924DAA" w:rsidRDefault="00B75464" w:rsidP="00B75464">
      <w:pPr>
        <w:pStyle w:val="Quick1"/>
        <w:tabs>
          <w:tab w:val="left" w:pos="720"/>
          <w:tab w:val="left" w:pos="1440"/>
        </w:tabs>
        <w:ind w:left="90"/>
        <w:jc w:val="center"/>
        <w:rPr>
          <w:rFonts w:ascii="Garamond" w:hAnsi="Garamond"/>
          <w:u w:val="single"/>
        </w:rPr>
      </w:pPr>
      <w:r>
        <w:rPr>
          <w:rFonts w:ascii="Garamond" w:hAnsi="Garamond"/>
          <w:u w:val="single"/>
        </w:rPr>
        <w:t>(</w:t>
      </w:r>
      <w:proofErr w:type="gramStart"/>
      <w:r>
        <w:rPr>
          <w:rFonts w:ascii="Garamond" w:hAnsi="Garamond"/>
          <w:u w:val="single"/>
        </w:rPr>
        <w:t>insert</w:t>
      </w:r>
      <w:proofErr w:type="gramEnd"/>
      <w:r>
        <w:rPr>
          <w:rFonts w:ascii="Garamond" w:hAnsi="Garamond"/>
          <w:u w:val="single"/>
        </w:rPr>
        <w:t xml:space="preserve"> any other relevant statements)</w:t>
      </w:r>
    </w:p>
    <w:p w:rsidR="00B75464" w:rsidRPr="001B2AA5" w:rsidRDefault="00B75464" w:rsidP="00B75464">
      <w:pPr>
        <w:ind w:left="90"/>
        <w:rPr>
          <w:rFonts w:ascii="Garamond" w:hAnsi="Garamond"/>
          <w:sz w:val="24"/>
          <w:szCs w:val="24"/>
        </w:rPr>
      </w:pPr>
      <w:r w:rsidRPr="001B2AA5">
        <w:rPr>
          <w:rFonts w:ascii="Garamond" w:hAnsi="Garamond"/>
          <w:sz w:val="24"/>
          <w:szCs w:val="24"/>
        </w:rPr>
        <w:tab/>
      </w:r>
    </w:p>
    <w:p w:rsidR="00B75464" w:rsidRPr="001B2AA5" w:rsidRDefault="00B75464" w:rsidP="00B75464">
      <w:pPr>
        <w:ind w:left="90"/>
        <w:rPr>
          <w:rFonts w:ascii="Garamond" w:hAnsi="Garamond"/>
          <w:sz w:val="24"/>
          <w:szCs w:val="24"/>
        </w:rPr>
      </w:pPr>
      <w:r w:rsidRPr="001B2AA5">
        <w:rPr>
          <w:rFonts w:ascii="Garamond" w:hAnsi="Garamond"/>
          <w:sz w:val="24"/>
          <w:szCs w:val="24"/>
        </w:rPr>
        <w:t>DATED this</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t xml:space="preserve"> </w:t>
      </w:r>
      <w:r w:rsidRPr="001B2AA5">
        <w:rPr>
          <w:rFonts w:ascii="Garamond" w:hAnsi="Garamond"/>
          <w:sz w:val="24"/>
          <w:szCs w:val="24"/>
        </w:rPr>
        <w:t>day of</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roofErr w:type="gramStart"/>
      <w:r w:rsidRPr="001B2AA5">
        <w:rPr>
          <w:rFonts w:ascii="Garamond" w:hAnsi="Garamond"/>
          <w:sz w:val="24"/>
          <w:szCs w:val="24"/>
        </w:rPr>
        <w:t>,20</w:t>
      </w:r>
      <w:proofErr w:type="gramEnd"/>
      <w:r>
        <w:rPr>
          <w:rFonts w:ascii="Garamond" w:hAnsi="Garamond"/>
          <w:sz w:val="24"/>
          <w:szCs w:val="24"/>
          <w:u w:val="single"/>
        </w:rPr>
        <w:t xml:space="preserve"> </w:t>
      </w:r>
      <w:r>
        <w:rPr>
          <w:rFonts w:ascii="Garamond" w:hAnsi="Garamond"/>
          <w:sz w:val="24"/>
          <w:szCs w:val="24"/>
          <w:u w:val="single"/>
        </w:rPr>
        <w:tab/>
      </w:r>
      <w:r w:rsidRPr="001B2AA5">
        <w:rPr>
          <w:rFonts w:ascii="Garamond" w:hAnsi="Garamond"/>
          <w:sz w:val="24"/>
          <w:szCs w:val="24"/>
        </w:rPr>
        <w:t>.</w:t>
      </w:r>
    </w:p>
    <w:p w:rsidR="00B75464" w:rsidRPr="001B2AA5" w:rsidRDefault="00B75464" w:rsidP="00B75464">
      <w:pPr>
        <w:ind w:left="90"/>
        <w:rPr>
          <w:rFonts w:ascii="Garamond" w:hAnsi="Garamond"/>
          <w:sz w:val="24"/>
          <w:szCs w:val="24"/>
        </w:rPr>
      </w:pPr>
    </w:p>
    <w:p w:rsidR="00B75464" w:rsidRPr="001B2AA5" w:rsidRDefault="00B75464" w:rsidP="00B75464">
      <w:pPr>
        <w:ind w:left="90"/>
        <w:jc w:val="right"/>
        <w:rPr>
          <w:rFonts w:ascii="Garamond" w:hAnsi="Garamond"/>
          <w:sz w:val="24"/>
          <w:szCs w:val="24"/>
          <w:u w:val="single"/>
        </w:rPr>
      </w:pPr>
      <w:r>
        <w:rPr>
          <w:rFonts w:ascii="Garamond" w:hAnsi="Garamond"/>
          <w:sz w:val="24"/>
          <w:szCs w:val="24"/>
          <w:u w:val="single"/>
        </w:rPr>
        <w:t>Sign:</w:t>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Pr>
          <w:rFonts w:ascii="Garamond" w:hAnsi="Garamond"/>
          <w:sz w:val="24"/>
          <w:szCs w:val="24"/>
          <w:u w:val="single"/>
        </w:rPr>
        <w:t xml:space="preserve"> </w:t>
      </w:r>
    </w:p>
    <w:p w:rsidR="00B75464" w:rsidRPr="004B1BFF" w:rsidRDefault="00B75464" w:rsidP="00B75464">
      <w:pPr>
        <w:ind w:left="90"/>
        <w:jc w:val="right"/>
        <w:rPr>
          <w:rFonts w:ascii="Garamond" w:hAnsi="Garamond"/>
          <w:sz w:val="24"/>
          <w:szCs w:val="24"/>
          <w:u w:val="single"/>
        </w:rPr>
      </w:pPr>
      <w:r>
        <w:rPr>
          <w:rFonts w:ascii="Garamond" w:hAnsi="Garamond"/>
          <w:sz w:val="24"/>
          <w:szCs w:val="24"/>
        </w:rPr>
        <w:t>Printed</w:t>
      </w:r>
      <w:r>
        <w:rPr>
          <w:rFonts w:ascii="Garamond" w:hAnsi="Garamond"/>
          <w:sz w:val="24"/>
          <w:szCs w:val="24"/>
        </w:rPr>
        <w:t xml:space="preserve">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B75464" w:rsidRDefault="00B75464" w:rsidP="00B75464">
      <w:pPr>
        <w:ind w:left="90"/>
        <w:rPr>
          <w:rFonts w:ascii="Garamond" w:hAnsi="Garamond"/>
          <w:sz w:val="24"/>
          <w:szCs w:val="24"/>
        </w:rPr>
      </w:pPr>
    </w:p>
    <w:p w:rsidR="00B75464" w:rsidRPr="001B2AA5" w:rsidRDefault="00B75464" w:rsidP="00B75464">
      <w:pPr>
        <w:ind w:left="90"/>
        <w:rPr>
          <w:rFonts w:ascii="Garamond" w:hAnsi="Garamond"/>
          <w:sz w:val="24"/>
          <w:szCs w:val="24"/>
        </w:rPr>
      </w:pPr>
      <w:r w:rsidRPr="001B2AA5">
        <w:rPr>
          <w:rFonts w:ascii="Garamond" w:hAnsi="Garamond"/>
          <w:sz w:val="24"/>
          <w:szCs w:val="24"/>
        </w:rPr>
        <w:t>SUBSCRIBED AND SWORN to before me this</w:t>
      </w:r>
      <w:r>
        <w:rPr>
          <w:rFonts w:ascii="Garamond" w:hAnsi="Garamond"/>
          <w:sz w:val="24"/>
          <w:szCs w:val="24"/>
        </w:rPr>
        <w:t xml:space="preserve"> </w:t>
      </w:r>
      <w:r>
        <w:rPr>
          <w:rFonts w:ascii="Garamond" w:hAnsi="Garamond"/>
          <w:sz w:val="24"/>
          <w:szCs w:val="24"/>
          <w:u w:val="single"/>
        </w:rPr>
        <w:tab/>
        <w:t xml:space="preserve"> </w:t>
      </w:r>
      <w:r>
        <w:rPr>
          <w:rFonts w:ascii="Garamond" w:hAnsi="Garamond"/>
          <w:sz w:val="24"/>
          <w:szCs w:val="24"/>
        </w:rPr>
        <w:t xml:space="preserve"> </w:t>
      </w:r>
      <w:r w:rsidRPr="001B2AA5">
        <w:rPr>
          <w:rFonts w:ascii="Garamond" w:hAnsi="Garamond"/>
          <w:sz w:val="24"/>
          <w:szCs w:val="24"/>
        </w:rPr>
        <w:t>day of</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sidRPr="001B2AA5">
        <w:rPr>
          <w:rFonts w:ascii="Garamond" w:hAnsi="Garamond"/>
          <w:sz w:val="24"/>
          <w:szCs w:val="24"/>
        </w:rPr>
        <w:t>, 20</w:t>
      </w:r>
      <w:r>
        <w:rPr>
          <w:rFonts w:ascii="Garamond" w:hAnsi="Garamond"/>
          <w:sz w:val="24"/>
          <w:szCs w:val="24"/>
          <w:u w:val="single"/>
        </w:rPr>
        <w:t xml:space="preserve"> </w:t>
      </w:r>
      <w:r>
        <w:rPr>
          <w:rFonts w:ascii="Garamond" w:hAnsi="Garamond"/>
          <w:sz w:val="24"/>
          <w:szCs w:val="24"/>
          <w:u w:val="single"/>
        </w:rPr>
        <w:tab/>
      </w:r>
      <w:r w:rsidRPr="001B2AA5">
        <w:rPr>
          <w:rFonts w:ascii="Garamond" w:hAnsi="Garamond"/>
          <w:sz w:val="24"/>
          <w:szCs w:val="24"/>
        </w:rPr>
        <w:t>.</w:t>
      </w:r>
    </w:p>
    <w:p w:rsidR="00B75464" w:rsidRDefault="00B75464" w:rsidP="00B75464">
      <w:pPr>
        <w:spacing w:line="167" w:lineRule="exact"/>
        <w:ind w:left="90"/>
        <w:jc w:val="right"/>
        <w:rPr>
          <w:rFonts w:ascii="Garamond" w:hAnsi="Garamond"/>
          <w:sz w:val="24"/>
          <w:szCs w:val="24"/>
        </w:rPr>
      </w:pPr>
    </w:p>
    <w:p w:rsidR="00B75464" w:rsidRPr="001B2AA5" w:rsidRDefault="00B75464" w:rsidP="00B75464">
      <w:pPr>
        <w:spacing w:line="167" w:lineRule="exact"/>
        <w:ind w:left="90"/>
        <w:jc w:val="right"/>
        <w:rPr>
          <w:rFonts w:ascii="Garamond" w:hAnsi="Garamond"/>
          <w:sz w:val="24"/>
          <w:szCs w:val="24"/>
        </w:rPr>
      </w:pPr>
    </w:p>
    <w:p w:rsidR="00B75464" w:rsidRPr="001B2AA5" w:rsidRDefault="00B75464" w:rsidP="00B75464">
      <w:pPr>
        <w:ind w:left="90"/>
        <w:jc w:val="right"/>
        <w:rPr>
          <w:rFonts w:ascii="Garamond" w:hAnsi="Garamond"/>
          <w:sz w:val="24"/>
          <w:szCs w:val="24"/>
          <w:u w:val="single"/>
        </w:rPr>
      </w:pP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sidRPr="001B2AA5">
        <w:rPr>
          <w:rFonts w:ascii="Garamond" w:hAnsi="Garamond"/>
          <w:sz w:val="24"/>
          <w:szCs w:val="24"/>
          <w:u w:val="single"/>
        </w:rPr>
        <w:tab/>
      </w:r>
      <w:r>
        <w:rPr>
          <w:rFonts w:ascii="Garamond" w:hAnsi="Garamond"/>
          <w:sz w:val="24"/>
          <w:szCs w:val="24"/>
          <w:u w:val="single"/>
        </w:rPr>
        <w:t xml:space="preserve"> </w:t>
      </w:r>
    </w:p>
    <w:p w:rsidR="00B75464" w:rsidRPr="004B1BFF" w:rsidRDefault="00B75464" w:rsidP="00B75464">
      <w:pPr>
        <w:ind w:left="90"/>
        <w:jc w:val="right"/>
        <w:rPr>
          <w:rFonts w:ascii="Garamond" w:hAnsi="Garamond"/>
          <w:sz w:val="24"/>
          <w:szCs w:val="24"/>
          <w:u w:val="single"/>
        </w:rPr>
      </w:pPr>
      <w:r>
        <w:rPr>
          <w:rFonts w:ascii="Garamond" w:hAnsi="Garamond"/>
          <w:sz w:val="24"/>
          <w:szCs w:val="24"/>
        </w:rPr>
        <w:t>Print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B75464" w:rsidRPr="001B2AA5" w:rsidRDefault="00B75464" w:rsidP="00B75464">
      <w:pPr>
        <w:ind w:left="90"/>
        <w:jc w:val="right"/>
        <w:rPr>
          <w:rFonts w:ascii="Garamond" w:hAnsi="Garamond"/>
          <w:sz w:val="24"/>
          <w:szCs w:val="24"/>
        </w:rPr>
      </w:pPr>
      <w:r w:rsidRPr="001B2AA5">
        <w:rPr>
          <w:rFonts w:ascii="Garamond" w:hAnsi="Garamond"/>
          <w:sz w:val="24"/>
          <w:szCs w:val="24"/>
        </w:rPr>
        <w:t xml:space="preserve">Notary Public in and for the State of </w:t>
      </w:r>
      <w:r>
        <w:rPr>
          <w:rFonts w:ascii="Garamond" w:hAnsi="Garamond"/>
          <w:sz w:val="24"/>
          <w:szCs w:val="24"/>
          <w:u w:val="single"/>
        </w:rPr>
        <w:tab/>
      </w:r>
      <w:r>
        <w:rPr>
          <w:rFonts w:ascii="Garamond" w:hAnsi="Garamond"/>
          <w:sz w:val="24"/>
          <w:szCs w:val="24"/>
          <w:u w:val="single"/>
        </w:rPr>
        <w:tab/>
      </w:r>
    </w:p>
    <w:p w:rsidR="00B75464" w:rsidRPr="001B2AA5" w:rsidRDefault="00B75464" w:rsidP="00B75464">
      <w:pPr>
        <w:ind w:left="90"/>
        <w:jc w:val="right"/>
        <w:rPr>
          <w:rFonts w:ascii="Garamond" w:hAnsi="Garamond"/>
          <w:sz w:val="24"/>
          <w:szCs w:val="24"/>
          <w:u w:val="single"/>
        </w:rPr>
      </w:pPr>
      <w:proofErr w:type="gramStart"/>
      <w:r w:rsidRPr="001B2AA5">
        <w:rPr>
          <w:rFonts w:ascii="Garamond" w:hAnsi="Garamond"/>
          <w:sz w:val="24"/>
          <w:szCs w:val="24"/>
        </w:rPr>
        <w:t>residing</w:t>
      </w:r>
      <w:proofErr w:type="gramEnd"/>
      <w:r w:rsidRPr="001B2AA5">
        <w:rPr>
          <w:rFonts w:ascii="Garamond" w:hAnsi="Garamond"/>
          <w:sz w:val="24"/>
          <w:szCs w:val="24"/>
        </w:rPr>
        <w:t xml:space="preserve"> at:</w:t>
      </w:r>
      <w:r>
        <w:rPr>
          <w:rFonts w:ascii="Garamond" w:hAnsi="Garamond"/>
          <w:sz w:val="24"/>
          <w:szCs w:val="24"/>
          <w:u w:val="single"/>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B75464" w:rsidRPr="001B2AA5" w:rsidRDefault="00B75464" w:rsidP="00B75464">
      <w:pPr>
        <w:ind w:left="90"/>
        <w:jc w:val="right"/>
        <w:rPr>
          <w:rFonts w:ascii="Garamond" w:hAnsi="Garamond"/>
          <w:sz w:val="24"/>
          <w:szCs w:val="24"/>
        </w:rPr>
      </w:pPr>
      <w:r w:rsidRPr="001B2AA5">
        <w:rPr>
          <w:rFonts w:ascii="Garamond" w:hAnsi="Garamond"/>
          <w:sz w:val="24"/>
          <w:szCs w:val="24"/>
        </w:rPr>
        <w:t>My Commission Expires:</w:t>
      </w:r>
      <w:r>
        <w:rPr>
          <w:rFonts w:ascii="Garamond" w:hAnsi="Garamond"/>
          <w:sz w:val="24"/>
          <w:szCs w:val="24"/>
          <w:u w:val="single"/>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bookmarkStart w:id="0" w:name="_GoBack"/>
      <w:bookmarkEnd w:id="0"/>
    </w:p>
    <w:sectPr w:rsidR="00B75464" w:rsidRPr="001B2AA5" w:rsidSect="00E8367A">
      <w:footerReference w:type="default" r:id="rId4"/>
      <w:pgSz w:w="12240" w:h="15840" w:code="1"/>
      <w:pgMar w:top="1440" w:right="1440" w:bottom="1440" w:left="1440" w:header="1440" w:footer="93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P IconicSymbolsA">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1A" w:rsidRPr="00D906F0" w:rsidRDefault="00B75464" w:rsidP="0035649B">
    <w:pPr>
      <w:pStyle w:val="Footer"/>
      <w:rPr>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64"/>
    <w:rsid w:val="00360F91"/>
    <w:rsid w:val="00B7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19F3281-153B-4E62-BEFD-C135477F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5464"/>
    <w:pPr>
      <w:tabs>
        <w:tab w:val="center" w:pos="4320"/>
        <w:tab w:val="right" w:pos="8640"/>
      </w:tabs>
    </w:pPr>
  </w:style>
  <w:style w:type="character" w:customStyle="1" w:styleId="FooterChar">
    <w:name w:val="Footer Char"/>
    <w:basedOn w:val="DefaultParagraphFont"/>
    <w:link w:val="Footer"/>
    <w:rsid w:val="00B75464"/>
    <w:rPr>
      <w:rFonts w:ascii="Times New Roman" w:eastAsia="Times New Roman" w:hAnsi="Times New Roman" w:cs="Times New Roman"/>
      <w:sz w:val="20"/>
      <w:szCs w:val="20"/>
    </w:rPr>
  </w:style>
  <w:style w:type="paragraph" w:customStyle="1" w:styleId="Quick1">
    <w:name w:val="Quick 1."/>
    <w:rsid w:val="00B75464"/>
    <w:pPr>
      <w:widowControl w:val="0"/>
      <w:autoSpaceDE w:val="0"/>
      <w:autoSpaceDN w:val="0"/>
      <w:adjustRightInd w:val="0"/>
      <w:spacing w:after="0" w:line="240" w:lineRule="auto"/>
      <w:ind w:left="-158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dc:creator>
  <cp:keywords/>
  <dc:description/>
  <cp:lastModifiedBy>heatherd</cp:lastModifiedBy>
  <cp:revision>1</cp:revision>
  <dcterms:created xsi:type="dcterms:W3CDTF">2018-04-30T16:45:00Z</dcterms:created>
  <dcterms:modified xsi:type="dcterms:W3CDTF">2018-04-30T16:47:00Z</dcterms:modified>
</cp:coreProperties>
</file>