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842"/>
        <w:gridCol w:w="4230"/>
        <w:gridCol w:w="3540"/>
      </w:tblGrid>
      <w:tr w:rsidR="00F83043" w14:paraId="0ACAD47B" w14:textId="77777777" w:rsidTr="00263B96">
        <w:trPr>
          <w:trHeight w:val="3270"/>
        </w:trPr>
        <w:tc>
          <w:tcPr>
            <w:tcW w:w="267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14:paraId="346FBA3F" w14:textId="77777777" w:rsidR="00F83043" w:rsidRDefault="00AC5EFC">
            <w:pPr>
              <w:pStyle w:val="Informal1"/>
              <w:spacing w:before="240"/>
            </w:pP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6B4770" wp14:editId="5DA09CBB">
                      <wp:simplePos x="0" y="0"/>
                      <wp:positionH relativeFrom="column">
                        <wp:posOffset>-32766</wp:posOffset>
                      </wp:positionH>
                      <wp:positionV relativeFrom="paragraph">
                        <wp:posOffset>1384706</wp:posOffset>
                      </wp:positionV>
                      <wp:extent cx="1660550" cy="879780"/>
                      <wp:effectExtent l="0" t="0" r="0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660550" cy="87978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2FEB517" w14:textId="77777777" w:rsidR="00AC5EFC" w:rsidRDefault="00AC5EFC" w:rsidP="00AC5EF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  <w:p w14:paraId="30762D7D" w14:textId="77777777" w:rsidR="00B47B54" w:rsidRDefault="00B47B54"/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1379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-2.6pt;margin-top:109.05pt;width:130.75pt;height:6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" filled="f" stroked="f">
                      <o:lock v:ext="edit" shapetype="t"/>
                      <v:textbox>
                        <w:txbxContent>
                          <w:p w:rsidR="00AC5EFC" w:rsidRDefault="00AC5EFC" w:rsidP="00AC5EF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  <w:p w:rsidR="00B47B54" w:rsidRDefault="00B47B5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8"/>
              </w:rPr>
              <w:drawing>
                <wp:anchor distT="36576" distB="36576" distL="36576" distR="36576" simplePos="0" relativeHeight="251660288" behindDoc="0" locked="0" layoutInCell="1" allowOverlap="1" wp14:anchorId="75A99450" wp14:editId="05ABADDD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-65405</wp:posOffset>
                  </wp:positionV>
                  <wp:extent cx="1428750" cy="14503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70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14:paraId="3D48E438" w14:textId="662FFCBE" w:rsidR="00F83043" w:rsidRDefault="005F15D4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 xml:space="preserve">Insurance &amp; Surety and </w:t>
            </w:r>
            <w:r w:rsidR="003C1FA7">
              <w:rPr>
                <w:b/>
                <w:sz w:val="56"/>
                <w:szCs w:val="56"/>
              </w:rPr>
              <w:t xml:space="preserve">Construction Law </w:t>
            </w:r>
            <w:r w:rsidR="003C3BAD">
              <w:rPr>
                <w:b/>
                <w:sz w:val="56"/>
                <w:szCs w:val="56"/>
              </w:rPr>
              <w:t>Committee</w:t>
            </w:r>
            <w:r w:rsidR="003C1FA7">
              <w:rPr>
                <w:b/>
                <w:sz w:val="56"/>
                <w:szCs w:val="56"/>
              </w:rPr>
              <w:t>s</w:t>
            </w:r>
          </w:p>
          <w:p w14:paraId="30681050" w14:textId="77777777" w:rsidR="00F83043" w:rsidRDefault="003C3BAD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 w14:paraId="234689FB" w14:textId="466DCB14" w:rsidR="00F83043" w:rsidRDefault="00FC60E6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Executive Council</w:t>
            </w:r>
            <w:r w:rsidR="00263B96">
              <w:rPr>
                <w:b/>
                <w:sz w:val="56"/>
                <w:szCs w:val="56"/>
              </w:rPr>
              <w:t xml:space="preserve"> Meeting</w:t>
            </w:r>
          </w:p>
          <w:p w14:paraId="64282F82" w14:textId="77777777" w:rsidR="00F83043" w:rsidRPr="00263B96" w:rsidRDefault="00F83043">
            <w:pPr>
              <w:pStyle w:val="Informal1"/>
              <w:spacing w:before="0" w:after="0"/>
              <w:jc w:val="right"/>
              <w:rPr>
                <w:b/>
                <w:sz w:val="18"/>
                <w:szCs w:val="18"/>
              </w:rPr>
            </w:pPr>
          </w:p>
          <w:p w14:paraId="74B37972" w14:textId="628E71BB" w:rsidR="00F83043" w:rsidRDefault="00FC60E6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Monday</w:t>
            </w:r>
            <w:r w:rsidR="0085029E">
              <w:rPr>
                <w:b/>
              </w:rPr>
              <w:t xml:space="preserve">, </w:t>
            </w:r>
            <w:r w:rsidR="008E31D0">
              <w:rPr>
                <w:b/>
              </w:rPr>
              <w:t>Ju</w:t>
            </w:r>
            <w:r>
              <w:rPr>
                <w:b/>
              </w:rPr>
              <w:t>ly 19</w:t>
            </w:r>
            <w:r w:rsidR="003C3BAD">
              <w:rPr>
                <w:b/>
              </w:rPr>
              <w:t>, 20</w:t>
            </w:r>
            <w:r w:rsidR="00FB4FFF">
              <w:rPr>
                <w:b/>
              </w:rPr>
              <w:t>2</w:t>
            </w:r>
            <w:r w:rsidR="003C3BAD">
              <w:rPr>
                <w:b/>
              </w:rPr>
              <w:t>1</w:t>
            </w:r>
          </w:p>
          <w:p w14:paraId="244707D9" w14:textId="7638D805" w:rsidR="0085029E" w:rsidRDefault="00FC60E6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12</w:t>
            </w:r>
            <w:r w:rsidR="008E31D0">
              <w:rPr>
                <w:b/>
              </w:rPr>
              <w:t>:</w:t>
            </w:r>
            <w:r>
              <w:rPr>
                <w:b/>
              </w:rPr>
              <w:t>00</w:t>
            </w:r>
            <w:r w:rsidR="00F662A9">
              <w:rPr>
                <w:b/>
              </w:rPr>
              <w:t xml:space="preserve"> – </w:t>
            </w:r>
            <w:r w:rsidR="008E31D0">
              <w:rPr>
                <w:b/>
              </w:rPr>
              <w:t>1</w:t>
            </w:r>
            <w:r w:rsidR="00F662A9">
              <w:rPr>
                <w:b/>
              </w:rPr>
              <w:t>:</w:t>
            </w:r>
            <w:r>
              <w:rPr>
                <w:b/>
              </w:rPr>
              <w:t>1</w:t>
            </w:r>
            <w:r w:rsidR="008E31D0">
              <w:rPr>
                <w:b/>
              </w:rPr>
              <w:t>5</w:t>
            </w:r>
            <w:r w:rsidR="0085029E">
              <w:rPr>
                <w:b/>
              </w:rPr>
              <w:t xml:space="preserve"> </w:t>
            </w:r>
            <w:r>
              <w:rPr>
                <w:b/>
              </w:rPr>
              <w:t>P</w:t>
            </w:r>
            <w:r w:rsidR="0085029E">
              <w:rPr>
                <w:b/>
              </w:rPr>
              <w:t>M</w:t>
            </w:r>
          </w:p>
          <w:p w14:paraId="087486C2" w14:textId="048973B9" w:rsidR="00FB4FFF" w:rsidRPr="00B97170" w:rsidRDefault="00B97170" w:rsidP="00B97170">
            <w:pPr>
              <w:pStyle w:val="Informal1"/>
              <w:spacing w:before="0" w:after="0"/>
              <w:jc w:val="center"/>
              <w:rPr>
                <w:b/>
                <w:sz w:val="32"/>
                <w:szCs w:val="32"/>
              </w:rPr>
            </w:pPr>
            <w:hyperlink r:id="rId7" w:history="1">
              <w:r w:rsidRPr="006C339F">
                <w:rPr>
                  <w:rStyle w:val="Hyperlink"/>
                  <w:b/>
                  <w:sz w:val="32"/>
                  <w:szCs w:val="32"/>
                </w:rPr>
                <w:t>https://zoom.us/j/94374016002?pwd=RzRWTU9zRWY3NHRycDZKQTZ2R0JPQT09</w:t>
              </w:r>
            </w:hyperlink>
            <w:r>
              <w:rPr>
                <w:b/>
                <w:sz w:val="32"/>
                <w:szCs w:val="32"/>
              </w:rPr>
              <w:t xml:space="preserve"> </w:t>
            </w:r>
          </w:p>
          <w:p w14:paraId="57B30B71" w14:textId="77777777" w:rsidR="00F83043" w:rsidRDefault="00F83043" w:rsidP="006F0243">
            <w:pPr>
              <w:pStyle w:val="Informal1"/>
              <w:spacing w:before="0" w:after="0"/>
              <w:jc w:val="center"/>
              <w:rPr>
                <w:b/>
                <w:sz w:val="16"/>
                <w:szCs w:val="16"/>
              </w:rPr>
            </w:pPr>
          </w:p>
        </w:tc>
      </w:tr>
      <w:tr w:rsidR="00F83043" w14:paraId="79F05085" w14:textId="77777777" w:rsidTr="00263B96">
        <w:tc>
          <w:tcPr>
            <w:tcW w:w="10440" w:type="dxa"/>
            <w:gridSpan w:val="4"/>
            <w:tcBorders>
              <w:top w:val="single" w:sz="6" w:space="0" w:color="auto"/>
              <w:left w:val="single" w:sz="24" w:space="0" w:color="auto"/>
            </w:tcBorders>
          </w:tcPr>
          <w:p w14:paraId="224631C6" w14:textId="77777777" w:rsidR="00F83043" w:rsidRDefault="00F83043">
            <w:pPr>
              <w:pStyle w:val="Informal1"/>
              <w:rPr>
                <w:sz w:val="8"/>
              </w:rPr>
            </w:pPr>
          </w:p>
        </w:tc>
      </w:tr>
      <w:tr w:rsidR="00F83043" w14:paraId="09F65B5E" w14:textId="77777777" w:rsidTr="00263B96">
        <w:tc>
          <w:tcPr>
            <w:tcW w:w="2670" w:type="dxa"/>
            <w:gridSpan w:val="2"/>
            <w:tcBorders>
              <w:left w:val="single" w:sz="24" w:space="0" w:color="auto"/>
            </w:tcBorders>
            <w:shd w:val="pct10" w:color="auto" w:fill="auto"/>
          </w:tcPr>
          <w:p w14:paraId="134DE51F" w14:textId="77777777" w:rsidR="00F83043" w:rsidRDefault="003C3BAD"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770" w:type="dxa"/>
            <w:gridSpan w:val="2"/>
          </w:tcPr>
          <w:p w14:paraId="2E5B91D5" w14:textId="6938D3B1" w:rsidR="00F83043" w:rsidRDefault="00FB4FFF">
            <w:pPr>
              <w:pStyle w:val="Informal1"/>
            </w:pPr>
            <w:r>
              <w:t>Michael Meyer/</w:t>
            </w:r>
            <w:r w:rsidR="00F662A9">
              <w:t>Reese Henderson</w:t>
            </w:r>
          </w:p>
        </w:tc>
      </w:tr>
      <w:tr w:rsidR="00F83043" w14:paraId="6775A8D9" w14:textId="77777777" w:rsidTr="00263B96">
        <w:tc>
          <w:tcPr>
            <w:tcW w:w="267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14:paraId="4B1BE776" w14:textId="77777777" w:rsidR="00F83043" w:rsidRDefault="003C3BAD">
            <w:pPr>
              <w:pStyle w:val="Informal2"/>
            </w:pPr>
            <w:r>
              <w:t>Type of meeting:</w:t>
            </w:r>
          </w:p>
        </w:tc>
        <w:tc>
          <w:tcPr>
            <w:tcW w:w="7770" w:type="dxa"/>
            <w:gridSpan w:val="2"/>
            <w:tcBorders>
              <w:bottom w:val="nil"/>
            </w:tcBorders>
          </w:tcPr>
          <w:p w14:paraId="088B6A32" w14:textId="2C52CE16" w:rsidR="00F83043" w:rsidRDefault="00FB4FFF">
            <w:pPr>
              <w:pStyle w:val="Informal1"/>
            </w:pPr>
            <w:r>
              <w:t xml:space="preserve">Joint Insurance &amp; Surety and </w:t>
            </w:r>
            <w:r w:rsidR="00263B96">
              <w:t>Construction Law</w:t>
            </w:r>
            <w:r>
              <w:t xml:space="preserve"> Committees</w:t>
            </w:r>
            <w:r w:rsidR="00263B96">
              <w:t xml:space="preserve"> </w:t>
            </w:r>
            <w:r w:rsidR="00984E91">
              <w:t>Virtual</w:t>
            </w:r>
            <w:r w:rsidR="005F15D4">
              <w:t xml:space="preserve"> </w:t>
            </w:r>
            <w:r w:rsidR="00263B96">
              <w:t>Meeting</w:t>
            </w:r>
          </w:p>
        </w:tc>
      </w:tr>
      <w:tr w:rsidR="00F83043" w14:paraId="3510C09B" w14:textId="77777777" w:rsidTr="00263B96">
        <w:trPr>
          <w:trHeight w:val="288"/>
        </w:trPr>
        <w:tc>
          <w:tcPr>
            <w:tcW w:w="2670" w:type="dxa"/>
            <w:gridSpan w:val="2"/>
            <w:tcBorders>
              <w:top w:val="nil"/>
              <w:left w:val="single" w:sz="24" w:space="0" w:color="auto"/>
            </w:tcBorders>
            <w:shd w:val="pct10" w:color="auto" w:fill="auto"/>
          </w:tcPr>
          <w:p w14:paraId="27DB7EE0" w14:textId="77777777" w:rsidR="00F83043" w:rsidRDefault="00F83043">
            <w:pPr>
              <w:pStyle w:val="Informal2"/>
            </w:pPr>
          </w:p>
        </w:tc>
        <w:tc>
          <w:tcPr>
            <w:tcW w:w="7770" w:type="dxa"/>
            <w:gridSpan w:val="2"/>
            <w:tcBorders>
              <w:top w:val="nil"/>
            </w:tcBorders>
          </w:tcPr>
          <w:p w14:paraId="2A9F1C63" w14:textId="77777777" w:rsidR="00F83043" w:rsidRDefault="00F83043">
            <w:pPr>
              <w:pStyle w:val="Informal1"/>
            </w:pPr>
          </w:p>
        </w:tc>
      </w:tr>
      <w:bookmarkEnd w:id="1"/>
      <w:tr w:rsidR="00F83043" w14:paraId="30CEBD05" w14:textId="77777777" w:rsidTr="00263B96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14:paraId="5EB9CE74" w14:textId="77777777" w:rsidR="00F83043" w:rsidRDefault="00F83043">
            <w:pPr>
              <w:pStyle w:val="Informal2"/>
            </w:pPr>
          </w:p>
        </w:tc>
        <w:tc>
          <w:tcPr>
            <w:tcW w:w="9612" w:type="dxa"/>
            <w:gridSpan w:val="3"/>
            <w:shd w:val="pct10" w:color="auto" w:fill="auto"/>
          </w:tcPr>
          <w:p w14:paraId="1932114F" w14:textId="77777777" w:rsidR="00F83043" w:rsidRDefault="003C3BAD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 xml:space="preserve">Agenda </w:t>
            </w:r>
            <w:r w:rsidR="00444885">
              <w:rPr>
                <w:b/>
                <w:sz w:val="36"/>
              </w:rPr>
              <w:t>T</w:t>
            </w:r>
            <w:r>
              <w:rPr>
                <w:b/>
                <w:sz w:val="36"/>
              </w:rPr>
              <w:t>opics</w:t>
            </w:r>
            <w:r w:rsidR="00444885">
              <w:rPr>
                <w:b/>
                <w:sz w:val="36"/>
              </w:rPr>
              <w:t>:</w:t>
            </w:r>
          </w:p>
        </w:tc>
      </w:tr>
      <w:tr w:rsidR="00F83043" w14:paraId="57FEF85E" w14:textId="77777777" w:rsidTr="00F45DDD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14:paraId="063640F0" w14:textId="77777777" w:rsidR="00F83043" w:rsidRDefault="00F83043">
            <w:pPr>
              <w:pStyle w:val="Informal2"/>
            </w:pPr>
          </w:p>
        </w:tc>
        <w:tc>
          <w:tcPr>
            <w:tcW w:w="6072" w:type="dxa"/>
            <w:gridSpan w:val="2"/>
            <w:shd w:val="pct10" w:color="auto" w:fill="auto"/>
          </w:tcPr>
          <w:p w14:paraId="6A65DBAD" w14:textId="77777777" w:rsidR="00F83043" w:rsidRDefault="003C3BAD">
            <w:pPr>
              <w:pStyle w:val="Informal1"/>
            </w:pPr>
            <w:r>
              <w:t xml:space="preserve">Introduction </w:t>
            </w:r>
          </w:p>
          <w:p w14:paraId="60A9674B" w14:textId="77777777" w:rsidR="00962056" w:rsidRDefault="00962056">
            <w:pPr>
              <w:pStyle w:val="Informal1"/>
            </w:pPr>
          </w:p>
        </w:tc>
        <w:tc>
          <w:tcPr>
            <w:tcW w:w="3540" w:type="dxa"/>
            <w:shd w:val="pct10" w:color="auto" w:fill="auto"/>
          </w:tcPr>
          <w:p w14:paraId="5DEC9437" w14:textId="2AA8FF65" w:rsidR="00962056" w:rsidRDefault="00EF59A5">
            <w:pPr>
              <w:pStyle w:val="Informal1"/>
            </w:pPr>
            <w:r>
              <w:t>Michael Meyer</w:t>
            </w:r>
            <w:r w:rsidR="00FB4FFF">
              <w:t xml:space="preserve">/ Reese </w:t>
            </w:r>
            <w:r w:rsidR="00F45DDD">
              <w:t>Henderson</w:t>
            </w:r>
          </w:p>
        </w:tc>
      </w:tr>
      <w:tr w:rsidR="00D41E00" w14:paraId="727D8A78" w14:textId="77777777" w:rsidTr="00F45DDD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14:paraId="6B8B07AF" w14:textId="77777777" w:rsidR="00D41E00" w:rsidRDefault="00D41E00" w:rsidP="00D41E00">
            <w:pPr>
              <w:pStyle w:val="Informal2"/>
            </w:pPr>
          </w:p>
        </w:tc>
        <w:tc>
          <w:tcPr>
            <w:tcW w:w="6072" w:type="dxa"/>
            <w:gridSpan w:val="2"/>
            <w:shd w:val="pct10" w:color="auto" w:fill="auto"/>
          </w:tcPr>
          <w:p w14:paraId="4FB2C719" w14:textId="7B065127" w:rsidR="00D41E00" w:rsidRPr="00F45DDD" w:rsidRDefault="00F45DDD" w:rsidP="00D41E00">
            <w:pPr>
              <w:pStyle w:val="Informal1"/>
              <w:rPr>
                <w:b/>
                <w:bCs/>
              </w:rPr>
            </w:pPr>
            <w:r w:rsidRPr="00F45DDD">
              <w:rPr>
                <w:b/>
                <w:bCs/>
              </w:rPr>
              <w:t>CLE: “</w:t>
            </w:r>
            <w:r w:rsidR="00984E91" w:rsidRPr="00984E91">
              <w:rPr>
                <w:b/>
                <w:bCs/>
              </w:rPr>
              <w:t>Shifting Focus: 2021 Changes to Florida’s Fee Shifting Statute.</w:t>
            </w:r>
            <w:r w:rsidRPr="00F45DDD">
              <w:rPr>
                <w:b/>
                <w:bCs/>
              </w:rPr>
              <w:t>”</w:t>
            </w:r>
          </w:p>
        </w:tc>
        <w:tc>
          <w:tcPr>
            <w:tcW w:w="3540" w:type="dxa"/>
            <w:shd w:val="pct10" w:color="auto" w:fill="auto"/>
          </w:tcPr>
          <w:p w14:paraId="7FD562E6" w14:textId="4AE33B0B" w:rsidR="00F45DDD" w:rsidRPr="00F45DDD" w:rsidRDefault="00984E91" w:rsidP="00F45DDD">
            <w:pPr>
              <w:pStyle w:val="Informal1"/>
            </w:pPr>
            <w:r w:rsidRPr="00984E91">
              <w:rPr>
                <w:b/>
                <w:bCs/>
              </w:rPr>
              <w:t xml:space="preserve">Greg </w:t>
            </w:r>
            <w:proofErr w:type="spellStart"/>
            <w:r w:rsidRPr="00984E91">
              <w:rPr>
                <w:b/>
                <w:bCs/>
              </w:rPr>
              <w:t>Podolak</w:t>
            </w:r>
            <w:proofErr w:type="spellEnd"/>
            <w:r w:rsidRPr="00984E91">
              <w:rPr>
                <w:b/>
                <w:bCs/>
              </w:rPr>
              <w:t xml:space="preserve">, Saxe </w:t>
            </w:r>
            <w:proofErr w:type="spellStart"/>
            <w:r w:rsidRPr="00984E91">
              <w:rPr>
                <w:b/>
                <w:bCs/>
              </w:rPr>
              <w:t>Doernberger</w:t>
            </w:r>
            <w:proofErr w:type="spellEnd"/>
            <w:r w:rsidRPr="00984E91">
              <w:rPr>
                <w:b/>
                <w:bCs/>
              </w:rPr>
              <w:t xml:space="preserve"> &amp; Vita, P.C.</w:t>
            </w:r>
          </w:p>
          <w:p w14:paraId="188CF41C" w14:textId="6179591A" w:rsidR="00F45DDD" w:rsidRDefault="00F45DDD" w:rsidP="00930EF3">
            <w:pPr>
              <w:pStyle w:val="Informal1"/>
            </w:pPr>
          </w:p>
        </w:tc>
      </w:tr>
      <w:tr w:rsidR="00D41E00" w14:paraId="612F7BDB" w14:textId="77777777" w:rsidTr="00F45DDD">
        <w:trPr>
          <w:trHeight w:val="495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14:paraId="5536158E" w14:textId="77777777" w:rsidR="00D41E00" w:rsidRDefault="00D41E00" w:rsidP="00D41E00">
            <w:pPr>
              <w:pStyle w:val="Informal2"/>
            </w:pPr>
          </w:p>
        </w:tc>
        <w:tc>
          <w:tcPr>
            <w:tcW w:w="6072" w:type="dxa"/>
            <w:gridSpan w:val="2"/>
            <w:shd w:val="pct10" w:color="auto" w:fill="auto"/>
          </w:tcPr>
          <w:p w14:paraId="16E5BB16" w14:textId="26F57C7E" w:rsidR="00D41E00" w:rsidRDefault="00F45DDD" w:rsidP="00A2701B">
            <w:pPr>
              <w:pStyle w:val="Informal1"/>
              <w:spacing w:after="0"/>
              <w:contextualSpacing/>
            </w:pPr>
            <w:r>
              <w:t>Insurance &amp; Surety Committee Update</w:t>
            </w:r>
          </w:p>
        </w:tc>
        <w:tc>
          <w:tcPr>
            <w:tcW w:w="3540" w:type="dxa"/>
            <w:shd w:val="pct10" w:color="auto" w:fill="auto"/>
          </w:tcPr>
          <w:p w14:paraId="0646EDF3" w14:textId="0E1DCBC6" w:rsidR="00D41E00" w:rsidRDefault="00D41E00" w:rsidP="00A2701B">
            <w:pPr>
              <w:pStyle w:val="Informal1"/>
              <w:spacing w:after="0"/>
            </w:pPr>
            <w:r>
              <w:t>Michael Meyer</w:t>
            </w:r>
          </w:p>
          <w:p w14:paraId="6A23242B" w14:textId="77777777" w:rsidR="00210A5B" w:rsidRDefault="00210A5B" w:rsidP="00A2701B">
            <w:pPr>
              <w:pStyle w:val="Informal1"/>
              <w:spacing w:after="0"/>
            </w:pPr>
          </w:p>
        </w:tc>
      </w:tr>
      <w:tr w:rsidR="0081122C" w14:paraId="10EF9317" w14:textId="77777777" w:rsidTr="00F45DDD">
        <w:trPr>
          <w:trHeight w:val="531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14:paraId="75AF7286" w14:textId="77777777" w:rsidR="0081122C" w:rsidRDefault="0081122C" w:rsidP="00D41E00">
            <w:pPr>
              <w:pStyle w:val="Informal2"/>
            </w:pPr>
          </w:p>
        </w:tc>
        <w:tc>
          <w:tcPr>
            <w:tcW w:w="6072" w:type="dxa"/>
            <w:gridSpan w:val="2"/>
            <w:shd w:val="pct10" w:color="auto" w:fill="auto"/>
          </w:tcPr>
          <w:p w14:paraId="114890E3" w14:textId="02C3C261" w:rsidR="00210A5B" w:rsidRDefault="00210A5B" w:rsidP="00A2701B">
            <w:pPr>
              <w:pStyle w:val="NormalWeb"/>
              <w:spacing w:before="0" w:beforeAutospacing="0" w:after="60" w:afterAutospacing="0"/>
            </w:pPr>
            <w:r>
              <w:t xml:space="preserve">Construction </w:t>
            </w:r>
            <w:r w:rsidR="00F45DDD">
              <w:t>Law Committee</w:t>
            </w:r>
            <w:r>
              <w:t xml:space="preserve"> Update</w:t>
            </w:r>
          </w:p>
        </w:tc>
        <w:tc>
          <w:tcPr>
            <w:tcW w:w="3540" w:type="dxa"/>
            <w:shd w:val="pct10" w:color="auto" w:fill="auto"/>
          </w:tcPr>
          <w:p w14:paraId="27EB0ACA" w14:textId="1DFFA6DD" w:rsidR="0081122C" w:rsidRDefault="00F45DDD" w:rsidP="00A2701B">
            <w:pPr>
              <w:pStyle w:val="NormalWeb"/>
              <w:spacing w:before="0" w:beforeAutospacing="0" w:after="60" w:afterAutospacing="0"/>
            </w:pPr>
            <w:r>
              <w:t>Reese</w:t>
            </w:r>
            <w:r w:rsidR="00210A5B">
              <w:t xml:space="preserve"> </w:t>
            </w:r>
            <w:r>
              <w:t>Henderson</w:t>
            </w:r>
          </w:p>
          <w:p w14:paraId="327D6DF1" w14:textId="73B13231" w:rsidR="00210A5B" w:rsidRPr="0012168F" w:rsidRDefault="00210A5B" w:rsidP="00210A5B">
            <w:pPr>
              <w:pStyle w:val="NormalWeb"/>
              <w:spacing w:before="0" w:beforeAutospacing="0" w:after="120" w:afterAutospacing="0"/>
            </w:pPr>
          </w:p>
        </w:tc>
      </w:tr>
      <w:tr w:rsidR="00F83043" w14:paraId="641FB59F" w14:textId="77777777" w:rsidTr="00F45DDD"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14:paraId="51EA9958" w14:textId="77777777" w:rsidR="00F83043" w:rsidRDefault="00F83043">
            <w:pPr>
              <w:pStyle w:val="Informal2"/>
            </w:pPr>
          </w:p>
        </w:tc>
        <w:tc>
          <w:tcPr>
            <w:tcW w:w="6072" w:type="dxa"/>
            <w:gridSpan w:val="2"/>
            <w:tcBorders>
              <w:top w:val="nil"/>
              <w:bottom w:val="single" w:sz="24" w:space="0" w:color="auto"/>
            </w:tcBorders>
            <w:shd w:val="pct10" w:color="auto" w:fill="auto"/>
          </w:tcPr>
          <w:p w14:paraId="3009A374" w14:textId="77777777" w:rsidR="00F83043" w:rsidRDefault="003C3BAD">
            <w:pPr>
              <w:pStyle w:val="Informal1"/>
            </w:pPr>
            <w:r>
              <w:t>Adjourn</w:t>
            </w:r>
          </w:p>
        </w:tc>
        <w:tc>
          <w:tcPr>
            <w:tcW w:w="3540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14:paraId="7CD074D9" w14:textId="77777777" w:rsidR="00F83043" w:rsidRDefault="00F83043">
            <w:pPr>
              <w:pStyle w:val="Informal1"/>
            </w:pPr>
          </w:p>
        </w:tc>
      </w:tr>
    </w:tbl>
    <w:p w14:paraId="2F877A4A" w14:textId="77777777" w:rsidR="00996E3F" w:rsidRPr="000E64A3" w:rsidRDefault="00996E3F">
      <w:pPr>
        <w:rPr>
          <w:lang w:val="en-GB"/>
        </w:rPr>
      </w:pPr>
    </w:p>
    <w:sectPr w:rsidR="00996E3F" w:rsidRPr="000E64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4E2BC" w14:textId="77777777" w:rsidR="00B27CD9" w:rsidRDefault="00B27CD9">
      <w:r>
        <w:separator/>
      </w:r>
    </w:p>
  </w:endnote>
  <w:endnote w:type="continuationSeparator" w:id="0">
    <w:p w14:paraId="005A31F1" w14:textId="77777777" w:rsidR="00B27CD9" w:rsidRDefault="00B2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BC4F5" w14:textId="77777777" w:rsidR="00996E3F" w:rsidRDefault="00996E3F" w:rsidP="007049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B1549" w14:textId="77777777" w:rsidR="00996E3F" w:rsidRDefault="00996E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88087" w14:textId="77777777" w:rsidR="00996E3F" w:rsidRDefault="00996E3F" w:rsidP="00305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5CDA8" w14:textId="77777777" w:rsidR="00B27CD9" w:rsidRDefault="00B27CD9">
      <w:r>
        <w:separator/>
      </w:r>
    </w:p>
  </w:footnote>
  <w:footnote w:type="continuationSeparator" w:id="0">
    <w:p w14:paraId="3CE36A08" w14:textId="77777777" w:rsidR="00B27CD9" w:rsidRDefault="00B27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833C0" w14:textId="77777777" w:rsidR="00F83043" w:rsidRDefault="00F830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AF8901" w14:textId="77777777" w:rsidR="00F83043" w:rsidRDefault="00F830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5C6C5" w14:textId="77777777" w:rsidR="00F83043" w:rsidRDefault="00F830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gacyDocIDRemoved" w:val="True"/>
  </w:docVars>
  <w:rsids>
    <w:rsidRoot w:val="00F83043"/>
    <w:rsid w:val="0012168F"/>
    <w:rsid w:val="00174AEC"/>
    <w:rsid w:val="001C2A6E"/>
    <w:rsid w:val="001D28E4"/>
    <w:rsid w:val="00204AB7"/>
    <w:rsid w:val="00210A5B"/>
    <w:rsid w:val="00263B96"/>
    <w:rsid w:val="003C1FA7"/>
    <w:rsid w:val="003C3BAD"/>
    <w:rsid w:val="00444885"/>
    <w:rsid w:val="004C15B7"/>
    <w:rsid w:val="004E6EDF"/>
    <w:rsid w:val="004E7FBE"/>
    <w:rsid w:val="005F15D4"/>
    <w:rsid w:val="006F0243"/>
    <w:rsid w:val="0081122C"/>
    <w:rsid w:val="008346E0"/>
    <w:rsid w:val="0085029E"/>
    <w:rsid w:val="008853E4"/>
    <w:rsid w:val="008A03D2"/>
    <w:rsid w:val="008A4AA8"/>
    <w:rsid w:val="008C3CD5"/>
    <w:rsid w:val="008E31D0"/>
    <w:rsid w:val="008E5981"/>
    <w:rsid w:val="008F75FA"/>
    <w:rsid w:val="00930EF3"/>
    <w:rsid w:val="00962056"/>
    <w:rsid w:val="00984E91"/>
    <w:rsid w:val="00996E3F"/>
    <w:rsid w:val="00A008FB"/>
    <w:rsid w:val="00A2701B"/>
    <w:rsid w:val="00AC5EFC"/>
    <w:rsid w:val="00B27CD9"/>
    <w:rsid w:val="00B47B54"/>
    <w:rsid w:val="00B97170"/>
    <w:rsid w:val="00BA4DFB"/>
    <w:rsid w:val="00C60CA5"/>
    <w:rsid w:val="00C74897"/>
    <w:rsid w:val="00D41E00"/>
    <w:rsid w:val="00D77FE0"/>
    <w:rsid w:val="00EF59A5"/>
    <w:rsid w:val="00F00536"/>
    <w:rsid w:val="00F17443"/>
    <w:rsid w:val="00F45DDD"/>
    <w:rsid w:val="00F662A9"/>
    <w:rsid w:val="00F83043"/>
    <w:rsid w:val="00FB4FFF"/>
    <w:rsid w:val="00FC2850"/>
    <w:rsid w:val="00FC60E6"/>
    <w:rsid w:val="00F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A76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basedOn w:val="DefaultParagraphFont"/>
    <w:unhideWhenUsed/>
    <w:rsid w:val="005F15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zoom.us/j/94374016002?pwd=RzRWTU9zRWY3NHRycDZKQTZ2R0JPQT09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cp:lastModifiedBy/>
  <cp:revision>1</cp:revision>
  <dcterms:created xsi:type="dcterms:W3CDTF">2021-07-13T15:14:00Z</dcterms:created>
  <dcterms:modified xsi:type="dcterms:W3CDTF">2021-07-19T13:52:00Z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115065116.1</vt:lpwstr>
  </property>
  <property fmtid="{D5CDD505-2E9C-101B-9397-08002B2CF9AE}" pid="4" name="CUS_DocIDDisableNotifications">
    <vt:lpwstr/>
  </property>
</Properties>
</file>