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1A" w:rsidRDefault="00F62024">
      <w:pPr>
        <w:jc w:val="center"/>
        <w:rPr>
          <w:b/>
          <w:bCs/>
          <w:sz w:val="28"/>
          <w:szCs w:val="28"/>
        </w:rPr>
      </w:pPr>
      <w:r>
        <w:rPr>
          <w:b/>
          <w:bCs/>
          <w:sz w:val="28"/>
          <w:szCs w:val="28"/>
        </w:rPr>
        <w:t>Insurance and Surety Committee</w:t>
      </w:r>
    </w:p>
    <w:p w:rsidR="009C2B1A" w:rsidRDefault="00F62024">
      <w:pPr>
        <w:jc w:val="center"/>
        <w:rPr>
          <w:sz w:val="28"/>
          <w:szCs w:val="28"/>
        </w:rPr>
      </w:pPr>
      <w:r>
        <w:rPr>
          <w:b/>
          <w:bCs/>
          <w:sz w:val="28"/>
          <w:szCs w:val="28"/>
        </w:rPr>
        <w:t>Memorandum of Committee Minutes</w:t>
      </w:r>
    </w:p>
    <w:p w:rsidR="009C2B1A" w:rsidRDefault="009C2B1A">
      <w:pPr>
        <w:jc w:val="center"/>
      </w:pPr>
    </w:p>
    <w:p w:rsidR="009C2B1A" w:rsidRDefault="00F62024">
      <w:pPr>
        <w:tabs>
          <w:tab w:val="left" w:pos="-1440"/>
        </w:tabs>
        <w:ind w:left="1440" w:hanging="1440"/>
        <w:jc w:val="both"/>
      </w:pPr>
      <w:r>
        <w:t>To:</w:t>
      </w:r>
      <w:r>
        <w:tab/>
        <w:t>All Insurance and Surety Committee Members</w:t>
      </w:r>
    </w:p>
    <w:p w:rsidR="009C2B1A" w:rsidRDefault="00F62024">
      <w:pPr>
        <w:ind w:left="1440"/>
        <w:jc w:val="both"/>
      </w:pPr>
      <w:r>
        <w:t>The Florida Bar: Real Property, Probate and Trust Law Section</w:t>
      </w:r>
    </w:p>
    <w:p w:rsidR="009C2B1A" w:rsidRDefault="009C2B1A">
      <w:pPr>
        <w:jc w:val="both"/>
      </w:pPr>
    </w:p>
    <w:p w:rsidR="009C2B1A" w:rsidRDefault="00F62024">
      <w:pPr>
        <w:tabs>
          <w:tab w:val="left" w:pos="-1440"/>
        </w:tabs>
        <w:ind w:left="1440" w:hanging="1440"/>
        <w:jc w:val="both"/>
      </w:pPr>
      <w:r>
        <w:t>From:</w:t>
      </w:r>
      <w:r>
        <w:tab/>
      </w:r>
      <w:r w:rsidR="00885A0F">
        <w:t>Michael Meyer</w:t>
      </w:r>
    </w:p>
    <w:p w:rsidR="009C2B1A" w:rsidRDefault="009C2B1A">
      <w:pPr>
        <w:jc w:val="both"/>
      </w:pPr>
    </w:p>
    <w:p w:rsidR="009C2B1A" w:rsidRDefault="00F62024">
      <w:pPr>
        <w:tabs>
          <w:tab w:val="left" w:pos="-1440"/>
        </w:tabs>
        <w:ind w:left="1440" w:hanging="1440"/>
        <w:jc w:val="both"/>
      </w:pPr>
      <w:r>
        <w:t>Re:</w:t>
      </w:r>
      <w:r>
        <w:tab/>
        <w:t xml:space="preserve">Meeting Minutes – Insurance and Surety Committee – Monthly Telephone Conference – </w:t>
      </w:r>
      <w:r w:rsidR="00885A0F">
        <w:t>November</w:t>
      </w:r>
      <w:r w:rsidR="009B3557">
        <w:t xml:space="preserve"> </w:t>
      </w:r>
      <w:r w:rsidR="00885A0F">
        <w:t>18</w:t>
      </w:r>
      <w:r w:rsidR="009B3557">
        <w:t>, 2019</w:t>
      </w:r>
    </w:p>
    <w:p w:rsidR="009C2B1A" w:rsidRDefault="00F62024">
      <w:pPr>
        <w:pStyle w:val="BodyTextIndent"/>
        <w:ind w:firstLine="0"/>
      </w:pPr>
      <w:r>
        <w:t>******************************************************************************</w:t>
      </w:r>
    </w:p>
    <w:p w:rsidR="009C2B1A" w:rsidRDefault="009C2B1A">
      <w:pPr>
        <w:jc w:val="both"/>
        <w:rPr>
          <w:b/>
          <w:u w:val="single"/>
        </w:rPr>
      </w:pPr>
    </w:p>
    <w:p w:rsidR="009C2B1A" w:rsidRDefault="00F62024">
      <w:pPr>
        <w:keepNext/>
        <w:spacing w:after="240"/>
        <w:jc w:val="both"/>
      </w:pPr>
      <w:r>
        <w:rPr>
          <w:b/>
          <w:u w:val="single"/>
        </w:rPr>
        <w:t>1. Opening:</w:t>
      </w:r>
      <w:r>
        <w:t xml:space="preserve"> </w:t>
      </w:r>
    </w:p>
    <w:p w:rsidR="009C2B1A" w:rsidRDefault="00F62024">
      <w:pPr>
        <w:spacing w:after="240"/>
        <w:ind w:firstLine="720"/>
        <w:jc w:val="both"/>
      </w:pPr>
      <w:r>
        <w:t>Michael Meyer called the meeting to order a</w:t>
      </w:r>
      <w:r w:rsidRPr="009B3557">
        <w:t>t 12:02 P</w:t>
      </w:r>
      <w:r w:rsidR="008E2B6B">
        <w:t>.</w:t>
      </w:r>
      <w:r w:rsidRPr="009B3557">
        <w:t>M.</w:t>
      </w:r>
      <w:r>
        <w:t xml:space="preserve">  </w:t>
      </w:r>
    </w:p>
    <w:p w:rsidR="009C2B1A" w:rsidRDefault="00F62024">
      <w:pPr>
        <w:keepNext/>
        <w:spacing w:after="240"/>
        <w:jc w:val="both"/>
        <w:rPr>
          <w:b/>
          <w:u w:val="single"/>
        </w:rPr>
      </w:pPr>
      <w:r>
        <w:rPr>
          <w:b/>
          <w:u w:val="single"/>
        </w:rPr>
        <w:t>2. Approval of Minutes:</w:t>
      </w:r>
    </w:p>
    <w:p w:rsidR="009C2B1A" w:rsidRDefault="00F62024">
      <w:pPr>
        <w:keepNext/>
        <w:spacing w:after="240"/>
        <w:jc w:val="both"/>
      </w:pPr>
      <w:r>
        <w:tab/>
        <w:t xml:space="preserve">Meeting minutes from </w:t>
      </w:r>
      <w:r w:rsidR="00885A0F">
        <w:t>October 21</w:t>
      </w:r>
      <w:r w:rsidR="009B3557">
        <w:t>, 2019</w:t>
      </w:r>
      <w:r>
        <w:t xml:space="preserve"> were approved.  </w:t>
      </w:r>
    </w:p>
    <w:p w:rsidR="009C2B1A" w:rsidRDefault="002F438C">
      <w:pPr>
        <w:keepNext/>
        <w:spacing w:after="240"/>
        <w:jc w:val="both"/>
        <w:rPr>
          <w:b/>
          <w:u w:val="single"/>
        </w:rPr>
      </w:pPr>
      <w:r w:rsidRPr="00E45E12">
        <w:rPr>
          <w:b/>
          <w:u w:val="single"/>
        </w:rPr>
        <w:t>3</w:t>
      </w:r>
      <w:r w:rsidR="00F62024" w:rsidRPr="00E45E12">
        <w:rPr>
          <w:b/>
          <w:u w:val="single"/>
        </w:rPr>
        <w:t>.</w:t>
      </w:r>
      <w:r w:rsidR="00F62024">
        <w:rPr>
          <w:b/>
          <w:i/>
          <w:u w:val="single"/>
        </w:rPr>
        <w:t xml:space="preserve"> Insurance Matters!</w:t>
      </w:r>
      <w:r w:rsidR="00F62024">
        <w:rPr>
          <w:b/>
          <w:u w:val="single"/>
        </w:rPr>
        <w:t xml:space="preserve"> Newsletter and Upcoming Executive Council Meeting:</w:t>
      </w:r>
    </w:p>
    <w:p w:rsidR="002F438C" w:rsidRDefault="00102AF6" w:rsidP="002F438C">
      <w:pPr>
        <w:pStyle w:val="Informal1"/>
        <w:spacing w:before="0" w:after="0"/>
        <w:ind w:firstLine="720"/>
      </w:pPr>
      <w:r>
        <w:t>The latest</w:t>
      </w:r>
      <w:r w:rsidR="00F62024">
        <w:t xml:space="preserve"> issue </w:t>
      </w:r>
      <w:r>
        <w:t>was</w:t>
      </w:r>
      <w:r w:rsidR="00F62024" w:rsidRPr="00B96FDE">
        <w:t xml:space="preserve"> distributed at the Executive Council Meeting at the </w:t>
      </w:r>
      <w:r w:rsidR="00B96FDE" w:rsidRPr="00B96FDE">
        <w:t>JW Marriott Marquis, Miami</w:t>
      </w:r>
      <w:r w:rsidR="00F62024" w:rsidRPr="00B96FDE">
        <w:t xml:space="preserve">, </w:t>
      </w:r>
      <w:r w:rsidR="00B96FDE" w:rsidRPr="00B96FDE">
        <w:t xml:space="preserve">November </w:t>
      </w:r>
      <w:r w:rsidR="00B96FDE">
        <w:t>8</w:t>
      </w:r>
      <w:r w:rsidR="00F62024" w:rsidRPr="00B96FDE">
        <w:t>, 2019.</w:t>
      </w:r>
      <w:r w:rsidR="00F62024">
        <w:t xml:space="preserve">  </w:t>
      </w:r>
      <w:r>
        <w:t>The next issue is scheduled to be published at the upcoming Executive Council Meeting in Tampa on February 1, 2020.  Due to the short turn around between Newsletters, we need articles, so p</w:t>
      </w:r>
      <w:r w:rsidR="002F438C">
        <w:t>lease contact Mariela Malfeld</w:t>
      </w:r>
      <w:r>
        <w:t xml:space="preserve"> or Michael Meyer</w:t>
      </w:r>
      <w:r w:rsidR="002F438C">
        <w:t xml:space="preserve"> if you would like to submit an article for publication. </w:t>
      </w:r>
    </w:p>
    <w:p w:rsidR="002F438C" w:rsidRDefault="002F438C">
      <w:pPr>
        <w:tabs>
          <w:tab w:val="left" w:pos="4590"/>
        </w:tabs>
        <w:spacing w:after="240"/>
        <w:jc w:val="both"/>
        <w:rPr>
          <w:b/>
          <w:u w:val="single"/>
        </w:rPr>
      </w:pPr>
    </w:p>
    <w:p w:rsidR="002F438C" w:rsidRDefault="002F438C" w:rsidP="002F438C">
      <w:pPr>
        <w:tabs>
          <w:tab w:val="left" w:pos="4590"/>
        </w:tabs>
        <w:spacing w:after="240"/>
        <w:jc w:val="both"/>
      </w:pPr>
      <w:r>
        <w:rPr>
          <w:b/>
          <w:u w:val="single"/>
        </w:rPr>
        <w:t>4</w:t>
      </w:r>
      <w:r w:rsidR="00F62024">
        <w:rPr>
          <w:b/>
          <w:u w:val="single"/>
        </w:rPr>
        <w:t>. Upcoming CLE</w:t>
      </w:r>
      <w:r>
        <w:rPr>
          <w:b/>
          <w:u w:val="single"/>
        </w:rPr>
        <w:t xml:space="preserve"> / 2020 Speaker Series</w:t>
      </w:r>
      <w:r w:rsidR="008E2B6B">
        <w:rPr>
          <w:b/>
          <w:u w:val="single"/>
        </w:rPr>
        <w:t>:</w:t>
      </w:r>
      <w:r w:rsidR="00F62024">
        <w:rPr>
          <w:b/>
          <w:u w:val="single"/>
        </w:rPr>
        <w:t xml:space="preserve">  </w:t>
      </w:r>
    </w:p>
    <w:p w:rsidR="002F438C" w:rsidRDefault="002F438C" w:rsidP="002F438C">
      <w:r w:rsidRPr="002F438C">
        <w:tab/>
        <w:t>December 16, 2019: Frederick J. Fisher, JD, CCP, will present on “Dangers Lurking in Claims-Made Policies”</w:t>
      </w:r>
    </w:p>
    <w:p w:rsidR="002F438C" w:rsidRDefault="002F438C" w:rsidP="002F438C"/>
    <w:p w:rsidR="002F438C" w:rsidRDefault="002F438C" w:rsidP="00E45E12">
      <w:r>
        <w:tab/>
        <w:t xml:space="preserve">Katie Heckert and Michael Meyer are working to plan a speaker series </w:t>
      </w:r>
      <w:r w:rsidR="00102AF6">
        <w:t>to run in</w:t>
      </w:r>
      <w:r>
        <w:t xml:space="preserve"> </w:t>
      </w:r>
      <w:r w:rsidR="00102AF6">
        <w:t>the first half of</w:t>
      </w:r>
      <w:r>
        <w:t xml:space="preserve"> 2020, including presentations related to the relationships between insurance and climate change </w:t>
      </w:r>
      <w:r w:rsidR="00E45E12">
        <w:t xml:space="preserve">/ sea level rise and the impact of recent natural disasters on available policies.  If you have any suggestions for related topics or speakers on these topics, please contact Katie Heckert or Michael Meyer. </w:t>
      </w:r>
    </w:p>
    <w:p w:rsidR="00E45E12" w:rsidRDefault="00E45E12" w:rsidP="00E45E12"/>
    <w:p w:rsidR="00453511" w:rsidRDefault="002F438C">
      <w:pPr>
        <w:keepNext/>
        <w:spacing w:after="240"/>
        <w:jc w:val="both"/>
        <w:rPr>
          <w:b/>
          <w:u w:val="single"/>
        </w:rPr>
      </w:pPr>
      <w:r>
        <w:rPr>
          <w:b/>
          <w:u w:val="single"/>
        </w:rPr>
        <w:lastRenderedPageBreak/>
        <w:t>5</w:t>
      </w:r>
      <w:r w:rsidR="00F62024">
        <w:rPr>
          <w:b/>
          <w:u w:val="single"/>
        </w:rPr>
        <w:t xml:space="preserve">. </w:t>
      </w:r>
      <w:r w:rsidR="00453511">
        <w:rPr>
          <w:b/>
          <w:u w:val="single"/>
        </w:rPr>
        <w:t xml:space="preserve"> </w:t>
      </w:r>
      <w:r w:rsidR="008E2B6B">
        <w:rPr>
          <w:b/>
          <w:u w:val="single"/>
        </w:rPr>
        <w:t>2020 Potential Insurance Legislation (12:05 – 12:1</w:t>
      </w:r>
      <w:r w:rsidR="00102AF6">
        <w:rPr>
          <w:b/>
          <w:u w:val="single"/>
        </w:rPr>
        <w:t>2</w:t>
      </w:r>
      <w:r w:rsidR="008E2B6B">
        <w:rPr>
          <w:b/>
          <w:u w:val="single"/>
        </w:rPr>
        <w:t xml:space="preserve"> P.M.):</w:t>
      </w:r>
    </w:p>
    <w:p w:rsidR="00453511" w:rsidRPr="00453511" w:rsidRDefault="00453511">
      <w:pPr>
        <w:keepNext/>
        <w:spacing w:after="240"/>
        <w:jc w:val="both"/>
      </w:pPr>
      <w:r>
        <w:tab/>
      </w:r>
      <w:r w:rsidR="00102AF6">
        <w:t xml:space="preserve">Michael Meyer, Rob Friedman, and </w:t>
      </w:r>
      <w:r>
        <w:t>Debbie Crockett</w:t>
      </w:r>
      <w:r w:rsidR="002F438C">
        <w:t xml:space="preserve"> r</w:t>
      </w:r>
      <w:r>
        <w:t>eported</w:t>
      </w:r>
      <w:r w:rsidR="008E2B6B">
        <w:t xml:space="preserve"> on a couple of potential insurance-related legislative proposals that are b</w:t>
      </w:r>
      <w:bookmarkStart w:id="0" w:name="_GoBack"/>
      <w:bookmarkEnd w:id="0"/>
      <w:r w:rsidR="008E2B6B">
        <w:t>eing considered by the Florida Legislature for the 2020 Legislative Session. Specifically, the Committee heard reports on HB 359 regarding Section 624.155</w:t>
      </w:r>
      <w:r w:rsidR="00102AF6">
        <w:t>;</w:t>
      </w:r>
      <w:r w:rsidR="008E2B6B">
        <w:t xml:space="preserve"> and </w:t>
      </w:r>
      <w:r w:rsidR="00102AF6" w:rsidRPr="00102AF6">
        <w:t>SB 914</w:t>
      </w:r>
      <w:r w:rsidR="00102AF6">
        <w:t xml:space="preserve">, amending </w:t>
      </w:r>
      <w:r w:rsidR="00102AF6" w:rsidRPr="00B44394">
        <w:t>§627.428</w:t>
      </w:r>
      <w:r w:rsidR="00102AF6">
        <w:t xml:space="preserve"> to remove the contingency multiplier from property insurance claims</w:t>
      </w:r>
      <w:r w:rsidR="00B96FDE">
        <w:t xml:space="preserve">.  </w:t>
      </w:r>
    </w:p>
    <w:p w:rsidR="009C2B1A" w:rsidRDefault="002F438C">
      <w:pPr>
        <w:keepNext/>
        <w:spacing w:after="240"/>
        <w:jc w:val="both"/>
        <w:rPr>
          <w:b/>
          <w:u w:val="single"/>
        </w:rPr>
      </w:pPr>
      <w:r>
        <w:rPr>
          <w:b/>
          <w:u w:val="single"/>
        </w:rPr>
        <w:t xml:space="preserve">6. </w:t>
      </w:r>
      <w:r w:rsidR="00F62024">
        <w:rPr>
          <w:b/>
          <w:u w:val="single"/>
        </w:rPr>
        <w:t>CLE Presenta</w:t>
      </w:r>
      <w:r w:rsidR="00F62024" w:rsidRPr="00D81F80">
        <w:rPr>
          <w:b/>
          <w:u w:val="single"/>
        </w:rPr>
        <w:t>tion (12:1</w:t>
      </w:r>
      <w:r w:rsidR="00C40EAA">
        <w:rPr>
          <w:b/>
          <w:u w:val="single"/>
        </w:rPr>
        <w:t>2</w:t>
      </w:r>
      <w:r w:rsidR="00F62024" w:rsidRPr="00D81F80">
        <w:rPr>
          <w:b/>
          <w:u w:val="single"/>
        </w:rPr>
        <w:t xml:space="preserve"> PM – 1</w:t>
      </w:r>
      <w:r w:rsidR="00D81F80" w:rsidRPr="00D81F80">
        <w:rPr>
          <w:b/>
          <w:u w:val="single"/>
        </w:rPr>
        <w:t>:</w:t>
      </w:r>
      <w:r w:rsidR="008E2B6B">
        <w:rPr>
          <w:b/>
          <w:u w:val="single"/>
        </w:rPr>
        <w:t>0</w:t>
      </w:r>
      <w:r w:rsidR="00C40EAA">
        <w:rPr>
          <w:b/>
          <w:u w:val="single"/>
        </w:rPr>
        <w:t>2</w:t>
      </w:r>
      <w:r w:rsidR="00F62024" w:rsidRPr="00D81F80">
        <w:rPr>
          <w:b/>
          <w:u w:val="single"/>
        </w:rPr>
        <w:t xml:space="preserve"> P</w:t>
      </w:r>
      <w:r w:rsidR="008E2B6B">
        <w:rPr>
          <w:b/>
          <w:u w:val="single"/>
        </w:rPr>
        <w:t>.</w:t>
      </w:r>
      <w:r w:rsidR="00F62024" w:rsidRPr="00D81F80">
        <w:rPr>
          <w:b/>
          <w:u w:val="single"/>
        </w:rPr>
        <w:t>M</w:t>
      </w:r>
      <w:r w:rsidR="008E2B6B">
        <w:rPr>
          <w:b/>
          <w:u w:val="single"/>
        </w:rPr>
        <w:t>.</w:t>
      </w:r>
      <w:r w:rsidR="00F62024" w:rsidRPr="00D81F80">
        <w:rPr>
          <w:b/>
          <w:u w:val="single"/>
        </w:rPr>
        <w:t>):</w:t>
      </w:r>
    </w:p>
    <w:p w:rsidR="009C2B1A" w:rsidRDefault="00102AF6">
      <w:pPr>
        <w:pStyle w:val="NormalWeb"/>
        <w:ind w:firstLine="720"/>
        <w:contextualSpacing/>
        <w:rPr>
          <w:bCs/>
        </w:rPr>
      </w:pPr>
      <w:r w:rsidRPr="00A15FED">
        <w:rPr>
          <w:b/>
        </w:rPr>
        <w:t>“</w:t>
      </w:r>
      <w:r w:rsidRPr="00176BFE">
        <w:rPr>
          <w:b/>
          <w:bCs/>
        </w:rPr>
        <w:t>Basic Principles of Construction Insurance</w:t>
      </w:r>
      <w:r>
        <w:rPr>
          <w:b/>
          <w:bCs/>
        </w:rPr>
        <w:t>”</w:t>
      </w:r>
      <w:r>
        <w:rPr>
          <w:bCs/>
        </w:rPr>
        <w:t xml:space="preserve"> </w:t>
      </w:r>
      <w:r w:rsidR="008E2B6B" w:rsidRPr="008E2B6B">
        <w:rPr>
          <w:bCs/>
        </w:rPr>
        <w:t>was presented by</w:t>
      </w:r>
      <w:r w:rsidR="00F62024">
        <w:rPr>
          <w:b/>
          <w:bCs/>
        </w:rPr>
        <w:t xml:space="preserve"> </w:t>
      </w:r>
      <w:r w:rsidRPr="00176BFE">
        <w:rPr>
          <w:b/>
          <w:bCs/>
        </w:rPr>
        <w:t>Dana Chaaban, Esq.</w:t>
      </w:r>
      <w:r>
        <w:rPr>
          <w:bCs/>
        </w:rPr>
        <w:t>, Carlton Fields</w:t>
      </w:r>
      <w:r w:rsidR="008E2B6B">
        <w:t>.</w:t>
      </w:r>
      <w:r w:rsidR="00B96FDE">
        <w:t xml:space="preserve"> </w:t>
      </w:r>
      <w:r>
        <w:t xml:space="preserve"> It discussed </w:t>
      </w:r>
      <w:r>
        <w:t>the fundamentals of construction insurance, some common pitfalls and claims for damage to property or persons often arising in connection with ongoing or completed construction projects</w:t>
      </w:r>
      <w:r>
        <w:t>.</w:t>
      </w:r>
    </w:p>
    <w:p w:rsidR="009C2B1A" w:rsidRDefault="00F62024">
      <w:pPr>
        <w:pStyle w:val="Informal1"/>
        <w:spacing w:after="240"/>
      </w:pPr>
      <w:r>
        <w:rPr>
          <w:b/>
          <w:u w:val="single"/>
        </w:rPr>
        <w:t>7. Closing:</w:t>
      </w:r>
      <w:r>
        <w:t xml:space="preserve"> </w:t>
      </w:r>
    </w:p>
    <w:p w:rsidR="009C2B1A" w:rsidRDefault="00F62024">
      <w:pPr>
        <w:ind w:firstLine="720"/>
        <w:jc w:val="both"/>
      </w:pPr>
      <w:r>
        <w:t xml:space="preserve">The </w:t>
      </w:r>
      <w:r w:rsidRPr="00D81F80">
        <w:t>meeting was adjourned at 1</w:t>
      </w:r>
      <w:r w:rsidR="00D81F80" w:rsidRPr="00D81F80">
        <w:t>:</w:t>
      </w:r>
      <w:r w:rsidR="008E2B6B">
        <w:t>0</w:t>
      </w:r>
      <w:r w:rsidR="00C40EAA">
        <w:t>3</w:t>
      </w:r>
      <w:r w:rsidRPr="00D81F80">
        <w:t xml:space="preserve"> P.M.</w:t>
      </w:r>
    </w:p>
    <w:p w:rsidR="009C2B1A" w:rsidRDefault="009C2B1A"/>
    <w:sectPr w:rsidR="009C2B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F8A" w:rsidRDefault="005C2F8A">
      <w:r>
        <w:separator/>
      </w:r>
    </w:p>
  </w:endnote>
  <w:endnote w:type="continuationSeparator" w:id="0">
    <w:p w:rsidR="005C2F8A" w:rsidRDefault="005C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Pr="00680B99" w:rsidRDefault="00F62024">
    <w:pPr>
      <w:pStyle w:val="Footer"/>
      <w:rPr>
        <w:rStyle w:val="DocID"/>
      </w:rPr>
    </w:pPr>
    <w:r w:rsidRPr="00680B99">
      <w:rPr>
        <w:rStyle w:val="DocID"/>
      </w:rPr>
      <w:fldChar w:fldCharType="begin"/>
    </w:r>
    <w:r>
      <w:rPr>
        <w:rStyle w:val="DocID"/>
      </w:rPr>
      <w:instrText xml:space="preserve"> DOCPROPERTY "DocID" \* MERGEFORMAT </w:instrText>
    </w:r>
    <w:r w:rsidRPr="00680B99">
      <w:rPr>
        <w:rStyle w:val="DocID"/>
      </w:rPr>
      <w:fldChar w:fldCharType="separate"/>
    </w:r>
    <w:r w:rsidR="00680B99" w:rsidRPr="00680B99">
      <w:rPr>
        <w:rStyle w:val="DocID"/>
      </w:rPr>
      <w:t>119698403.1</w:t>
    </w:r>
    <w:r w:rsidRPr="00680B99">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F8A" w:rsidRDefault="005C2F8A">
      <w:r>
        <w:separator/>
      </w:r>
    </w:p>
  </w:footnote>
  <w:footnote w:type="continuationSeparator" w:id="0">
    <w:p w:rsidR="005C2F8A" w:rsidRDefault="005C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35421"/>
    <w:multiLevelType w:val="hybridMultilevel"/>
    <w:tmpl w:val="6402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ClientMatter" w:val="False"/>
    <w:docVar w:name="DocIDType" w:val="AllPages"/>
    <w:docVar w:name="LegacyDocIDRemoved" w:val="True"/>
  </w:docVars>
  <w:rsids>
    <w:rsidRoot w:val="009C2B1A"/>
    <w:rsid w:val="00102AF6"/>
    <w:rsid w:val="0010434D"/>
    <w:rsid w:val="00136C12"/>
    <w:rsid w:val="00164FDF"/>
    <w:rsid w:val="001C2E74"/>
    <w:rsid w:val="00282072"/>
    <w:rsid w:val="002F438C"/>
    <w:rsid w:val="00453511"/>
    <w:rsid w:val="005C2F8A"/>
    <w:rsid w:val="005E698C"/>
    <w:rsid w:val="0064389F"/>
    <w:rsid w:val="00680B99"/>
    <w:rsid w:val="00885A0F"/>
    <w:rsid w:val="008D4AF3"/>
    <w:rsid w:val="008E2B6B"/>
    <w:rsid w:val="00994F7F"/>
    <w:rsid w:val="009B3557"/>
    <w:rsid w:val="009C2B1A"/>
    <w:rsid w:val="009C6FF3"/>
    <w:rsid w:val="00A32968"/>
    <w:rsid w:val="00B96FDE"/>
    <w:rsid w:val="00C32FF5"/>
    <w:rsid w:val="00C40EAA"/>
    <w:rsid w:val="00CC7B04"/>
    <w:rsid w:val="00D22298"/>
    <w:rsid w:val="00D81F80"/>
    <w:rsid w:val="00E408A7"/>
    <w:rsid w:val="00E45E12"/>
    <w:rsid w:val="00E51816"/>
    <w:rsid w:val="00EE3510"/>
    <w:rsid w:val="00F6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97682"/>
  <w15:docId w15:val="{F49A9BE4-F011-4824-9FED-778F08D5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autoSpaceDE/>
      <w:autoSpaceDN/>
      <w:adjustRightInd/>
      <w:spacing w:before="100" w:beforeAutospacing="1" w:after="100" w:afterAutospacing="1"/>
    </w:pPr>
    <w:rPr>
      <w:rFonts w:eastAsia="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4</cp:revision>
  <dcterms:created xsi:type="dcterms:W3CDTF">2019-11-19T00:50:00Z</dcterms:created>
  <dcterms:modified xsi:type="dcterms:W3CDTF">2019-12-13T22:06:00Z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119698403.1</vt:lpwstr>
  </property>
</Properties>
</file>