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95" w:rsidRDefault="005911BA" w:rsidP="0059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1BA">
        <w:rPr>
          <w:rFonts w:ascii="Times New Roman" w:hAnsi="Times New Roman" w:cs="Times New Roman"/>
          <w:b/>
          <w:sz w:val="24"/>
          <w:szCs w:val="24"/>
          <w:u w:val="single"/>
        </w:rPr>
        <w:t>INSURANCE &amp; SURETY COM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MITTEE’S CLE CREDITS REPORT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F2671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69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671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691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90106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077"/>
        <w:gridCol w:w="3306"/>
        <w:gridCol w:w="1975"/>
      </w:tblGrid>
      <w:tr w:rsidR="000A1970" w:rsidTr="000A1970">
        <w:tc>
          <w:tcPr>
            <w:tcW w:w="2992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 PRESENTATION DATE</w:t>
            </w:r>
          </w:p>
        </w:tc>
        <w:tc>
          <w:tcPr>
            <w:tcW w:w="1077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1BA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CERTIFICATION CREDITS</w:t>
            </w:r>
          </w:p>
        </w:tc>
        <w:tc>
          <w:tcPr>
            <w:tcW w:w="1975" w:type="dxa"/>
          </w:tcPr>
          <w:p w:rsidR="000A1970" w:rsidRDefault="000A1970" w:rsidP="000A1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 NUMBER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15,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101</w:t>
            </w:r>
          </w:p>
        </w:tc>
        <w:tc>
          <w:tcPr>
            <w:tcW w:w="1077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7F02A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C22DD1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19,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Roadmap to Coverage</w:t>
            </w:r>
          </w:p>
        </w:tc>
        <w:tc>
          <w:tcPr>
            <w:tcW w:w="1077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7F02A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C22DD1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3696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16, 2019</w:t>
            </w:r>
          </w:p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Confusion Re: “Damage to Property Exclusion”</w:t>
            </w:r>
          </w:p>
        </w:tc>
        <w:tc>
          <w:tcPr>
            <w:tcW w:w="1077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05352D" w:rsidRDefault="00835E7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</w:tr>
      <w:tr w:rsidR="0000691E" w:rsidTr="000A1970">
        <w:tc>
          <w:tcPr>
            <w:tcW w:w="2992" w:type="dxa"/>
          </w:tcPr>
          <w:p w:rsidR="0000691E" w:rsidRDefault="006D08D4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25, 2019 – Breakers CLE</w:t>
            </w:r>
            <w:bookmarkStart w:id="0" w:name="_GoBack"/>
            <w:bookmarkEnd w:id="0"/>
          </w:p>
          <w:p w:rsidR="006D08D4" w:rsidRDefault="006D08D4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Law Update</w:t>
            </w:r>
          </w:p>
        </w:tc>
        <w:tc>
          <w:tcPr>
            <w:tcW w:w="1077" w:type="dxa"/>
          </w:tcPr>
          <w:p w:rsidR="0000691E" w:rsidRDefault="006D08D4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0691E" w:rsidRDefault="006D08D4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00691E" w:rsidRDefault="006D08D4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</w:t>
            </w:r>
          </w:p>
        </w:tc>
      </w:tr>
      <w:tr w:rsidR="0005352D" w:rsidTr="000A1970">
        <w:tc>
          <w:tcPr>
            <w:tcW w:w="2992" w:type="dxa"/>
          </w:tcPr>
          <w:p w:rsidR="0005352D" w:rsidRDefault="0005352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05352D" w:rsidRDefault="0005352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17, 2018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Mediation and Risk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Mngmt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  <w:bookmarkEnd w:id="1"/>
            <w:bookmarkEnd w:id="2"/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15,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Workers’ Compensation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19,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Case Law Update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17, 2018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Deductibles &amp; SIRs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28, 2019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Default Insurance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25,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&amp; Ag Insurance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14, 2019 (E.C. Mtg.)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Coverage for Defects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18,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Warranty/Service Contracts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15,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 &amp; Tear and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Pro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17,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Legislation Update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00" w:rsidTr="000A1970">
        <w:tc>
          <w:tcPr>
            <w:tcW w:w="2992" w:type="dxa"/>
          </w:tcPr>
          <w:p w:rsidR="00C23800" w:rsidRDefault="00C23800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18, 2017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1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1806961N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22,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2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1806962N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26,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3 of Speaker Series</w:t>
            </w:r>
          </w:p>
        </w:tc>
        <w:tc>
          <w:tcPr>
            <w:tcW w:w="1077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1806963N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March 19,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4 of Speaker Series</w:t>
            </w:r>
          </w:p>
        </w:tc>
        <w:tc>
          <w:tcPr>
            <w:tcW w:w="1077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1806964N</w:t>
            </w:r>
          </w:p>
        </w:tc>
      </w:tr>
      <w:tr w:rsidR="00C23800" w:rsidTr="000A1970">
        <w:tc>
          <w:tcPr>
            <w:tcW w:w="2992" w:type="dxa"/>
          </w:tcPr>
          <w:p w:rsidR="00C23800" w:rsidRDefault="0009543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16, 2018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5 of Speaker Series</w:t>
            </w:r>
          </w:p>
        </w:tc>
        <w:tc>
          <w:tcPr>
            <w:tcW w:w="1077" w:type="dxa"/>
          </w:tcPr>
          <w:p w:rsidR="00C23800" w:rsidRDefault="003D799D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C2380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1806965N</w:t>
            </w:r>
          </w:p>
        </w:tc>
      </w:tr>
      <w:tr w:rsidR="000A1970" w:rsidTr="000A1970">
        <w:tc>
          <w:tcPr>
            <w:tcW w:w="2992" w:type="dxa"/>
          </w:tcPr>
          <w:p w:rsidR="000A1970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0A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97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6 of Speaker Series</w:t>
            </w:r>
          </w:p>
        </w:tc>
        <w:tc>
          <w:tcPr>
            <w:tcW w:w="1077" w:type="dxa"/>
          </w:tcPr>
          <w:p w:rsidR="000A1970" w:rsidRDefault="000A1970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0A1970" w:rsidRDefault="000A1970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A82F58">
              <w:rPr>
                <w:rFonts w:ascii="Times New Roman" w:hAnsi="Times New Roman" w:cs="Times New Roman"/>
                <w:sz w:val="24"/>
                <w:szCs w:val="24"/>
              </w:rPr>
              <w:t>; Real Estate Law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; and Business Litigation</w:t>
            </w:r>
          </w:p>
        </w:tc>
        <w:tc>
          <w:tcPr>
            <w:tcW w:w="1975" w:type="dxa"/>
          </w:tcPr>
          <w:p w:rsidR="000A1970" w:rsidRDefault="0009543F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1806957N</w:t>
            </w:r>
          </w:p>
        </w:tc>
      </w:tr>
      <w:tr w:rsidR="00D047BC" w:rsidTr="000A1970">
        <w:tc>
          <w:tcPr>
            <w:tcW w:w="2992" w:type="dxa"/>
          </w:tcPr>
          <w:p w:rsidR="00D047BC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D799D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Case Law Update</w:t>
            </w:r>
          </w:p>
        </w:tc>
        <w:tc>
          <w:tcPr>
            <w:tcW w:w="1077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CD10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6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and Real Estate Law</w:t>
            </w:r>
          </w:p>
        </w:tc>
        <w:tc>
          <w:tcPr>
            <w:tcW w:w="1975" w:type="dxa"/>
          </w:tcPr>
          <w:p w:rsidR="00D047BC" w:rsidRDefault="0009543F" w:rsidP="002D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1806958N</w:t>
            </w:r>
          </w:p>
        </w:tc>
      </w:tr>
      <w:tr w:rsidR="00D047BC" w:rsidTr="000A1970">
        <w:tc>
          <w:tcPr>
            <w:tcW w:w="2992" w:type="dxa"/>
          </w:tcPr>
          <w:p w:rsidR="00D047BC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47BC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B7">
              <w:rPr>
                <w:rFonts w:ascii="Times New Roman" w:hAnsi="Times New Roman" w:cs="Times New Roman"/>
                <w:sz w:val="24"/>
                <w:szCs w:val="24"/>
              </w:rPr>
              <w:t>Part 2 of Devastating Claims</w:t>
            </w:r>
          </w:p>
        </w:tc>
        <w:tc>
          <w:tcPr>
            <w:tcW w:w="1077" w:type="dxa"/>
          </w:tcPr>
          <w:p w:rsidR="00D047BC" w:rsidRDefault="00D047BC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3D799D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047BC" w:rsidRPr="00284D16" w:rsidRDefault="003D799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  <w:tr w:rsidR="00D047BC" w:rsidTr="000A1970">
        <w:tc>
          <w:tcPr>
            <w:tcW w:w="2992" w:type="dxa"/>
          </w:tcPr>
          <w:p w:rsidR="00D047BC" w:rsidRDefault="005C68DF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4D16">
              <w:rPr>
                <w:rFonts w:ascii="Times New Roman" w:hAnsi="Times New Roman" w:cs="Times New Roman"/>
                <w:sz w:val="24"/>
                <w:szCs w:val="24"/>
              </w:rPr>
              <w:t>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Legislation Update on NFIP</w:t>
            </w:r>
          </w:p>
        </w:tc>
        <w:tc>
          <w:tcPr>
            <w:tcW w:w="1077" w:type="dxa"/>
          </w:tcPr>
          <w:p w:rsidR="00D047BC" w:rsidRDefault="005C68DF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047BC" w:rsidRDefault="00B22CE5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  <w:r w:rsidR="00655F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D799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65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0D1">
              <w:rPr>
                <w:rFonts w:ascii="Times New Roman" w:hAnsi="Times New Roman" w:cs="Times New Roman"/>
                <w:sz w:val="24"/>
                <w:szCs w:val="24"/>
              </w:rPr>
              <w:t>Real Estate Law</w:t>
            </w:r>
          </w:p>
        </w:tc>
        <w:tc>
          <w:tcPr>
            <w:tcW w:w="1975" w:type="dxa"/>
          </w:tcPr>
          <w:p w:rsidR="00D047BC" w:rsidRDefault="00B16B50" w:rsidP="00BD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1806959N</w:t>
            </w:r>
          </w:p>
        </w:tc>
      </w:tr>
      <w:tr w:rsidR="00284D16" w:rsidTr="000A1970">
        <w:tc>
          <w:tcPr>
            <w:tcW w:w="2992" w:type="dxa"/>
          </w:tcPr>
          <w:p w:rsidR="00284D16" w:rsidRDefault="00284D16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0954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332B0D" w:rsidRDefault="00332B0D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E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ediation is Not a Punchlist</w:t>
            </w:r>
          </w:p>
        </w:tc>
        <w:tc>
          <w:tcPr>
            <w:tcW w:w="1077" w:type="dxa"/>
          </w:tcPr>
          <w:p w:rsidR="00284D16" w:rsidRDefault="00284D16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284D16" w:rsidRDefault="003D799D" w:rsidP="00D0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284D16" w:rsidRDefault="003D799D" w:rsidP="00BD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</w:tc>
      </w:tr>
    </w:tbl>
    <w:p w:rsidR="005911BA" w:rsidRPr="005911BA" w:rsidRDefault="005911BA" w:rsidP="00591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1BA" w:rsidRPr="0059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BA"/>
    <w:rsid w:val="0000691E"/>
    <w:rsid w:val="0005352D"/>
    <w:rsid w:val="0009543F"/>
    <w:rsid w:val="000A1970"/>
    <w:rsid w:val="00205632"/>
    <w:rsid w:val="00205CF9"/>
    <w:rsid w:val="00284D16"/>
    <w:rsid w:val="002D6CE2"/>
    <w:rsid w:val="00332B0D"/>
    <w:rsid w:val="003D799D"/>
    <w:rsid w:val="0040329B"/>
    <w:rsid w:val="004139AB"/>
    <w:rsid w:val="005911BA"/>
    <w:rsid w:val="005C68DF"/>
    <w:rsid w:val="00655FA9"/>
    <w:rsid w:val="0067390B"/>
    <w:rsid w:val="006D08D4"/>
    <w:rsid w:val="006F7016"/>
    <w:rsid w:val="00757EEC"/>
    <w:rsid w:val="007F02AB"/>
    <w:rsid w:val="0083100B"/>
    <w:rsid w:val="00835E7D"/>
    <w:rsid w:val="00901067"/>
    <w:rsid w:val="00A82F58"/>
    <w:rsid w:val="00B0281B"/>
    <w:rsid w:val="00B16B50"/>
    <w:rsid w:val="00B22CE5"/>
    <w:rsid w:val="00BD30D1"/>
    <w:rsid w:val="00C176F6"/>
    <w:rsid w:val="00C22DD1"/>
    <w:rsid w:val="00C23800"/>
    <w:rsid w:val="00C27B6C"/>
    <w:rsid w:val="00C427E6"/>
    <w:rsid w:val="00CD10D3"/>
    <w:rsid w:val="00D047BC"/>
    <w:rsid w:val="00D26995"/>
    <w:rsid w:val="00DF5D97"/>
    <w:rsid w:val="00E255BC"/>
    <w:rsid w:val="00E25AC2"/>
    <w:rsid w:val="00F2671F"/>
    <w:rsid w:val="00F51F66"/>
    <w:rsid w:val="00F52157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449"/>
  <w15:chartTrackingRefBased/>
  <w15:docId w15:val="{F779E156-91EB-4C36-BF5D-4DBD67A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Meyer</dc:creator>
  <cp:keywords/>
  <dc:description/>
  <cp:lastModifiedBy>Meyer, Michael</cp:lastModifiedBy>
  <cp:revision>3</cp:revision>
  <dcterms:created xsi:type="dcterms:W3CDTF">2019-11-15T22:10:00Z</dcterms:created>
  <dcterms:modified xsi:type="dcterms:W3CDTF">2019-11-15T22:11:00Z</dcterms:modified>
</cp:coreProperties>
</file>