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4860"/>
        <w:gridCol w:w="2952"/>
      </w:tblGrid>
      <w:tr w:rsidR="00F83043"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1028700</wp:posOffset>
                      </wp:positionV>
                      <wp:extent cx="1466850" cy="1114425"/>
                      <wp:effectExtent l="20955" t="0" r="17145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466850" cy="11144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C5EFC" w:rsidRDefault="00AC5EFC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0;margin-top:81pt;width:115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" filled="f" stroked="f">
                      <o:lock v:ext="edit" shapetype="t"/>
                      <v:textbox style="mso-fit-shape-to-text:t">
                        <w:txbxContent>
                          <w:p w:rsidR="00AC5EFC" w:rsidRDefault="00AC5EFC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 w:rsidR="00F83043" w:rsidRDefault="00F83043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F83043" w:rsidRDefault="00FE2AA9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April</w:t>
            </w:r>
            <w:r w:rsidR="00180604">
              <w:rPr>
                <w:b/>
              </w:rPr>
              <w:t xml:space="preserve"> 1</w:t>
            </w:r>
            <w:r>
              <w:rPr>
                <w:b/>
              </w:rPr>
              <w:t>5</w:t>
            </w:r>
            <w:r w:rsidR="003C3BAD">
              <w:rPr>
                <w:b/>
              </w:rPr>
              <w:t>, 201</w:t>
            </w:r>
            <w:r w:rsidR="00EF59A5">
              <w:rPr>
                <w:b/>
              </w:rPr>
              <w:t>9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 w:rsidR="00F8304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 w:rsidR="00F83043" w:rsidRDefault="003C3BAD">
            <w:pPr>
              <w:pStyle w:val="Informal1"/>
            </w:pPr>
            <w:r>
              <w:t>Scott Pence/Michael Meyer/</w:t>
            </w:r>
            <w:r w:rsidR="00C60CA5">
              <w:t xml:space="preserve">Mariela </w:t>
            </w:r>
            <w:proofErr w:type="spellStart"/>
            <w:r w:rsidR="00C60CA5">
              <w:t>Malfeld</w:t>
            </w:r>
            <w:proofErr w:type="spellEnd"/>
            <w:r w:rsidR="00C60CA5">
              <w:t>/Katie Heckert/</w:t>
            </w:r>
            <w:r>
              <w:t>Fred Dudley</w:t>
            </w: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F83043" w:rsidRDefault="003C3BAD">
            <w:pPr>
              <w:pStyle w:val="Informal1"/>
            </w:pPr>
            <w:r>
              <w:t xml:space="preserve">Introduction </w:t>
            </w:r>
          </w:p>
          <w:p w:rsidR="00A2701B" w:rsidRDefault="00A2701B">
            <w:pPr>
              <w:pStyle w:val="Informal1"/>
            </w:pPr>
          </w:p>
          <w:p w:rsidR="00962056" w:rsidRDefault="00962056">
            <w:pPr>
              <w:pStyle w:val="Informal1"/>
            </w:pPr>
            <w:r>
              <w:t xml:space="preserve">Approve </w:t>
            </w:r>
            <w:r w:rsidR="005A4636">
              <w:t>March</w:t>
            </w:r>
            <w:r w:rsidR="00C74897">
              <w:t>’s</w:t>
            </w:r>
            <w:r>
              <w:t xml:space="preserve"> Minutes</w:t>
            </w:r>
          </w:p>
        </w:tc>
        <w:tc>
          <w:tcPr>
            <w:tcW w:w="2952" w:type="dxa"/>
            <w:shd w:val="pct10" w:color="auto" w:fill="auto"/>
          </w:tcPr>
          <w:p w:rsidR="00F83043" w:rsidRDefault="008C3CD5">
            <w:pPr>
              <w:pStyle w:val="Informal1"/>
            </w:pPr>
            <w:r>
              <w:t>Scott Pence/</w:t>
            </w:r>
            <w:r w:rsidR="00EF59A5">
              <w:t>Michael Meyer</w:t>
            </w:r>
          </w:p>
          <w:p w:rsidR="00A2701B" w:rsidRDefault="00A2701B">
            <w:pPr>
              <w:pStyle w:val="Informal1"/>
            </w:pPr>
          </w:p>
          <w:p w:rsidR="00962056" w:rsidRDefault="00180604">
            <w:pPr>
              <w:pStyle w:val="Informal1"/>
            </w:pPr>
            <w:r>
              <w:t>Scott Pence/</w:t>
            </w:r>
            <w:r w:rsidR="00962056">
              <w:t>Michael Meyer</w:t>
            </w:r>
          </w:p>
        </w:tc>
      </w:tr>
      <w:tr w:rsidR="00D41E00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A2701B" w:rsidRDefault="00A2701B" w:rsidP="00D41E00">
            <w:pPr>
              <w:pStyle w:val="Informal1"/>
              <w:rPr>
                <w:i/>
              </w:rPr>
            </w:pPr>
          </w:p>
          <w:p w:rsidR="00D41E00" w:rsidRDefault="00D41E00" w:rsidP="00D41E00"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952" w:type="dxa"/>
            <w:shd w:val="pct10" w:color="auto" w:fill="auto"/>
          </w:tcPr>
          <w:p w:rsidR="00A2701B" w:rsidRDefault="00A2701B" w:rsidP="00D41E00">
            <w:pPr>
              <w:pStyle w:val="Informal1"/>
            </w:pPr>
          </w:p>
          <w:p w:rsidR="00D41E00" w:rsidRDefault="00D41E00" w:rsidP="00D41E00">
            <w:pPr>
              <w:pStyle w:val="Informal1"/>
            </w:pPr>
            <w:r>
              <w:t xml:space="preserve">Mariela </w:t>
            </w:r>
            <w:proofErr w:type="spellStart"/>
            <w:r>
              <w:t>Malfeld</w:t>
            </w:r>
            <w:proofErr w:type="spellEnd"/>
            <w:r>
              <w:t xml:space="preserve"> /</w:t>
            </w:r>
          </w:p>
          <w:p w:rsidR="00D41E00" w:rsidRDefault="00D41E00" w:rsidP="00D41E00">
            <w:pPr>
              <w:pStyle w:val="Informal1"/>
            </w:pPr>
            <w:r>
              <w:t>Cynthia Beissel</w:t>
            </w:r>
          </w:p>
        </w:tc>
      </w:tr>
      <w:tr w:rsidR="00D41E00" w:rsidTr="00A2701B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D41E00" w:rsidRDefault="00D41E00" w:rsidP="00A2701B">
            <w:pPr>
              <w:pStyle w:val="Informal1"/>
              <w:spacing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(201</w:t>
            </w:r>
            <w:r w:rsidR="00A2701B">
              <w:t>9</w:t>
            </w:r>
            <w:r>
              <w:t>)</w:t>
            </w:r>
          </w:p>
        </w:tc>
        <w:tc>
          <w:tcPr>
            <w:tcW w:w="2952" w:type="dxa"/>
            <w:shd w:val="pct10" w:color="auto" w:fill="auto"/>
          </w:tcPr>
          <w:p w:rsidR="00D41E00" w:rsidRDefault="00D41E00" w:rsidP="00A2701B">
            <w:pPr>
              <w:pStyle w:val="Informal1"/>
              <w:spacing w:after="0"/>
            </w:pPr>
            <w:r>
              <w:t>Michael Meyer</w:t>
            </w:r>
          </w:p>
        </w:tc>
      </w:tr>
      <w:tr w:rsidR="0081122C" w:rsidTr="004E7FBE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A2701B" w:rsidRDefault="00A2701B" w:rsidP="00A2701B">
            <w:pPr>
              <w:pStyle w:val="NormalWeb"/>
              <w:spacing w:before="0" w:beforeAutospacing="0" w:after="60" w:afterAutospacing="0"/>
            </w:pPr>
          </w:p>
          <w:p w:rsidR="0081122C" w:rsidRDefault="00180604" w:rsidP="005A4636">
            <w:pPr>
              <w:pStyle w:val="NormalWeb"/>
              <w:spacing w:before="0" w:beforeAutospacing="0" w:after="60" w:afterAutospacing="0"/>
            </w:pPr>
            <w:r>
              <w:t>Recent</w:t>
            </w:r>
            <w:r w:rsidR="0081122C">
              <w:t xml:space="preserve"> </w:t>
            </w:r>
            <w:r w:rsidR="005A4636">
              <w:t>Legislative Subcommittee Discussions</w:t>
            </w:r>
          </w:p>
        </w:tc>
        <w:tc>
          <w:tcPr>
            <w:tcW w:w="2952" w:type="dxa"/>
            <w:shd w:val="pct10" w:color="auto" w:fill="auto"/>
          </w:tcPr>
          <w:p w:rsidR="00A2701B" w:rsidRDefault="00A2701B" w:rsidP="00A2701B">
            <w:pPr>
              <w:pStyle w:val="NormalWeb"/>
              <w:spacing w:before="0" w:beforeAutospacing="0" w:after="60" w:afterAutospacing="0"/>
            </w:pPr>
          </w:p>
          <w:p w:rsidR="0081122C" w:rsidRPr="0012168F" w:rsidRDefault="00A2701B" w:rsidP="00A2701B">
            <w:pPr>
              <w:pStyle w:val="NormalWeb"/>
              <w:spacing w:before="0" w:beforeAutospacing="0" w:after="60" w:afterAutospacing="0"/>
            </w:pPr>
            <w:r>
              <w:t>Michael Meyer</w:t>
            </w:r>
          </w:p>
        </w:tc>
      </w:tr>
      <w:tr w:rsidR="00D41E00" w:rsidTr="004E7FBE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A2701B" w:rsidRDefault="00A2701B" w:rsidP="0081122C">
            <w:pPr>
              <w:pStyle w:val="NormalWeb"/>
              <w:spacing w:before="60" w:beforeAutospacing="0" w:after="60" w:afterAutospacing="0"/>
            </w:pPr>
          </w:p>
          <w:p w:rsidR="00D41E00" w:rsidRDefault="00D41E00" w:rsidP="0081122C"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  <w:r w:rsidR="00A2701B" w:rsidRPr="00A2701B">
              <w:t>“</w:t>
            </w:r>
            <w:r w:rsidR="0076093D">
              <w:rPr>
                <w:b/>
                <w:bCs/>
              </w:rPr>
              <w:t>Rip &amp; Tear and Insurance Law for Defective Construction Claims in Florida</w:t>
            </w:r>
            <w:bookmarkStart w:id="3" w:name="_GoBack"/>
            <w:bookmarkEnd w:id="3"/>
            <w:r w:rsidR="00A2701B" w:rsidRPr="00A2701B">
              <w:t>”</w:t>
            </w:r>
          </w:p>
        </w:tc>
        <w:tc>
          <w:tcPr>
            <w:tcW w:w="2952" w:type="dxa"/>
            <w:shd w:val="pct10" w:color="auto" w:fill="auto"/>
          </w:tcPr>
          <w:p w:rsidR="00A2701B" w:rsidRDefault="00A2701B" w:rsidP="0081122C">
            <w:pPr>
              <w:pStyle w:val="NormalWeb"/>
              <w:spacing w:before="60" w:beforeAutospacing="0" w:after="60" w:afterAutospacing="0"/>
            </w:pPr>
          </w:p>
          <w:p w:rsidR="00D41E00" w:rsidRDefault="005A4636" w:rsidP="00180604">
            <w:pPr>
              <w:pStyle w:val="NormalWeb"/>
              <w:spacing w:before="60" w:after="60"/>
            </w:pPr>
            <w:r>
              <w:rPr>
                <w:b/>
                <w:bCs/>
              </w:rPr>
              <w:t>Mark A. Boyle, Esq.</w:t>
            </w:r>
            <w:r w:rsidR="00180604" w:rsidRPr="00180604">
              <w:rPr>
                <w:b/>
                <w:bCs/>
              </w:rPr>
              <w:t xml:space="preserve"> </w:t>
            </w:r>
            <w:r w:rsidR="00180604" w:rsidRPr="00180604">
              <w:rPr>
                <w:bCs/>
              </w:rPr>
              <w:t xml:space="preserve">– </w:t>
            </w:r>
            <w:r w:rsidR="0076093D">
              <w:rPr>
                <w:bCs/>
              </w:rPr>
              <w:t>Managing Partner of Boyle, Leonard &amp; Anderson, P.A.</w:t>
            </w:r>
          </w:p>
        </w:tc>
      </w:tr>
      <w:tr w:rsidR="00F83043" w:rsidTr="003C3BAD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295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190" w:rsidRDefault="00A02190">
      <w:r>
        <w:separator/>
      </w:r>
    </w:p>
  </w:endnote>
  <w:endnote w:type="continuationSeparator" w:id="0">
    <w:p w:rsidR="00A02190" w:rsidRDefault="00A0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704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305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190" w:rsidRDefault="00A02190">
      <w:r>
        <w:separator/>
      </w:r>
    </w:p>
  </w:footnote>
  <w:footnote w:type="continuationSeparator" w:id="0">
    <w:p w:rsidR="00A02190" w:rsidRDefault="00A0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12168F"/>
    <w:rsid w:val="00180604"/>
    <w:rsid w:val="001D28E4"/>
    <w:rsid w:val="003C3BAD"/>
    <w:rsid w:val="004E6EDF"/>
    <w:rsid w:val="004E7FBE"/>
    <w:rsid w:val="005A4636"/>
    <w:rsid w:val="0076093D"/>
    <w:rsid w:val="0081122C"/>
    <w:rsid w:val="008A03D2"/>
    <w:rsid w:val="008A4AA8"/>
    <w:rsid w:val="008C3CD5"/>
    <w:rsid w:val="008E5981"/>
    <w:rsid w:val="00962056"/>
    <w:rsid w:val="00996E3F"/>
    <w:rsid w:val="009B65BF"/>
    <w:rsid w:val="00A008FB"/>
    <w:rsid w:val="00A02190"/>
    <w:rsid w:val="00A2701B"/>
    <w:rsid w:val="00AC5EFC"/>
    <w:rsid w:val="00C60CA5"/>
    <w:rsid w:val="00C74897"/>
    <w:rsid w:val="00D41E00"/>
    <w:rsid w:val="00D77FE0"/>
    <w:rsid w:val="00EF59A5"/>
    <w:rsid w:val="00F17443"/>
    <w:rsid w:val="00F83043"/>
    <w:rsid w:val="00FC2850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3E8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2019-04-12T22:55:00Z</dcterms:created>
  <dcterms:modified xsi:type="dcterms:W3CDTF">2019-04-12T23:08:00Z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