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tblBorders>
          <w:top w:val="single" w:sz="24" w:space="0" w:color="auto"/>
          <w:right w:val="single" w:sz="24" w:space="0" w:color="auto"/>
        </w:tblBorders>
        <w:tblLayout w:type="fixed"/>
        <w:tblLook w:val="0000" w:firstRow="0" w:lastRow="0" w:firstColumn="0" w:lastColumn="0" w:noHBand="0" w:noVBand="0"/>
      </w:tblPr>
      <w:tblGrid>
        <w:gridCol w:w="828"/>
        <w:gridCol w:w="1782"/>
        <w:gridCol w:w="18"/>
        <w:gridCol w:w="4860"/>
        <w:gridCol w:w="2952"/>
      </w:tblGrid>
      <w:tr w:rsidR="00F83043" w:rsidTr="009D5F2A">
        <w:trPr>
          <w:trHeight w:val="3270"/>
        </w:trPr>
        <w:tc>
          <w:tcPr>
            <w:tcW w:w="2610" w:type="dxa"/>
            <w:gridSpan w:val="2"/>
            <w:tcBorders>
              <w:top w:val="single" w:sz="24" w:space="0" w:color="auto"/>
              <w:left w:val="single" w:sz="24" w:space="0" w:color="auto"/>
            </w:tcBorders>
          </w:tcPr>
          <w:p w:rsidR="00F83043" w:rsidRDefault="00AC5EFC">
            <w:pPr>
              <w:pStyle w:val="Informal1"/>
              <w:spacing w:before="240"/>
            </w:pPr>
            <w:r>
              <w:rPr>
                <w:noProof/>
                <w:sz w:val="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1028700</wp:posOffset>
                      </wp:positionV>
                      <wp:extent cx="1466850" cy="1114425"/>
                      <wp:effectExtent l="20955" t="0" r="17145"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66850" cy="1114425"/>
                              </a:xfrm>
                              <a:prstGeom prst="rect">
                                <a:avLst/>
                              </a:prstGeom>
                              <a:extLst>
                                <a:ext uri="{AF507438-7753-43E0-B8FC-AC1667EBCBE1}">
                                  <a14:hiddenEffects xmlns:a14="http://schemas.microsoft.com/office/drawing/2010/main">
                                    <a:effectLst/>
                                  </a14:hiddenEffects>
                                </a:ext>
                              </a:extLst>
                            </wps:spPr>
                            <wps:txbx>
                              <w:txbxContent>
                                <w:p w:rsidR="00AC5EFC" w:rsidRDefault="00AC5EFC" w:rsidP="00AC5EFC">
                                  <w:pPr>
                                    <w:pStyle w:val="NormalWe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Agenda</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81pt;width:115.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" filled="f" stroked="f">
                      <o:lock v:ext="edit" shapetype="t"/>
                      <v:textbox style="mso-fit-shape-to-text:t">
                        <w:txbxContent>
                          <w:p w:rsidR="00AC5EFC" w:rsidRDefault="00AC5EFC" w:rsidP="00AC5EFC">
                            <w:pPr>
                              <w:pStyle w:val="NormalWe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Agenda</w:t>
                            </w:r>
                          </w:p>
                        </w:txbxContent>
                      </v:textbox>
                    </v:shape>
                  </w:pict>
                </mc:Fallback>
              </mc:AlternateContent>
            </w:r>
            <w:r>
              <w:rPr>
                <w:noProof/>
                <w:sz w:val="8"/>
              </w:rPr>
              <w:drawing>
                <wp:anchor distT="36576" distB="36576" distL="36576" distR="36576" simplePos="0" relativeHeight="251660288" behindDoc="0" locked="0" layoutInCell="1" allowOverlap="1">
                  <wp:simplePos x="0" y="0"/>
                  <wp:positionH relativeFrom="column">
                    <wp:posOffset>29210</wp:posOffset>
                  </wp:positionH>
                  <wp:positionV relativeFrom="paragraph">
                    <wp:posOffset>-65405</wp:posOffset>
                  </wp:positionV>
                  <wp:extent cx="1428750" cy="14503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503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7830" w:type="dxa"/>
            <w:gridSpan w:val="3"/>
            <w:tcBorders>
              <w:top w:val="single" w:sz="24" w:space="0" w:color="auto"/>
            </w:tcBorders>
            <w:shd w:val="pct10" w:color="auto" w:fill="auto"/>
          </w:tcPr>
          <w:p w:rsidR="00F83043" w:rsidRDefault="003C3BAD">
            <w:pPr>
              <w:pStyle w:val="Informal1"/>
              <w:spacing w:before="0" w:after="0"/>
              <w:jc w:val="right"/>
              <w:rPr>
                <w:b/>
                <w:sz w:val="56"/>
                <w:szCs w:val="56"/>
              </w:rPr>
            </w:pPr>
            <w:bookmarkStart w:id="0" w:name="AgendaTitle"/>
            <w:bookmarkEnd w:id="0"/>
            <w:r>
              <w:rPr>
                <w:b/>
                <w:sz w:val="56"/>
                <w:szCs w:val="56"/>
              </w:rPr>
              <w:t>Insurance &amp; Surety Committee</w:t>
            </w:r>
          </w:p>
          <w:p w:rsidR="00F83043" w:rsidRDefault="003C3BAD">
            <w:pPr>
              <w:pStyle w:val="Informal1"/>
              <w:spacing w:before="0" w:after="0"/>
              <w:jc w:val="right"/>
              <w:rPr>
                <w:b/>
                <w:sz w:val="56"/>
                <w:szCs w:val="56"/>
              </w:rPr>
            </w:pPr>
            <w:r>
              <w:rPr>
                <w:b/>
                <w:sz w:val="56"/>
                <w:szCs w:val="56"/>
              </w:rPr>
              <w:t xml:space="preserve">Florida Bar - RPPTL Section </w:t>
            </w:r>
          </w:p>
          <w:p w:rsidR="00F83043" w:rsidRDefault="00D35331">
            <w:pPr>
              <w:pStyle w:val="Informal1"/>
              <w:spacing w:before="0" w:after="0"/>
              <w:jc w:val="right"/>
              <w:rPr>
                <w:b/>
                <w:sz w:val="56"/>
                <w:szCs w:val="56"/>
              </w:rPr>
            </w:pPr>
            <w:r>
              <w:rPr>
                <w:b/>
                <w:sz w:val="56"/>
                <w:szCs w:val="56"/>
              </w:rPr>
              <w:t>Legislative Special M</w:t>
            </w:r>
            <w:r w:rsidR="009D5F2A">
              <w:rPr>
                <w:b/>
                <w:sz w:val="56"/>
                <w:szCs w:val="56"/>
              </w:rPr>
              <w:t>ee</w:t>
            </w:r>
            <w:r>
              <w:rPr>
                <w:b/>
                <w:sz w:val="56"/>
                <w:szCs w:val="56"/>
              </w:rPr>
              <w:t>ting</w:t>
            </w:r>
            <w:r w:rsidR="003C3BAD">
              <w:rPr>
                <w:b/>
                <w:sz w:val="56"/>
                <w:szCs w:val="56"/>
              </w:rPr>
              <w:t xml:space="preserve"> Telephone Conference</w:t>
            </w:r>
          </w:p>
          <w:p w:rsidR="00F83043" w:rsidRDefault="00F83043">
            <w:pPr>
              <w:pStyle w:val="Informal1"/>
              <w:spacing w:before="0" w:after="0"/>
              <w:jc w:val="right"/>
              <w:rPr>
                <w:b/>
                <w:sz w:val="36"/>
              </w:rPr>
            </w:pPr>
          </w:p>
          <w:p w:rsidR="00F83043" w:rsidRDefault="00790FEB">
            <w:pPr>
              <w:pStyle w:val="Informal1"/>
              <w:spacing w:before="0" w:after="0"/>
              <w:jc w:val="right"/>
              <w:rPr>
                <w:b/>
              </w:rPr>
            </w:pPr>
            <w:r>
              <w:rPr>
                <w:b/>
              </w:rPr>
              <w:t>April</w:t>
            </w:r>
            <w:r w:rsidR="00180604">
              <w:rPr>
                <w:b/>
              </w:rPr>
              <w:t xml:space="preserve"> </w:t>
            </w:r>
            <w:r w:rsidR="00185E01">
              <w:rPr>
                <w:b/>
              </w:rPr>
              <w:t>5</w:t>
            </w:r>
            <w:r w:rsidR="003C3BAD">
              <w:rPr>
                <w:b/>
              </w:rPr>
              <w:t>, 201</w:t>
            </w:r>
            <w:r w:rsidR="00EF59A5">
              <w:rPr>
                <w:b/>
              </w:rPr>
              <w:t>9</w:t>
            </w:r>
          </w:p>
          <w:p w:rsidR="00F83043" w:rsidRDefault="003571D8">
            <w:pPr>
              <w:pStyle w:val="Informal1"/>
              <w:spacing w:before="0" w:after="0"/>
              <w:jc w:val="right"/>
              <w:rPr>
                <w:b/>
              </w:rPr>
            </w:pPr>
            <w:r>
              <w:rPr>
                <w:b/>
              </w:rPr>
              <w:t>3</w:t>
            </w:r>
            <w:r w:rsidR="00E841C8">
              <w:rPr>
                <w:b/>
              </w:rPr>
              <w:t>:00 PM (EST)</w:t>
            </w:r>
          </w:p>
          <w:p w:rsidR="00F83043" w:rsidRDefault="003C3BAD">
            <w:pPr>
              <w:pStyle w:val="Informal1"/>
              <w:spacing w:before="0" w:after="0"/>
              <w:jc w:val="right"/>
              <w:rPr>
                <w:b/>
              </w:rPr>
            </w:pPr>
            <w:r>
              <w:rPr>
                <w:b/>
              </w:rPr>
              <w:t>Dial-in: 888-376-5050</w:t>
            </w:r>
          </w:p>
          <w:p w:rsidR="00F83043" w:rsidRDefault="003C3BAD">
            <w:pPr>
              <w:pStyle w:val="Informal1"/>
              <w:spacing w:before="0" w:after="0"/>
              <w:jc w:val="right"/>
              <w:rPr>
                <w:b/>
              </w:rPr>
            </w:pPr>
            <w:r>
              <w:rPr>
                <w:b/>
              </w:rPr>
              <w:t>Passcode: 7854216320#</w:t>
            </w:r>
          </w:p>
          <w:p w:rsidR="00F83043" w:rsidRDefault="003C3BAD">
            <w:pPr>
              <w:pStyle w:val="Informal1"/>
              <w:spacing w:before="0" w:after="0"/>
              <w:jc w:val="right"/>
              <w:rPr>
                <w:b/>
                <w:sz w:val="16"/>
                <w:szCs w:val="16"/>
              </w:rPr>
            </w:pPr>
            <w:r>
              <w:rPr>
                <w:b/>
                <w:sz w:val="12"/>
                <w:szCs w:val="12"/>
              </w:rPr>
              <w:t>Moderator Code: 36802#.  To start and end recording of meeting, press #7.  To mute and unmute lines, press *7]</w:t>
            </w:r>
          </w:p>
        </w:tc>
      </w:tr>
      <w:tr w:rsidR="00F83043" w:rsidTr="009D5F2A">
        <w:tc>
          <w:tcPr>
            <w:tcW w:w="10440" w:type="dxa"/>
            <w:gridSpan w:val="5"/>
            <w:tcBorders>
              <w:top w:val="single" w:sz="6" w:space="0" w:color="auto"/>
              <w:left w:val="single" w:sz="24" w:space="0" w:color="auto"/>
            </w:tcBorders>
          </w:tcPr>
          <w:p w:rsidR="00F83043" w:rsidRDefault="00F83043">
            <w:pPr>
              <w:pStyle w:val="Informal1"/>
              <w:rPr>
                <w:sz w:val="8"/>
              </w:rPr>
            </w:pPr>
          </w:p>
        </w:tc>
      </w:tr>
      <w:tr w:rsidR="00F83043" w:rsidTr="009D5F2A">
        <w:tc>
          <w:tcPr>
            <w:tcW w:w="2628" w:type="dxa"/>
            <w:gridSpan w:val="3"/>
            <w:tcBorders>
              <w:left w:val="single" w:sz="24" w:space="0" w:color="auto"/>
            </w:tcBorders>
            <w:shd w:val="pct10" w:color="auto" w:fill="auto"/>
          </w:tcPr>
          <w:p w:rsidR="00F83043" w:rsidRDefault="003C3BAD">
            <w:pPr>
              <w:pStyle w:val="Informal2"/>
            </w:pPr>
            <w:bookmarkStart w:id="1" w:name="Names" w:colFirst="0" w:colLast="2"/>
            <w:r>
              <w:t>Meeting called by:</w:t>
            </w:r>
          </w:p>
        </w:tc>
        <w:tc>
          <w:tcPr>
            <w:tcW w:w="7812" w:type="dxa"/>
            <w:gridSpan w:val="2"/>
          </w:tcPr>
          <w:p w:rsidR="00F83043" w:rsidRDefault="003C3BAD">
            <w:pPr>
              <w:pStyle w:val="Informal1"/>
            </w:pPr>
            <w:r>
              <w:t>Scott Pence/Michael Meyer/</w:t>
            </w:r>
            <w:r w:rsidR="00C60CA5">
              <w:t xml:space="preserve">Mariela </w:t>
            </w:r>
            <w:proofErr w:type="spellStart"/>
            <w:r w:rsidR="00C60CA5">
              <w:t>Malfeld</w:t>
            </w:r>
            <w:proofErr w:type="spellEnd"/>
            <w:r w:rsidR="00C60CA5">
              <w:t>/Katie Heckert/</w:t>
            </w:r>
            <w:r>
              <w:t>Fred Dudley</w:t>
            </w:r>
          </w:p>
        </w:tc>
      </w:tr>
      <w:tr w:rsidR="00F83043" w:rsidTr="009D5F2A">
        <w:tc>
          <w:tcPr>
            <w:tcW w:w="2628" w:type="dxa"/>
            <w:gridSpan w:val="3"/>
            <w:tcBorders>
              <w:left w:val="single" w:sz="24" w:space="0" w:color="auto"/>
              <w:bottom w:val="nil"/>
            </w:tcBorders>
            <w:shd w:val="pct10" w:color="auto" w:fill="auto"/>
          </w:tcPr>
          <w:p w:rsidR="00F83043" w:rsidRDefault="003C3BAD">
            <w:pPr>
              <w:pStyle w:val="Informal2"/>
            </w:pPr>
            <w:r>
              <w:t>Type of meeting:</w:t>
            </w:r>
          </w:p>
        </w:tc>
        <w:tc>
          <w:tcPr>
            <w:tcW w:w="7812" w:type="dxa"/>
            <w:gridSpan w:val="2"/>
            <w:tcBorders>
              <w:bottom w:val="nil"/>
            </w:tcBorders>
          </w:tcPr>
          <w:p w:rsidR="00F83043" w:rsidRDefault="003C3BAD">
            <w:pPr>
              <w:pStyle w:val="Informal1"/>
            </w:pPr>
            <w:r>
              <w:t xml:space="preserve">Insurance and Surety Committee </w:t>
            </w:r>
            <w:r w:rsidR="009D5F2A">
              <w:t>–</w:t>
            </w:r>
            <w:r>
              <w:t xml:space="preserve"> </w:t>
            </w:r>
            <w:r w:rsidR="009D5F2A">
              <w:t>Legislative Subcommittee</w:t>
            </w:r>
            <w:r>
              <w:t xml:space="preserve"> Telephone Conference</w:t>
            </w:r>
          </w:p>
        </w:tc>
      </w:tr>
      <w:tr w:rsidR="00F83043" w:rsidTr="009D5F2A">
        <w:trPr>
          <w:trHeight w:val="288"/>
        </w:trPr>
        <w:tc>
          <w:tcPr>
            <w:tcW w:w="2628" w:type="dxa"/>
            <w:gridSpan w:val="3"/>
            <w:tcBorders>
              <w:top w:val="nil"/>
              <w:left w:val="single" w:sz="24" w:space="0" w:color="auto"/>
            </w:tcBorders>
            <w:shd w:val="pct10" w:color="auto" w:fill="auto"/>
          </w:tcPr>
          <w:p w:rsidR="00F83043" w:rsidRDefault="00F83043">
            <w:pPr>
              <w:pStyle w:val="Informal2"/>
            </w:pPr>
          </w:p>
        </w:tc>
        <w:tc>
          <w:tcPr>
            <w:tcW w:w="7812" w:type="dxa"/>
            <w:gridSpan w:val="2"/>
            <w:tcBorders>
              <w:top w:val="nil"/>
            </w:tcBorders>
          </w:tcPr>
          <w:p w:rsidR="00F83043" w:rsidRDefault="00F83043">
            <w:pPr>
              <w:pStyle w:val="Informal1"/>
            </w:pPr>
          </w:p>
        </w:tc>
      </w:tr>
      <w:bookmarkEnd w:id="1"/>
      <w:tr w:rsidR="00F83043" w:rsidTr="009D5F2A">
        <w:tc>
          <w:tcPr>
            <w:tcW w:w="828" w:type="dxa"/>
            <w:tcBorders>
              <w:left w:val="single" w:sz="24" w:space="0" w:color="auto"/>
            </w:tcBorders>
            <w:shd w:val="pct10" w:color="auto" w:fill="auto"/>
          </w:tcPr>
          <w:p w:rsidR="00F83043" w:rsidRDefault="00F83043">
            <w:pPr>
              <w:pStyle w:val="Informal2"/>
            </w:pPr>
          </w:p>
        </w:tc>
        <w:tc>
          <w:tcPr>
            <w:tcW w:w="9612" w:type="dxa"/>
            <w:gridSpan w:val="4"/>
            <w:shd w:val="pct10" w:color="auto" w:fill="auto"/>
          </w:tcPr>
          <w:p w:rsidR="00F83043" w:rsidRPr="003571D8" w:rsidRDefault="003C3BAD">
            <w:pPr>
              <w:pStyle w:val="Informal1"/>
              <w:spacing w:before="0" w:after="120"/>
              <w:rPr>
                <w:b/>
                <w:sz w:val="36"/>
              </w:rPr>
            </w:pPr>
            <w:bookmarkStart w:id="2" w:name="Topics"/>
            <w:bookmarkEnd w:id="2"/>
            <w:r w:rsidRPr="003571D8">
              <w:rPr>
                <w:b/>
                <w:sz w:val="36"/>
                <w:u w:val="single"/>
              </w:rPr>
              <w:t xml:space="preserve">Agenda </w:t>
            </w:r>
            <w:r w:rsidR="003571D8" w:rsidRPr="003571D8">
              <w:rPr>
                <w:b/>
                <w:sz w:val="36"/>
                <w:u w:val="single"/>
              </w:rPr>
              <w:t>T</w:t>
            </w:r>
            <w:r w:rsidRPr="003571D8">
              <w:rPr>
                <w:b/>
                <w:sz w:val="36"/>
                <w:u w:val="single"/>
              </w:rPr>
              <w:t>opics</w:t>
            </w:r>
            <w:r w:rsidR="003571D8">
              <w:rPr>
                <w:b/>
                <w:sz w:val="36"/>
              </w:rPr>
              <w:t>:</w:t>
            </w:r>
          </w:p>
        </w:tc>
      </w:tr>
      <w:tr w:rsidR="00F83043" w:rsidTr="009D5F2A">
        <w:tc>
          <w:tcPr>
            <w:tcW w:w="828" w:type="dxa"/>
            <w:tcBorders>
              <w:left w:val="single" w:sz="24" w:space="0" w:color="auto"/>
            </w:tcBorders>
            <w:shd w:val="pct10" w:color="auto" w:fill="auto"/>
          </w:tcPr>
          <w:p w:rsidR="00F83043" w:rsidRDefault="00F83043">
            <w:pPr>
              <w:pStyle w:val="Informal2"/>
            </w:pPr>
          </w:p>
        </w:tc>
        <w:tc>
          <w:tcPr>
            <w:tcW w:w="6660" w:type="dxa"/>
            <w:gridSpan w:val="3"/>
            <w:shd w:val="pct10" w:color="auto" w:fill="auto"/>
          </w:tcPr>
          <w:p w:rsidR="00F83043" w:rsidRDefault="003C3BAD">
            <w:pPr>
              <w:pStyle w:val="Informal1"/>
            </w:pPr>
            <w:r w:rsidRPr="00D104DE">
              <w:rPr>
                <w:b/>
                <w:u w:val="single"/>
              </w:rPr>
              <w:t>Introduction</w:t>
            </w:r>
            <w:r w:rsidR="009D5F2A">
              <w:t xml:space="preserve"> – Call meeting to discuss current insurance related bills before the Florida Legislature</w:t>
            </w:r>
          </w:p>
          <w:p w:rsidR="00A2701B" w:rsidRDefault="00A2701B">
            <w:pPr>
              <w:pStyle w:val="Informal1"/>
            </w:pPr>
          </w:p>
          <w:p w:rsidR="00D104DE" w:rsidRDefault="00D104DE">
            <w:pPr>
              <w:pStyle w:val="Informal1"/>
            </w:pPr>
            <w:r>
              <w:rPr>
                <w:b/>
                <w:u w:val="single"/>
              </w:rPr>
              <w:t>Meeting Minutes</w:t>
            </w:r>
            <w:r>
              <w:rPr>
                <w:b/>
              </w:rPr>
              <w:t>:</w:t>
            </w:r>
          </w:p>
          <w:p w:rsidR="00D104DE" w:rsidRPr="00D104DE" w:rsidRDefault="00D104DE">
            <w:pPr>
              <w:pStyle w:val="Informal1"/>
            </w:pPr>
            <w:r>
              <w:t>Review and approve the Legislative Subcommittee’s Meeting Minutes from March 2</w:t>
            </w:r>
            <w:r w:rsidR="00185E01">
              <w:t>6</w:t>
            </w:r>
            <w:r>
              <w:t>, 2019</w:t>
            </w:r>
          </w:p>
          <w:p w:rsidR="00D104DE" w:rsidRDefault="00D104DE">
            <w:pPr>
              <w:pStyle w:val="Informal1"/>
              <w:rPr>
                <w:b/>
                <w:u w:val="single"/>
              </w:rPr>
            </w:pPr>
          </w:p>
          <w:p w:rsidR="00962056" w:rsidRPr="00E841C8" w:rsidRDefault="009D5F2A">
            <w:pPr>
              <w:pStyle w:val="Informal1"/>
              <w:rPr>
                <w:b/>
              </w:rPr>
            </w:pPr>
            <w:r w:rsidRPr="00E841C8">
              <w:rPr>
                <w:b/>
                <w:u w:val="single"/>
              </w:rPr>
              <w:t>Insurance Bills for Discussion</w:t>
            </w:r>
            <w:r w:rsidRPr="00E841C8">
              <w:rPr>
                <w:b/>
              </w:rPr>
              <w:t>:</w:t>
            </w:r>
          </w:p>
          <w:p w:rsidR="00E841C8" w:rsidRDefault="00CA7863">
            <w:pPr>
              <w:pStyle w:val="Informal1"/>
            </w:pPr>
            <w:r w:rsidRPr="003571D8">
              <w:rPr>
                <w:u w:val="single"/>
              </w:rPr>
              <w:t>HB 301/</w:t>
            </w:r>
            <w:r w:rsidR="00E841C8" w:rsidRPr="003571D8">
              <w:rPr>
                <w:u w:val="single"/>
              </w:rPr>
              <w:t>SB 714</w:t>
            </w:r>
            <w:r w:rsidR="00E841C8">
              <w:t xml:space="preserve"> – revising the circumstances under which civil actions against insurers are prohibited</w:t>
            </w:r>
          </w:p>
          <w:p w:rsidR="003571D8" w:rsidRDefault="003571D8">
            <w:pPr>
              <w:pStyle w:val="Informal1"/>
            </w:pPr>
            <w:r>
              <w:t xml:space="preserve">     MOTIONS: </w:t>
            </w:r>
          </w:p>
          <w:p w:rsidR="003571D8" w:rsidRDefault="003571D8" w:rsidP="003571D8">
            <w:pPr>
              <w:pStyle w:val="Informal1"/>
              <w:numPr>
                <w:ilvl w:val="0"/>
                <w:numId w:val="1"/>
              </w:numPr>
            </w:pPr>
            <w:r>
              <w:t xml:space="preserve">That the </w:t>
            </w:r>
            <w:r>
              <w:t>Insurance &amp; Surety Comm</w:t>
            </w:r>
            <w:r>
              <w:t>ittee recommend to the RPPTL Section that it take whatever action necessary</w:t>
            </w:r>
            <w:r>
              <w:t xml:space="preserve"> or proper</w:t>
            </w:r>
            <w:r w:rsidR="00024166">
              <w:t xml:space="preserve"> within its purview</w:t>
            </w:r>
            <w:r>
              <w:t xml:space="preserve"> to oppose Section</w:t>
            </w:r>
            <w:r>
              <w:t>s</w:t>
            </w:r>
            <w:r>
              <w:t xml:space="preserve"> 1 and 6 of HB 301</w:t>
            </w:r>
            <w:r>
              <w:t>; and</w:t>
            </w:r>
          </w:p>
          <w:p w:rsidR="003571D8" w:rsidRDefault="003571D8" w:rsidP="003571D8">
            <w:pPr>
              <w:pStyle w:val="Informal1"/>
              <w:numPr>
                <w:ilvl w:val="0"/>
                <w:numId w:val="1"/>
              </w:numPr>
            </w:pPr>
            <w:r>
              <w:t>That the Insurance &amp; Surety Committee recommend to the RPPTL Section that it take whatever action necessary</w:t>
            </w:r>
            <w:r>
              <w:t xml:space="preserve"> </w:t>
            </w:r>
            <w:r w:rsidR="00024166">
              <w:t xml:space="preserve">or proper within its purview </w:t>
            </w:r>
            <w:r>
              <w:t>to oppose Section</w:t>
            </w:r>
            <w:r>
              <w:t xml:space="preserve">s </w:t>
            </w:r>
            <w:r>
              <w:t>5 and 9 of SB 714</w:t>
            </w:r>
            <w:r>
              <w:t>.</w:t>
            </w:r>
          </w:p>
          <w:p w:rsidR="003571D8" w:rsidRDefault="003571D8">
            <w:pPr>
              <w:pStyle w:val="Informal1"/>
            </w:pPr>
          </w:p>
          <w:p w:rsidR="00E841C8" w:rsidRDefault="00E841C8">
            <w:pPr>
              <w:pStyle w:val="Informal1"/>
            </w:pPr>
            <w:r w:rsidRPr="003571D8">
              <w:rPr>
                <w:u w:val="single"/>
              </w:rPr>
              <w:t xml:space="preserve">HB </w:t>
            </w:r>
            <w:r w:rsidR="003571D8" w:rsidRPr="003571D8">
              <w:rPr>
                <w:u w:val="single"/>
              </w:rPr>
              <w:t>751</w:t>
            </w:r>
            <w:r>
              <w:t xml:space="preserve"> – relating to </w:t>
            </w:r>
            <w:r w:rsidR="003571D8">
              <w:t xml:space="preserve">relating to and removing </w:t>
            </w:r>
            <w:r w:rsidR="003571D8">
              <w:t xml:space="preserve">cause of action for insurer’s breach of the </w:t>
            </w:r>
            <w:r w:rsidR="003571D8">
              <w:t>duty of good faith</w:t>
            </w:r>
          </w:p>
          <w:p w:rsidR="00024166" w:rsidRDefault="003571D8">
            <w:pPr>
              <w:pStyle w:val="Informal1"/>
            </w:pPr>
            <w:r>
              <w:t xml:space="preserve">     </w:t>
            </w:r>
          </w:p>
          <w:p w:rsidR="00024166" w:rsidRDefault="00024166">
            <w:pPr>
              <w:pStyle w:val="Informal1"/>
            </w:pPr>
          </w:p>
          <w:p w:rsidR="003571D8" w:rsidRDefault="00024166">
            <w:pPr>
              <w:pStyle w:val="Informal1"/>
            </w:pPr>
            <w:r>
              <w:t xml:space="preserve">     </w:t>
            </w:r>
            <w:r w:rsidR="003571D8">
              <w:t>MOTIONS:</w:t>
            </w:r>
          </w:p>
          <w:p w:rsidR="003571D8" w:rsidRDefault="003571D8" w:rsidP="003571D8">
            <w:pPr>
              <w:pStyle w:val="Informal1"/>
              <w:numPr>
                <w:ilvl w:val="0"/>
                <w:numId w:val="3"/>
              </w:numPr>
            </w:pPr>
            <w:r>
              <w:t xml:space="preserve">That the Insurance &amp; Surety Committee recommend to the RPPTL Section that it take whatever action necessary </w:t>
            </w:r>
            <w:r w:rsidR="00024166">
              <w:t xml:space="preserve">or proper within its purview </w:t>
            </w:r>
            <w:r>
              <w:t>to oppose HB 751 as drafted; and</w:t>
            </w:r>
          </w:p>
          <w:p w:rsidR="009D5F2A" w:rsidRDefault="003571D8" w:rsidP="003571D8">
            <w:pPr>
              <w:pStyle w:val="Informal1"/>
              <w:numPr>
                <w:ilvl w:val="0"/>
                <w:numId w:val="3"/>
              </w:numPr>
            </w:pPr>
            <w:r>
              <w:t xml:space="preserve">That the Insurance &amp; Surety Committee recommend to the RPPTL Section that it take whatever action necessary </w:t>
            </w:r>
            <w:r w:rsidR="00024166">
              <w:t xml:space="preserve">or proper within its purview </w:t>
            </w:r>
            <w:bookmarkStart w:id="3" w:name="_GoBack"/>
            <w:bookmarkEnd w:id="3"/>
            <w:r>
              <w:t>to oppose any current or future Legislative effort to remove from the statutes a civil action brought by an insured against the insurer for not attempting to settle claims in good faith, regardless of whether any such Legislative effort would also seek to replace the civil action with an administrative claim process.</w:t>
            </w:r>
          </w:p>
          <w:p w:rsidR="003571D8" w:rsidRDefault="003571D8" w:rsidP="003571D8">
            <w:pPr>
              <w:pStyle w:val="Informal1"/>
              <w:ind w:left="960"/>
            </w:pPr>
          </w:p>
        </w:tc>
        <w:tc>
          <w:tcPr>
            <w:tcW w:w="2952" w:type="dxa"/>
            <w:shd w:val="pct10" w:color="auto" w:fill="auto"/>
          </w:tcPr>
          <w:p w:rsidR="00F83043" w:rsidRDefault="008C3CD5">
            <w:pPr>
              <w:pStyle w:val="Informal1"/>
            </w:pPr>
            <w:r>
              <w:lastRenderedPageBreak/>
              <w:t>Scott Pence/</w:t>
            </w:r>
            <w:r w:rsidR="00EF59A5">
              <w:t>Michael Meyer</w:t>
            </w:r>
          </w:p>
          <w:p w:rsidR="00A2701B" w:rsidRDefault="00A2701B">
            <w:pPr>
              <w:pStyle w:val="Informal1"/>
            </w:pPr>
          </w:p>
          <w:p w:rsidR="009D5F2A" w:rsidRDefault="009D5F2A">
            <w:pPr>
              <w:pStyle w:val="Informal1"/>
            </w:pPr>
          </w:p>
          <w:p w:rsidR="00D104DE" w:rsidRDefault="00D104DE">
            <w:pPr>
              <w:pStyle w:val="Informal1"/>
            </w:pPr>
          </w:p>
          <w:p w:rsidR="00962056" w:rsidRDefault="00D104DE">
            <w:pPr>
              <w:pStyle w:val="Informal1"/>
            </w:pPr>
            <w:r>
              <w:t>Scott Pence/</w:t>
            </w:r>
            <w:r w:rsidR="00962056">
              <w:t>Michael Meyer</w:t>
            </w:r>
          </w:p>
          <w:p w:rsidR="00D104DE" w:rsidRDefault="00D104DE">
            <w:pPr>
              <w:pStyle w:val="Informal1"/>
            </w:pPr>
          </w:p>
          <w:p w:rsidR="00D104DE" w:rsidRDefault="00D104DE">
            <w:pPr>
              <w:pStyle w:val="Informal1"/>
            </w:pPr>
          </w:p>
          <w:p w:rsidR="00D104DE" w:rsidRDefault="00D104DE">
            <w:pPr>
              <w:pStyle w:val="Informal1"/>
            </w:pPr>
            <w:r>
              <w:t>Michael Meyer/Debbie Crockett</w:t>
            </w:r>
            <w:r w:rsidR="00CA7863">
              <w:t>/Rob Friedman</w:t>
            </w:r>
          </w:p>
        </w:tc>
      </w:tr>
      <w:tr w:rsidR="00F83043" w:rsidTr="009D5F2A">
        <w:tc>
          <w:tcPr>
            <w:tcW w:w="828" w:type="dxa"/>
            <w:tcBorders>
              <w:top w:val="nil"/>
              <w:left w:val="single" w:sz="24" w:space="0" w:color="auto"/>
              <w:bottom w:val="single" w:sz="24" w:space="0" w:color="auto"/>
            </w:tcBorders>
            <w:shd w:val="pct10" w:color="auto" w:fill="auto"/>
          </w:tcPr>
          <w:p w:rsidR="00F83043" w:rsidRDefault="00F83043">
            <w:pPr>
              <w:pStyle w:val="Informal2"/>
            </w:pPr>
          </w:p>
        </w:tc>
        <w:tc>
          <w:tcPr>
            <w:tcW w:w="6660" w:type="dxa"/>
            <w:gridSpan w:val="3"/>
            <w:tcBorders>
              <w:top w:val="nil"/>
              <w:bottom w:val="single" w:sz="24" w:space="0" w:color="auto"/>
            </w:tcBorders>
            <w:shd w:val="pct10" w:color="auto" w:fill="auto"/>
          </w:tcPr>
          <w:p w:rsidR="003571D8" w:rsidRPr="003571D8" w:rsidRDefault="003571D8">
            <w:pPr>
              <w:pStyle w:val="Informal1"/>
              <w:rPr>
                <w:b/>
                <w:u w:val="single"/>
              </w:rPr>
            </w:pPr>
            <w:r w:rsidRPr="003571D8">
              <w:rPr>
                <w:b/>
                <w:u w:val="single"/>
              </w:rPr>
              <w:t>Discussion of Next Steps for the Section</w:t>
            </w:r>
          </w:p>
          <w:p w:rsidR="003571D8" w:rsidRDefault="003571D8">
            <w:pPr>
              <w:pStyle w:val="Informal1"/>
              <w:rPr>
                <w:b/>
              </w:rPr>
            </w:pPr>
          </w:p>
          <w:p w:rsidR="00F83043" w:rsidRPr="00D104DE" w:rsidRDefault="003C3BAD">
            <w:pPr>
              <w:pStyle w:val="Informal1"/>
              <w:rPr>
                <w:b/>
              </w:rPr>
            </w:pPr>
            <w:r w:rsidRPr="00D104DE">
              <w:rPr>
                <w:b/>
              </w:rPr>
              <w:t>Adjourn</w:t>
            </w:r>
          </w:p>
        </w:tc>
        <w:tc>
          <w:tcPr>
            <w:tcW w:w="2952" w:type="dxa"/>
            <w:tcBorders>
              <w:top w:val="nil"/>
              <w:bottom w:val="single" w:sz="24" w:space="0" w:color="auto"/>
            </w:tcBorders>
            <w:shd w:val="pct10" w:color="auto" w:fill="auto"/>
          </w:tcPr>
          <w:p w:rsidR="00F83043" w:rsidRDefault="003571D8">
            <w:pPr>
              <w:pStyle w:val="Informal1"/>
            </w:pPr>
            <w:r>
              <w:t>Michael Meyer</w:t>
            </w:r>
          </w:p>
        </w:tc>
      </w:tr>
    </w:tbl>
    <w:p w:rsidR="00996E3F" w:rsidRPr="000E64A3" w:rsidRDefault="00996E3F">
      <w:pPr>
        <w:rPr>
          <w:lang w:val="en-GB"/>
        </w:rPr>
      </w:pPr>
    </w:p>
    <w:sectPr w:rsidR="00996E3F" w:rsidRPr="000E64A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8F0" w:rsidRDefault="004108F0">
      <w:r>
        <w:separator/>
      </w:r>
    </w:p>
  </w:endnote>
  <w:endnote w:type="continuationSeparator" w:id="0">
    <w:p w:rsidR="004108F0" w:rsidRDefault="0041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3F" w:rsidRDefault="00996E3F" w:rsidP="00704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3F" w:rsidRDefault="00996E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3F" w:rsidRDefault="00996E3F" w:rsidP="00305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8F0" w:rsidRDefault="004108F0">
      <w:r>
        <w:separator/>
      </w:r>
    </w:p>
  </w:footnote>
  <w:footnote w:type="continuationSeparator" w:id="0">
    <w:p w:rsidR="004108F0" w:rsidRDefault="0041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043" w:rsidRDefault="00F83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043" w:rsidRDefault="00F83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043" w:rsidRDefault="00F83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C0956"/>
    <w:multiLevelType w:val="hybridMultilevel"/>
    <w:tmpl w:val="EC10D1BE"/>
    <w:lvl w:ilvl="0" w:tplc="704C85E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366F7314"/>
    <w:multiLevelType w:val="hybridMultilevel"/>
    <w:tmpl w:val="A54A95DE"/>
    <w:lvl w:ilvl="0" w:tplc="563EE13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5F156236"/>
    <w:multiLevelType w:val="hybridMultilevel"/>
    <w:tmpl w:val="A54A95DE"/>
    <w:lvl w:ilvl="0" w:tplc="563EE13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gacyDocIDRemoved" w:val="True"/>
  </w:docVars>
  <w:rsids>
    <w:rsidRoot w:val="00F83043"/>
    <w:rsid w:val="00024166"/>
    <w:rsid w:val="0012168F"/>
    <w:rsid w:val="00180604"/>
    <w:rsid w:val="00185E01"/>
    <w:rsid w:val="001D28E4"/>
    <w:rsid w:val="003571D8"/>
    <w:rsid w:val="003C3BAD"/>
    <w:rsid w:val="004108F0"/>
    <w:rsid w:val="00494560"/>
    <w:rsid w:val="004E6EDF"/>
    <w:rsid w:val="004E7FBE"/>
    <w:rsid w:val="0053681E"/>
    <w:rsid w:val="00790FEB"/>
    <w:rsid w:val="0081122C"/>
    <w:rsid w:val="008A03D2"/>
    <w:rsid w:val="008A482E"/>
    <w:rsid w:val="008A4AA8"/>
    <w:rsid w:val="008C3CD5"/>
    <w:rsid w:val="008E5981"/>
    <w:rsid w:val="00962056"/>
    <w:rsid w:val="00996E3F"/>
    <w:rsid w:val="009B65BF"/>
    <w:rsid w:val="009C4588"/>
    <w:rsid w:val="009D5F2A"/>
    <w:rsid w:val="00A008FB"/>
    <w:rsid w:val="00A2701B"/>
    <w:rsid w:val="00AC20DC"/>
    <w:rsid w:val="00AC5EFC"/>
    <w:rsid w:val="00C60CA5"/>
    <w:rsid w:val="00C74897"/>
    <w:rsid w:val="00CA7863"/>
    <w:rsid w:val="00D104DE"/>
    <w:rsid w:val="00D35331"/>
    <w:rsid w:val="00D41E00"/>
    <w:rsid w:val="00D77FE0"/>
    <w:rsid w:val="00E841C8"/>
    <w:rsid w:val="00EF59A5"/>
    <w:rsid w:val="00F17443"/>
    <w:rsid w:val="00F83043"/>
    <w:rsid w:val="00FC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0A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Informal1">
    <w:name w:val="Informal1"/>
    <w:basedOn w:val="Normal"/>
    <w:pPr>
      <w:spacing w:before="60" w:after="60"/>
    </w:pPr>
    <w:rPr>
      <w:sz w:val="24"/>
    </w:rPr>
  </w:style>
  <w:style w:type="paragraph" w:customStyle="1" w:styleId="Informal2">
    <w:name w:val="Informal2"/>
    <w:basedOn w:val="Informal1"/>
    <w:rPr>
      <w:rFonts w:ascii="Arial" w:hAnsi="Arial"/>
      <w:b/>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character" w:customStyle="1" w:styleId="DocID">
    <w:name w:val="DocID"/>
    <w:basedOn w:val="DefaultParagraphFont"/>
    <w:rPr>
      <w:b w:val="0"/>
      <w:i w:val="0"/>
      <w:vanish w:val="0"/>
      <w:color w:val="auto"/>
      <w:sz w:val="16"/>
      <w:u w:val="none"/>
    </w:rPr>
  </w:style>
  <w:style w:type="paragraph" w:styleId="NormalWeb">
    <w:name w:val="Normal (Web)"/>
    <w:basedOn w:val="Normal"/>
    <w:uiPriority w:val="99"/>
    <w:unhideWhenUsed/>
    <w:pPr>
      <w:spacing w:before="100" w:beforeAutospacing="1" w:after="100" w:afterAutospacing="1"/>
    </w:pPr>
    <w:rPr>
      <w:rFonts w:eastAsia="Calibri"/>
      <w:sz w:val="24"/>
      <w:szCs w:val="24"/>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59584">
      <w:bodyDiv w:val="1"/>
      <w:marLeft w:val="0"/>
      <w:marRight w:val="0"/>
      <w:marTop w:val="0"/>
      <w:marBottom w:val="0"/>
      <w:divBdr>
        <w:top w:val="none" w:sz="0" w:space="0" w:color="auto"/>
        <w:left w:val="none" w:sz="0" w:space="0" w:color="auto"/>
        <w:bottom w:val="none" w:sz="0" w:space="0" w:color="auto"/>
        <w:right w:val="none" w:sz="0" w:space="0" w:color="auto"/>
      </w:divBdr>
    </w:div>
    <w:div w:id="527569470">
      <w:bodyDiv w:val="1"/>
      <w:marLeft w:val="0"/>
      <w:marRight w:val="0"/>
      <w:marTop w:val="0"/>
      <w:marBottom w:val="0"/>
      <w:divBdr>
        <w:top w:val="none" w:sz="0" w:space="0" w:color="auto"/>
        <w:left w:val="none" w:sz="0" w:space="0" w:color="auto"/>
        <w:bottom w:val="none" w:sz="0" w:space="0" w:color="auto"/>
        <w:right w:val="none" w:sz="0" w:space="0" w:color="auto"/>
      </w:divBdr>
    </w:div>
    <w:div w:id="701591500">
      <w:bodyDiv w:val="1"/>
      <w:marLeft w:val="0"/>
      <w:marRight w:val="0"/>
      <w:marTop w:val="0"/>
      <w:marBottom w:val="0"/>
      <w:divBdr>
        <w:top w:val="none" w:sz="0" w:space="0" w:color="auto"/>
        <w:left w:val="none" w:sz="0" w:space="0" w:color="auto"/>
        <w:bottom w:val="none" w:sz="0" w:space="0" w:color="auto"/>
        <w:right w:val="none" w:sz="0" w:space="0" w:color="auto"/>
      </w:divBdr>
    </w:div>
    <w:div w:id="1366129009">
      <w:bodyDiv w:val="1"/>
      <w:marLeft w:val="0"/>
      <w:marRight w:val="0"/>
      <w:marTop w:val="0"/>
      <w:marBottom w:val="0"/>
      <w:divBdr>
        <w:top w:val="none" w:sz="0" w:space="0" w:color="auto"/>
        <w:left w:val="none" w:sz="0" w:space="0" w:color="auto"/>
        <w:bottom w:val="none" w:sz="0" w:space="0" w:color="auto"/>
        <w:right w:val="none" w:sz="0" w:space="0" w:color="auto"/>
      </w:divBdr>
    </w:div>
    <w:div w:id="195875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RIG\AppData\Roaming\Microsoft\Templates\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Template>
  <TotalTime>0</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Florida Bar RPPTL Insurance &amp; Surety Committee</vt:lpstr>
    </vt:vector>
  </TitlesOfParts>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Bar RPPTL Insurance &amp; Surety Committee</dc:title>
  <dc:subject>Introductin</dc:subject>
  <dc:creator/>
  <cp:keywords/>
  <cp:lastModifiedBy/>
  <cp:revision>1</cp:revision>
  <dcterms:created xsi:type="dcterms:W3CDTF">2019-04-05T17:48:00Z</dcterms:created>
  <dcterms:modified xsi:type="dcterms:W3CDTF">2019-04-05T17:58:00Z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y fmtid="{D5CDD505-2E9C-101B-9397-08002B2CF9AE}" pid="3" name="DocID">
    <vt:lpwstr>115065116.1</vt:lpwstr>
  </property>
  <property fmtid="{D5CDD505-2E9C-101B-9397-08002B2CF9AE}" pid="4" name="CUS_DocIDDisableNotifications">
    <vt:lpwstr/>
  </property>
</Properties>
</file>