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B4A" w:rsidRDefault="00D635A8">
      <w:pPr>
        <w:jc w:val="center"/>
        <w:rPr>
          <w:b/>
          <w:bCs/>
          <w:sz w:val="28"/>
          <w:szCs w:val="28"/>
        </w:rPr>
      </w:pPr>
      <w:bookmarkStart w:id="0" w:name="_GoBack"/>
      <w:bookmarkEnd w:id="0"/>
      <w:r>
        <w:rPr>
          <w:b/>
          <w:bCs/>
          <w:sz w:val="28"/>
          <w:szCs w:val="28"/>
        </w:rPr>
        <w:t>Insurance and Surety Committee</w:t>
      </w:r>
    </w:p>
    <w:p w:rsidR="00B95B4A" w:rsidRDefault="00D635A8">
      <w:pPr>
        <w:jc w:val="center"/>
        <w:rPr>
          <w:sz w:val="28"/>
          <w:szCs w:val="28"/>
        </w:rPr>
      </w:pPr>
      <w:r>
        <w:rPr>
          <w:b/>
          <w:bCs/>
          <w:sz w:val="28"/>
          <w:szCs w:val="28"/>
        </w:rPr>
        <w:t>Memorandum of Committee Minutes</w:t>
      </w:r>
    </w:p>
    <w:p w:rsidR="00B95B4A" w:rsidRDefault="00B95B4A">
      <w:pPr>
        <w:jc w:val="center"/>
      </w:pPr>
    </w:p>
    <w:p w:rsidR="00B95B4A" w:rsidRDefault="00D635A8">
      <w:pPr>
        <w:tabs>
          <w:tab w:val="left" w:pos="-1440"/>
        </w:tabs>
        <w:ind w:left="1440" w:hanging="1440"/>
        <w:jc w:val="both"/>
      </w:pPr>
      <w:r>
        <w:t>To:</w:t>
      </w:r>
      <w:r>
        <w:tab/>
        <w:t>All Insurance and Surety Committee Members</w:t>
      </w:r>
    </w:p>
    <w:p w:rsidR="00B95B4A" w:rsidRDefault="00D635A8">
      <w:pPr>
        <w:ind w:left="1440"/>
        <w:jc w:val="both"/>
      </w:pPr>
      <w:r>
        <w:t>The Florida Bar: Real Property, Probate and Trust Law Section</w:t>
      </w:r>
    </w:p>
    <w:p w:rsidR="00B95B4A" w:rsidRDefault="00B95B4A">
      <w:pPr>
        <w:jc w:val="both"/>
      </w:pPr>
    </w:p>
    <w:p w:rsidR="00B95B4A" w:rsidRDefault="00D635A8">
      <w:pPr>
        <w:tabs>
          <w:tab w:val="left" w:pos="-1440"/>
        </w:tabs>
        <w:ind w:left="1440" w:hanging="1440"/>
        <w:jc w:val="both"/>
      </w:pPr>
      <w:r>
        <w:t>From:</w:t>
      </w:r>
      <w:r>
        <w:tab/>
        <w:t>Katie</w:t>
      </w:r>
      <w:r>
        <w:t xml:space="preserve"> Heckert</w:t>
      </w:r>
    </w:p>
    <w:p w:rsidR="00B95B4A" w:rsidRDefault="00B95B4A">
      <w:pPr>
        <w:jc w:val="both"/>
      </w:pPr>
    </w:p>
    <w:p w:rsidR="00B95B4A" w:rsidRDefault="00D635A8">
      <w:pPr>
        <w:tabs>
          <w:tab w:val="left" w:pos="-1440"/>
        </w:tabs>
        <w:ind w:left="1440" w:hanging="1440"/>
        <w:jc w:val="both"/>
      </w:pPr>
      <w:r>
        <w:t>Re:</w:t>
      </w:r>
      <w:r>
        <w:tab/>
        <w:t>Meeting Minutes – Insurance and Surety Committee – Monthly Telephone Conference – January 28, 2019</w:t>
      </w:r>
    </w:p>
    <w:p w:rsidR="00B95B4A" w:rsidRDefault="00D635A8">
      <w:pPr>
        <w:pStyle w:val="BodyTextIndent"/>
        <w:ind w:firstLine="0"/>
      </w:pPr>
      <w:r>
        <w:t>******************************************************************************</w:t>
      </w:r>
    </w:p>
    <w:p w:rsidR="00B95B4A" w:rsidRDefault="00B95B4A">
      <w:pPr>
        <w:jc w:val="both"/>
        <w:rPr>
          <w:b/>
          <w:u w:val="single"/>
        </w:rPr>
      </w:pPr>
    </w:p>
    <w:p w:rsidR="00B95B4A" w:rsidRDefault="00D635A8">
      <w:pPr>
        <w:keepNext/>
        <w:spacing w:after="240"/>
        <w:jc w:val="both"/>
      </w:pPr>
      <w:r>
        <w:rPr>
          <w:b/>
          <w:u w:val="single"/>
        </w:rPr>
        <w:t>1. Opening:</w:t>
      </w:r>
      <w:r>
        <w:t xml:space="preserve"> </w:t>
      </w:r>
    </w:p>
    <w:p w:rsidR="00B95B4A" w:rsidRDefault="00D635A8">
      <w:pPr>
        <w:spacing w:after="240"/>
        <w:ind w:firstLine="720"/>
        <w:jc w:val="both"/>
      </w:pPr>
      <w:r>
        <w:t>Michael Meyer called the meeting to order at 12:03</w:t>
      </w:r>
      <w:r>
        <w:t xml:space="preserve"> PM.  </w:t>
      </w:r>
    </w:p>
    <w:p w:rsidR="00B95B4A" w:rsidRDefault="00D635A8">
      <w:pPr>
        <w:keepNext/>
        <w:spacing w:after="240"/>
        <w:jc w:val="both"/>
        <w:rPr>
          <w:b/>
          <w:u w:val="single"/>
        </w:rPr>
      </w:pPr>
      <w:r>
        <w:rPr>
          <w:b/>
          <w:u w:val="single"/>
        </w:rPr>
        <w:t>2. Approval of Minutes:</w:t>
      </w:r>
    </w:p>
    <w:p w:rsidR="00B95B4A" w:rsidRDefault="00D635A8">
      <w:pPr>
        <w:keepNext/>
        <w:spacing w:after="240"/>
        <w:jc w:val="both"/>
      </w:pPr>
      <w:r>
        <w:tab/>
        <w:t xml:space="preserve">Meeting minutes from December 17, 2018 were approved.  </w:t>
      </w:r>
    </w:p>
    <w:p w:rsidR="00B95B4A" w:rsidRDefault="00D635A8">
      <w:pPr>
        <w:keepNext/>
        <w:spacing w:after="240"/>
        <w:jc w:val="both"/>
        <w:rPr>
          <w:b/>
          <w:u w:val="single"/>
        </w:rPr>
      </w:pPr>
      <w:r>
        <w:rPr>
          <w:b/>
          <w:u w:val="single"/>
        </w:rPr>
        <w:t xml:space="preserve">3. </w:t>
      </w:r>
      <w:r>
        <w:rPr>
          <w:b/>
          <w:i/>
          <w:u w:val="single"/>
        </w:rPr>
        <w:t>Insurance Matters!</w:t>
      </w:r>
      <w:r>
        <w:rPr>
          <w:b/>
          <w:u w:val="single"/>
        </w:rPr>
        <w:t xml:space="preserve"> Newsletter:</w:t>
      </w:r>
    </w:p>
    <w:p w:rsidR="00B95B4A" w:rsidRDefault="00D635A8">
      <w:pPr>
        <w:tabs>
          <w:tab w:val="left" w:pos="4590"/>
        </w:tabs>
        <w:spacing w:after="240"/>
        <w:ind w:firstLine="720"/>
        <w:jc w:val="both"/>
      </w:pPr>
      <w:r>
        <w:t xml:space="preserve">Next issue will be distributed at the Executive Council Meeting at the Omni Resorts in Amelia Island, Florida, March 14-19. Please let Cindi Beissel and/or Mariela </w:t>
      </w:r>
      <w:proofErr w:type="spellStart"/>
      <w:r>
        <w:t>Malfeld</w:t>
      </w:r>
      <w:proofErr w:type="spellEnd"/>
      <w:r>
        <w:t xml:space="preserve"> if you have any topics you would like to see covered or articles you would like to s</w:t>
      </w:r>
      <w:r>
        <w:t>ubmit.</w:t>
      </w:r>
    </w:p>
    <w:p w:rsidR="00B95B4A" w:rsidRDefault="00D635A8">
      <w:pPr>
        <w:keepNext/>
        <w:spacing w:after="240"/>
        <w:jc w:val="both"/>
      </w:pPr>
      <w:r>
        <w:rPr>
          <w:b/>
          <w:u w:val="single"/>
        </w:rPr>
        <w:t xml:space="preserve">4. Upcoming CLE  </w:t>
      </w:r>
    </w:p>
    <w:p w:rsidR="00B95B4A" w:rsidRDefault="00D635A8">
      <w:pPr>
        <w:pStyle w:val="ListParagraph"/>
        <w:ind w:left="0" w:firstLine="720"/>
      </w:pPr>
      <w:r>
        <w:t>Michael Meyer reported that the Committee has confirmed speakers for our upcoming meetings for the months of February through May 2019.</w:t>
      </w:r>
    </w:p>
    <w:p w:rsidR="00B95B4A" w:rsidRDefault="00B95B4A"/>
    <w:p w:rsidR="00B95B4A" w:rsidRDefault="00D635A8">
      <w:r>
        <w:tab/>
        <w:t>Next month’s meeting will be February 25, 2019 due to President’s Day on February 18, 2019.</w:t>
      </w:r>
    </w:p>
    <w:p w:rsidR="00B95B4A" w:rsidRDefault="00D635A8">
      <w:pPr>
        <w:rPr>
          <w:highlight w:val="yellow"/>
        </w:rPr>
      </w:pPr>
      <w:r>
        <w:rPr>
          <w:highlight w:val="yellow"/>
        </w:rPr>
        <w:t xml:space="preserve"> </w:t>
      </w:r>
    </w:p>
    <w:p w:rsidR="00B95B4A" w:rsidRDefault="00D635A8">
      <w:pPr>
        <w:spacing w:after="240"/>
        <w:ind w:firstLine="720"/>
        <w:jc w:val="both"/>
      </w:pPr>
      <w:r>
        <w:t>Please contact Michael Meyer or Katie Heckert if you would like to present at our next open CLE spot, which is on our June 17, 2019 teleconference, or if you have any topic suggestions for the June, July, and August 2019 CLE’s.</w:t>
      </w:r>
    </w:p>
    <w:p w:rsidR="00B95B4A" w:rsidRDefault="00D635A8">
      <w:pPr>
        <w:keepNext/>
        <w:spacing w:after="240"/>
        <w:jc w:val="both"/>
      </w:pPr>
      <w:r>
        <w:rPr>
          <w:b/>
          <w:u w:val="single"/>
        </w:rPr>
        <w:t xml:space="preserve">6. CLE Presentation (12:09 </w:t>
      </w:r>
      <w:r>
        <w:rPr>
          <w:b/>
          <w:u w:val="single"/>
        </w:rPr>
        <w:t>PM – 1:07 PM):</w:t>
      </w:r>
    </w:p>
    <w:p w:rsidR="00B95B4A" w:rsidRDefault="00D635A8">
      <w:pPr>
        <w:spacing w:before="100" w:beforeAutospacing="1" w:after="100" w:afterAutospacing="1"/>
        <w:ind w:firstLine="720"/>
        <w:jc w:val="both"/>
        <w:rPr>
          <w:color w:val="000000"/>
        </w:rPr>
      </w:pPr>
      <w:r>
        <w:rPr>
          <w:b/>
          <w:bCs/>
        </w:rPr>
        <w:t xml:space="preserve">“Management of Subcontractor Default Through Insurance” </w:t>
      </w:r>
      <w:r>
        <w:rPr>
          <w:bCs/>
          <w:iCs/>
        </w:rPr>
        <w:t xml:space="preserve">presented by </w:t>
      </w:r>
      <w:r>
        <w:rPr>
          <w:b/>
          <w:bCs/>
        </w:rPr>
        <w:t xml:space="preserve">Eric M. Gold and Stephen S. </w:t>
      </w:r>
      <w:proofErr w:type="spellStart"/>
      <w:r>
        <w:rPr>
          <w:b/>
          <w:bCs/>
        </w:rPr>
        <w:t>Asay</w:t>
      </w:r>
      <w:proofErr w:type="spellEnd"/>
      <w:r>
        <w:rPr>
          <w:b/>
          <w:bCs/>
        </w:rPr>
        <w:t xml:space="preserve"> with Pillsbury Winthrop Shaw Pittman LLP</w:t>
      </w:r>
      <w:r>
        <w:t>, Washington, DC</w:t>
      </w:r>
      <w:r>
        <w:rPr>
          <w:color w:val="000000"/>
        </w:rPr>
        <w:t xml:space="preserve">.  </w:t>
      </w:r>
    </w:p>
    <w:p w:rsidR="00B95B4A" w:rsidRDefault="00D635A8">
      <w:pPr>
        <w:pStyle w:val="Informal1"/>
        <w:spacing w:after="240"/>
      </w:pPr>
      <w:r>
        <w:rPr>
          <w:b/>
          <w:u w:val="single"/>
        </w:rPr>
        <w:t>7. Closing:</w:t>
      </w:r>
      <w:r>
        <w:t xml:space="preserve"> </w:t>
      </w:r>
    </w:p>
    <w:p w:rsidR="00B95B4A" w:rsidRDefault="00D635A8">
      <w:pPr>
        <w:ind w:firstLine="720"/>
        <w:jc w:val="both"/>
      </w:pPr>
      <w:r>
        <w:t>The meeting was adjourned at 1:08 P.M.</w:t>
      </w:r>
    </w:p>
    <w:sectPr w:rsidR="00B95B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5A8" w:rsidRDefault="00D635A8">
      <w:r>
        <w:separator/>
      </w:r>
    </w:p>
  </w:endnote>
  <w:endnote w:type="continuationSeparator" w:id="0">
    <w:p w:rsidR="00D635A8" w:rsidRDefault="00D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B95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D635A8">
    <w:pPr>
      <w:pStyle w:val="Footer"/>
    </w:pPr>
    <w:r>
      <w:rPr>
        <w:rStyle w:val="DocID"/>
      </w:rPr>
      <w:fldChar w:fldCharType="begin"/>
    </w:r>
    <w:r>
      <w:rPr>
        <w:rStyle w:val="DocID"/>
      </w:rPr>
      <w:instrText xml:space="preserve"> DOCPROPERTY "DocID" \* </w:instrText>
    </w:r>
    <w:r>
      <w:rPr>
        <w:rStyle w:val="DocID"/>
      </w:rPr>
      <w:instrText xml:space="preserve">MERGEFORMAT </w:instrText>
    </w:r>
    <w:r>
      <w:rPr>
        <w:rStyle w:val="DocID"/>
      </w:rPr>
      <w:fldChar w:fldCharType="separate"/>
    </w:r>
    <w:r>
      <w:rPr>
        <w:rStyle w:val="DocID"/>
      </w:rPr>
      <w:t>116885264.1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B9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5A8" w:rsidRDefault="00D635A8">
      <w:r>
        <w:separator/>
      </w:r>
    </w:p>
  </w:footnote>
  <w:footnote w:type="continuationSeparator" w:id="0">
    <w:p w:rsidR="00D635A8" w:rsidRDefault="00D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B95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B95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B4A" w:rsidRDefault="00B9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3759"/>
    <w:multiLevelType w:val="hybridMultilevel"/>
    <w:tmpl w:val="2CE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55F54"/>
    <w:multiLevelType w:val="hybridMultilevel"/>
    <w:tmpl w:val="4B52008A"/>
    <w:lvl w:ilvl="0" w:tplc="FA123D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4A"/>
    <w:rsid w:val="00B95B4A"/>
    <w:rsid w:val="00D635A8"/>
    <w:rsid w:val="00E1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A9D3F-B309-4CCA-B327-1A2817CC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rPr>
      <w:rFonts w:ascii="Times New Roman" w:eastAsia="Batang" w:hAnsi="Times New Roman" w:cs="Times New Roman"/>
      <w:sz w:val="24"/>
      <w:szCs w:val="24"/>
    </w:rPr>
  </w:style>
  <w:style w:type="paragraph" w:styleId="Heading1">
    <w:name w:val="heading 1"/>
    <w:basedOn w:val="Normal"/>
    <w:next w:val="Normal"/>
    <w:link w:val="Heading1Char"/>
    <w:uiPriority w:val="9"/>
    <w:unhideWhenUsed/>
    <w:qFormat/>
    <w:pPr>
      <w:keepNext/>
      <w:keepLines/>
      <w:autoSpaceDE/>
      <w:autoSpaceDN/>
      <w:adjustRightInd/>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pPr>
      <w:keepNext/>
      <w:keepLines/>
      <w:autoSpaceDE/>
      <w:autoSpaceDN/>
      <w:adjustRightInd/>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pPr>
      <w:keepNext/>
      <w:keepLines/>
      <w:autoSpaceDE/>
      <w:autoSpaceDN/>
      <w:adjustRightInd/>
      <w:outlineLvl w:val="2"/>
    </w:pPr>
    <w:rPr>
      <w:rFonts w:ascii="Arial" w:eastAsiaTheme="majorEastAsia" w:hAnsi="Arial" w:cstheme="majorBidi"/>
      <w:b/>
      <w:bCs/>
      <w:sz w:val="22"/>
      <w:szCs w:val="22"/>
    </w:rPr>
  </w:style>
  <w:style w:type="paragraph" w:styleId="Heading4">
    <w:name w:val="heading 4"/>
    <w:basedOn w:val="Normal"/>
    <w:next w:val="Normal"/>
    <w:link w:val="Heading4Char"/>
    <w:uiPriority w:val="9"/>
    <w:unhideWhenUsed/>
    <w:pPr>
      <w:keepNext/>
      <w:keepLines/>
      <w:autoSpaceDE/>
      <w:autoSpaceDN/>
      <w:adjustRightInd/>
      <w:outlineLvl w:val="3"/>
    </w:pPr>
    <w:rPr>
      <w:rFonts w:ascii="Arial" w:eastAsiaTheme="majorEastAsia" w:hAnsi="Arial" w:cstheme="majorBidi"/>
      <w:b/>
      <w:bCs/>
      <w:i/>
      <w:iCs/>
      <w:sz w:val="22"/>
      <w:szCs w:val="22"/>
    </w:rPr>
  </w:style>
  <w:style w:type="paragraph" w:styleId="Heading5">
    <w:name w:val="heading 5"/>
    <w:basedOn w:val="Normal"/>
    <w:next w:val="Normal"/>
    <w:link w:val="Heading5Char"/>
    <w:uiPriority w:val="9"/>
    <w:unhideWhenUsed/>
    <w:pPr>
      <w:keepNext/>
      <w:keepLines/>
      <w:autoSpaceDE/>
      <w:autoSpaceDN/>
      <w:adjustRightInd/>
      <w:outlineLvl w:val="4"/>
    </w:pPr>
    <w:rPr>
      <w:rFonts w:ascii="Arial" w:eastAsiaTheme="majorEastAsia" w:hAnsi="Arial" w:cstheme="majorBidi"/>
      <w:sz w:val="22"/>
      <w:szCs w:val="22"/>
    </w:rPr>
  </w:style>
  <w:style w:type="paragraph" w:styleId="Heading6">
    <w:name w:val="heading 6"/>
    <w:basedOn w:val="Normal"/>
    <w:next w:val="Normal"/>
    <w:link w:val="Heading6Char"/>
    <w:uiPriority w:val="9"/>
    <w:unhideWhenUsed/>
    <w:pPr>
      <w:keepNext/>
      <w:keepLines/>
      <w:autoSpaceDE/>
      <w:autoSpaceDN/>
      <w:adjustRightInd/>
      <w:outlineLvl w:val="5"/>
    </w:pPr>
    <w:rPr>
      <w:rFonts w:ascii="Arial" w:eastAsiaTheme="majorEastAsia" w:hAnsi="Arial" w:cstheme="majorBidi"/>
      <w:i/>
      <w:iCs/>
      <w:sz w:val="22"/>
      <w:szCs w:val="22"/>
    </w:rPr>
  </w:style>
  <w:style w:type="paragraph" w:styleId="Heading7">
    <w:name w:val="heading 7"/>
    <w:basedOn w:val="Normal"/>
    <w:next w:val="Normal"/>
    <w:link w:val="Heading7Char"/>
    <w:uiPriority w:val="9"/>
    <w:unhideWhenUsed/>
    <w:pPr>
      <w:keepNext/>
      <w:keepLines/>
      <w:autoSpaceDE/>
      <w:autoSpaceDN/>
      <w:adjustRightInd/>
      <w:outlineLvl w:val="6"/>
    </w:pPr>
    <w:rPr>
      <w:rFonts w:ascii="Arial" w:eastAsiaTheme="majorEastAsia" w:hAnsi="Arial" w:cstheme="majorBidi"/>
      <w:i/>
      <w:iCs/>
      <w:sz w:val="22"/>
      <w:szCs w:val="22"/>
    </w:rPr>
  </w:style>
  <w:style w:type="paragraph" w:styleId="Heading8">
    <w:name w:val="heading 8"/>
    <w:basedOn w:val="Normal"/>
    <w:next w:val="Normal"/>
    <w:link w:val="Heading8Char"/>
    <w:uiPriority w:val="9"/>
    <w:unhideWhenUsed/>
    <w:pPr>
      <w:keepNext/>
      <w:keepLines/>
      <w:autoSpaceDE/>
      <w:autoSpaceDN/>
      <w:adjustRightInd/>
      <w:outlineLvl w:val="7"/>
    </w:pPr>
    <w:rPr>
      <w:rFonts w:ascii="Arial" w:eastAsiaTheme="majorEastAsia" w:hAnsi="Arial" w:cstheme="majorBidi"/>
      <w:sz w:val="20"/>
      <w:szCs w:val="20"/>
    </w:rPr>
  </w:style>
  <w:style w:type="paragraph" w:styleId="Heading9">
    <w:name w:val="heading 9"/>
    <w:basedOn w:val="Normal"/>
    <w:next w:val="Normal"/>
    <w:link w:val="Heading9Char"/>
    <w:uiPriority w:val="9"/>
    <w:unhideWhenUsed/>
    <w:pPr>
      <w:keepNext/>
      <w:keepLines/>
      <w:autoSpaceDE/>
      <w:autoSpaceDN/>
      <w:adjustRightInd/>
      <w:outlineLvl w:val="8"/>
    </w:pPr>
    <w:rPr>
      <w:rFonts w:ascii="Arial" w:eastAsiaTheme="majorEastAsia" w:hAnsi="Arial"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autoSpaceDN/>
      <w:adjustRightInd/>
    </w:pPr>
    <w:rPr>
      <w:rFonts w:ascii="Arial" w:eastAsiaTheme="minorHAnsi" w:hAnsi="Arial" w:cs="Arial"/>
      <w:sz w:val="22"/>
      <w:szCs w:val="22"/>
    </w:rPr>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autoSpaceDE/>
      <w:autoSpaceDN/>
      <w:adjustRightInd/>
      <w:ind w:left="1152" w:right="1152"/>
    </w:pPr>
    <w:rPr>
      <w:rFonts w:ascii="Arial" w:eastAsiaTheme="minorEastAsia" w:hAnsi="Arial" w:cstheme="minorBidi"/>
      <w:iCs/>
      <w:sz w:val="22"/>
      <w:szCs w:val="22"/>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autoSpaceDE/>
      <w:autoSpaceDN/>
      <w:adjustRightInd/>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autoSpaceDE/>
      <w:autoSpaceDN/>
      <w:adjustRightInd/>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 w:type="paragraph" w:styleId="Header">
    <w:name w:val="header"/>
    <w:basedOn w:val="Normal"/>
    <w:link w:val="Head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autoSpaceDE/>
      <w:autoSpaceDN/>
      <w:adjustRightInd/>
    </w:pPr>
    <w:rPr>
      <w:rFonts w:ascii="Arial" w:eastAsiaTheme="minorHAnsi" w:hAnsi="Arial" w:cs="Arial"/>
      <w:sz w:val="22"/>
      <w:szCs w:val="22"/>
    </w:rPr>
  </w:style>
  <w:style w:type="character" w:customStyle="1" w:styleId="FooterChar">
    <w:name w:val="Footer Char"/>
    <w:basedOn w:val="DefaultParagraphFont"/>
    <w:link w:val="Footer"/>
    <w:uiPriority w:val="99"/>
  </w:style>
  <w:style w:type="character" w:customStyle="1" w:styleId="DocID">
    <w:name w:val="DocID"/>
    <w:basedOn w:val="DefaultParagraphFont"/>
    <w:rPr>
      <w:b w:val="0"/>
      <w:i w:val="0"/>
      <w:vanish w:val="0"/>
      <w:color w:val="auto"/>
      <w:sz w:val="16"/>
      <w:u w:val="none"/>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rPr>
  </w:style>
  <w:style w:type="paragraph" w:customStyle="1" w:styleId="Informal1">
    <w:name w:val="Informal1"/>
    <w:basedOn w:val="Normal"/>
    <w:pPr>
      <w:autoSpaceDE/>
      <w:autoSpaceDN/>
      <w:adjustRightInd/>
      <w:spacing w:before="60" w:after="60"/>
    </w:pPr>
    <w:rPr>
      <w:rFonts w:eastAsia="Times New Roman"/>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Batang" w:hAnsi="Tahoma" w:cs="Tahoma"/>
      <w:sz w:val="16"/>
      <w:szCs w:val="16"/>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CF</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Heckert</dc:creator>
  <cp:keywords/>
  <dc:description/>
  <cp:lastModifiedBy>Meyer, Michael</cp:lastModifiedBy>
  <cp:revision>2</cp:revision>
  <cp:lastPrinted>2018-04-16T15:54:00Z</cp:lastPrinted>
  <dcterms:created xsi:type="dcterms:W3CDTF">2019-01-28T19:00:00Z</dcterms:created>
  <dcterms:modified xsi:type="dcterms:W3CDTF">2019-01-28T19:00:00Z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116885264.1</vt:lpwstr>
  </property>
</Properties>
</file>