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86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203B35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6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203B3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December 17</w:t>
            </w:r>
            <w:r w:rsidR="003C3BAD">
              <w:rPr>
                <w:b/>
              </w:rPr>
              <w:t>, 2018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>Mariela Malfeld/Katie Heckert/</w:t>
            </w:r>
            <w:r>
              <w:t>Fred Dudley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</w:tc>
        <w:tc>
          <w:tcPr>
            <w:tcW w:w="2952" w:type="dxa"/>
            <w:shd w:val="pct10" w:color="auto" w:fill="auto"/>
          </w:tcPr>
          <w:p w:rsidR="00F83043" w:rsidRDefault="003C3BAD">
            <w:pPr>
              <w:pStyle w:val="Informal1"/>
            </w:pPr>
            <w:r>
              <w:t>Scott Pence</w:t>
            </w:r>
          </w:p>
        </w:tc>
      </w:tr>
      <w:tr w:rsidR="00D41E00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D41E00">
            <w:pPr>
              <w:pStyle w:val="Informal1"/>
            </w:pPr>
            <w:bookmarkStart w:id="3" w:name="_GoBack"/>
            <w:bookmarkEnd w:id="3"/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203B35">
            <w:pPr>
              <w:pStyle w:val="Informal1"/>
              <w:spacing w:after="0"/>
            </w:pPr>
            <w:r>
              <w:t>Mariela Malfeld /</w:t>
            </w:r>
          </w:p>
          <w:p w:rsidR="00D41E00" w:rsidRDefault="00D41E00" w:rsidP="00203B35">
            <w:pPr>
              <w:pStyle w:val="Informal1"/>
              <w:spacing w:before="0"/>
            </w:pPr>
            <w:r>
              <w:t>Cynthia Beissel</w:t>
            </w:r>
          </w:p>
        </w:tc>
      </w:tr>
      <w:tr w:rsidR="00D41E00" w:rsidTr="004E7FBE">
        <w:trPr>
          <w:trHeight w:val="900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81122C">
            <w:pPr>
              <w:pStyle w:val="Informal1"/>
            </w:pPr>
            <w:r>
              <w:t>Upcoming CLE (2018-2019)</w:t>
            </w:r>
          </w:p>
        </w:tc>
        <w:tc>
          <w:tcPr>
            <w:tcW w:w="2952" w:type="dxa"/>
            <w:shd w:val="pct10" w:color="auto" w:fill="auto"/>
          </w:tcPr>
          <w:p w:rsidR="00203B35" w:rsidRDefault="00D41E00" w:rsidP="00203B35">
            <w:pPr>
              <w:pStyle w:val="Informal1"/>
              <w:spacing w:after="0"/>
            </w:pPr>
            <w:r>
              <w:t>Michael Meyer</w:t>
            </w:r>
            <w:r w:rsidR="00203B35">
              <w:t xml:space="preserve"> / </w:t>
            </w:r>
          </w:p>
          <w:p w:rsidR="00D41E00" w:rsidRDefault="00203B35" w:rsidP="00203B35">
            <w:pPr>
              <w:pStyle w:val="Informal1"/>
              <w:spacing w:before="0" w:after="0"/>
            </w:pPr>
            <w:r>
              <w:t>Scott Pence</w:t>
            </w:r>
          </w:p>
        </w:tc>
      </w:tr>
      <w:tr w:rsidR="0081122C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81122C" w:rsidRDefault="00203B35" w:rsidP="0081122C">
            <w:pPr>
              <w:pStyle w:val="NormalWeb"/>
              <w:spacing w:before="60" w:beforeAutospacing="0" w:after="60" w:afterAutospacing="0"/>
            </w:pPr>
            <w:r>
              <w:t>Board Certification Subcommittee</w:t>
            </w:r>
          </w:p>
        </w:tc>
        <w:tc>
          <w:tcPr>
            <w:tcW w:w="2952" w:type="dxa"/>
            <w:shd w:val="pct10" w:color="auto" w:fill="auto"/>
          </w:tcPr>
          <w:p w:rsidR="0081122C" w:rsidRPr="0012168F" w:rsidRDefault="00203B35" w:rsidP="00203B35">
            <w:pPr>
              <w:pStyle w:val="NormalWeb"/>
              <w:spacing w:before="60" w:beforeAutospacing="0" w:after="60" w:afterAutospacing="0"/>
            </w:pPr>
            <w:r>
              <w:t>Sc</w:t>
            </w:r>
            <w:r w:rsidR="0012168F" w:rsidRPr="0012168F">
              <w:t>ott Pence</w:t>
            </w:r>
          </w:p>
        </w:tc>
      </w:tr>
      <w:tr w:rsidR="00D41E00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81122C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 w:rsidR="00203B35" w:rsidRPr="00203B35">
              <w:rPr>
                <w:b/>
              </w:rPr>
              <w:t xml:space="preserve">Deductibles and </w:t>
            </w:r>
            <w:proofErr w:type="spellStart"/>
            <w:r w:rsidR="00203B35" w:rsidRPr="00203B35">
              <w:rPr>
                <w:b/>
              </w:rPr>
              <w:t>SIRs</w:t>
            </w:r>
            <w:proofErr w:type="spellEnd"/>
            <w:r w:rsidR="00203B35" w:rsidRPr="00203B35">
              <w:rPr>
                <w:b/>
              </w:rPr>
              <w:t>: Coverage Issues</w:t>
            </w:r>
          </w:p>
        </w:tc>
        <w:tc>
          <w:tcPr>
            <w:tcW w:w="2952" w:type="dxa"/>
            <w:shd w:val="pct10" w:color="auto" w:fill="auto"/>
          </w:tcPr>
          <w:p w:rsidR="00203B35" w:rsidRDefault="00203B35" w:rsidP="0081122C">
            <w:pPr>
              <w:pStyle w:val="NormalWeb"/>
              <w:spacing w:before="60" w:beforeAutospacing="0" w:after="60" w:afterAutospacing="0"/>
            </w:pPr>
            <w:r w:rsidRPr="00203B35">
              <w:rPr>
                <w:b/>
              </w:rPr>
              <w:t>Robert Friedman</w:t>
            </w:r>
            <w:r>
              <w:t>, Esq.</w:t>
            </w:r>
            <w:r>
              <w:t xml:space="preserve">, </w:t>
            </w:r>
            <w:r>
              <w:t>Friedman P.A., in Palm Beach, FL</w:t>
            </w:r>
          </w:p>
        </w:tc>
      </w:tr>
      <w:tr w:rsidR="00F83043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3276CA" w:rsidRPr="00E70953" w:rsidRDefault="003276CA">
      <w:pPr>
        <w:rPr>
          <w:lang w:val="en-GB"/>
        </w:rPr>
      </w:pPr>
    </w:p>
    <w:sectPr w:rsidR="003276CA" w:rsidRPr="00E70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43" w:rsidRDefault="003C3BAD">
      <w:r>
        <w:separator/>
      </w:r>
    </w:p>
  </w:endnote>
  <w:endnote w:type="continuationSeparator" w:id="0">
    <w:p w:rsidR="00F83043" w:rsidRDefault="003C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CA" w:rsidRDefault="003276CA" w:rsidP="00103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CA" w:rsidRDefault="003276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CA" w:rsidRDefault="003276CA" w:rsidP="00113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43" w:rsidRDefault="003C3BAD">
      <w:r>
        <w:separator/>
      </w:r>
    </w:p>
  </w:footnote>
  <w:footnote w:type="continuationSeparator" w:id="0">
    <w:p w:rsidR="00F83043" w:rsidRDefault="003C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F83043"/>
    <w:rsid w:val="0012168F"/>
    <w:rsid w:val="00203B35"/>
    <w:rsid w:val="003276CA"/>
    <w:rsid w:val="003C3BAD"/>
    <w:rsid w:val="004E7FBE"/>
    <w:rsid w:val="0081122C"/>
    <w:rsid w:val="008A4AA8"/>
    <w:rsid w:val="008E5981"/>
    <w:rsid w:val="00996E3F"/>
    <w:rsid w:val="00C60CA5"/>
    <w:rsid w:val="00D41E00"/>
    <w:rsid w:val="00F17443"/>
    <w:rsid w:val="00F8304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267EF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103</Words>
  <Characters>686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2018-12-14T18:51:00Z</dcterms:created>
  <dcterms:modified xsi:type="dcterms:W3CDTF">2018-12-14T18:55:00Z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