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June 18, 2018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Scott Pence/Michael Meyer/Fred Dudley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Katie Heckert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proofErr w:type="spellStart"/>
            <w:r>
              <w:t>Mariela</w:t>
            </w:r>
            <w:proofErr w:type="spellEnd"/>
            <w:r>
              <w:t xml:space="preserve"> </w:t>
            </w:r>
            <w:proofErr w:type="spellStart"/>
            <w:r>
              <w:t>Malfeld</w:t>
            </w:r>
            <w:proofErr w:type="spellEnd"/>
            <w:r>
              <w:t xml:space="preserve"> /</w:t>
            </w:r>
          </w:p>
          <w:p>
            <w:pPr>
              <w:pStyle w:val="Informal1"/>
            </w:pPr>
            <w:r>
              <w:t xml:space="preserve">Cynthia </w:t>
            </w:r>
            <w:r>
              <w:t>Beissel</w:t>
            </w:r>
          </w:p>
        </w:tc>
      </w:tr>
      <w:tr>
        <w:trPr>
          <w:trHeight w:val="94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  <w:spacing w:after="120"/>
            </w:pPr>
            <w:r>
              <w:t>Upcoming CLE (2018)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  <w:spacing w:after="120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</w:p>
          <w:p>
            <w:pPr>
              <w:pStyle w:val="NormalWeb"/>
              <w:spacing w:before="60" w:beforeAutospacing="0" w:after="60" w:afterAutospacing="0"/>
            </w:pPr>
            <w:r>
              <w:rPr>
                <w:b/>
              </w:rPr>
              <w:t>Update and Summary of Recent Insurance-Related Cases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before="60" w:beforeAutospacing="0" w:after="60" w:afterAutospacing="0"/>
              <w:rPr>
                <w:b/>
              </w:rPr>
            </w:pPr>
          </w:p>
          <w:p>
            <w:pPr>
              <w:pStyle w:val="NormalWeb"/>
              <w:spacing w:before="60" w:beforeAutospacing="0" w:after="60" w:afterAutospacing="0"/>
            </w:pPr>
            <w:r>
              <w:rPr>
                <w:b/>
              </w:rPr>
              <w:t>Michael Meyer, Esq.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</w:p>
          <w:p>
            <w:pPr>
              <w:pStyle w:val="Informal1"/>
            </w:pPr>
            <w:bookmarkStart w:id="3" w:name="_GoBack"/>
            <w:bookmarkEnd w:id="3"/>
            <w:r>
              <w:t>Adjourn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</w:p>
        </w:tc>
      </w:tr>
    </w:tbl>
    <w:p>
      <w:pPr>
        <w:rPr>
          <w:lang w:val="en-GB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115065116.1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94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2018-06-17T13:44:00Z</dcterms:created>
  <dcterms:modified xsi:type="dcterms:W3CDTF">2018-06-17T14:01:00Z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