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August 21,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</w:t>
            </w:r>
            <w:bookmarkStart w:id="3" w:name="_GoBack"/>
            <w:bookmarkEnd w:id="3"/>
            <w:r>
              <w:t>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New Leadership Positions – </w:t>
            </w:r>
          </w:p>
          <w:p>
            <w:pPr>
              <w:pStyle w:val="Informal1"/>
            </w:pPr>
            <w:r>
              <w:tab/>
              <w:t>Mariela Malfeld (</w:t>
            </w:r>
            <w:r>
              <w:rPr>
                <w:i/>
              </w:rPr>
              <w:t>Insurance Matters!</w:t>
            </w:r>
            <w:r>
              <w:t xml:space="preserve"> Newsletter) &amp; </w:t>
            </w:r>
          </w:p>
          <w:p>
            <w:pPr>
              <w:pStyle w:val="Informal1"/>
            </w:pPr>
            <w:r>
              <w:tab/>
              <w:t>Katie Heckert (Membership and Secretary)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</w:p>
          <w:p>
            <w:pPr>
              <w:pStyle w:val="Informal1"/>
              <w:spacing w:after="120"/>
            </w:pPr>
            <w:r>
              <w:tab/>
              <w:t>“Insurance 101”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>
              <w:rPr>
                <w:b/>
              </w:rPr>
              <w:t>Ordinance and Law Insurance – Understanding the Gaps and Getting Them Covered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rPr>
                <w:b/>
              </w:rPr>
            </w:pPr>
            <w:r>
              <w:rPr>
                <w:b/>
              </w:rPr>
              <w:t xml:space="preserve">Brent </w:t>
            </w:r>
            <w:proofErr w:type="spellStart"/>
            <w:r>
              <w:rPr>
                <w:b/>
              </w:rPr>
              <w:t>Winans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CPCU</w:t>
            </w:r>
            <w:proofErr w:type="spellEnd"/>
            <w:r>
              <w:rPr>
                <w:b/>
              </w:rPr>
              <w:t>, ARM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112658398.1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116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2017-08-18T20:10:00Z</dcterms:created>
  <dcterms:modified xsi:type="dcterms:W3CDTF">2017-08-18T20:34:00Z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112658398.1</vt:lpwstr>
  </property>
</Properties>
</file>