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June 15,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13137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Fred Dudley/Scott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 xml:space="preserve">Special Meeting at the Executive Council Meeting </w:t>
            </w:r>
            <w:r>
              <w:t>in Miami</w:t>
            </w:r>
            <w:r>
              <w:t xml:space="preserve"> – June 5, 2015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Pence/Michael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</w:t>
            </w:r>
            <w:bookmarkStart w:id="4" w:name="_GoBack"/>
            <w:bookmarkEnd w:id="4"/>
            <w:r>
              <w:t xml:space="preserve">entation - </w:t>
            </w:r>
            <w:r>
              <w:t>Top Ten Things to Know About Representations and Warranties Insurance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Courtney Horrigan, Esq.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5" w:name="AdditionalInformation"/>
            <w:bookmarkStart w:id="6" w:name="Observers" w:colFirst="0" w:colLast="2"/>
            <w:bookmarkEnd w:id="5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6"/>
    </w:tbl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101309043.1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2015-06-12T19:02:00Z</dcterms:created>
  <dcterms:modified xsi:type="dcterms:W3CDTF">2015-06-12T19:02:00Z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101309043.1</vt:lpwstr>
  </property>
</Properties>
</file>