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2088"/>
        <w:gridCol w:w="2088"/>
        <w:gridCol w:w="2088"/>
        <w:gridCol w:w="1044"/>
        <w:gridCol w:w="3132"/>
      </w:tblGrid>
      <w:tr>
        <w:tc>
          <w:tcPr>
            <w:tcW w:w="10440" w:type="dxa"/>
            <w:gridSpan w:val="5"/>
            <w:shd w:val="pct10" w:color="auto" w:fill="auto"/>
          </w:tcPr>
          <w:p>
            <w:pPr>
              <w:pStyle w:val="Standard1"/>
            </w:pPr>
            <w:bookmarkStart w:id="0" w:name="MinuteAdditional"/>
            <w:bookmarkEnd w:id="0"/>
          </w:p>
        </w:tc>
      </w:tr>
      <w:tr>
        <w:tc>
          <w:tcPr>
            <w:tcW w:w="4176" w:type="dxa"/>
            <w:gridSpan w:val="2"/>
            <w:shd w:val="pct10" w:color="auto" w:fill="auto"/>
          </w:tcPr>
          <w:p>
            <w:pPr>
              <w:pStyle w:val="Standard1"/>
              <w:rPr>
                <w:b/>
                <w:sz w:val="40"/>
              </w:rPr>
            </w:pPr>
            <w:bookmarkStart w:id="1" w:name="AgendaTitle" w:colFirst="0" w:colLast="0"/>
            <w:r>
              <w:rPr>
                <w:b/>
                <w:sz w:val="40"/>
              </w:rPr>
              <w:t>Florida Bar RPPTL Insurance &amp; Surety Committee</w:t>
            </w:r>
          </w:p>
        </w:tc>
        <w:tc>
          <w:tcPr>
            <w:tcW w:w="6264" w:type="dxa"/>
            <w:gridSpan w:val="3"/>
            <w:shd w:val="pct10" w:color="auto" w:fill="auto"/>
          </w:tcPr>
          <w:p>
            <w:pPr>
              <w:pStyle w:val="Standard1"/>
              <w:spacing w:before="0" w:after="0"/>
              <w:rPr>
                <w:b/>
                <w:sz w:val="24"/>
              </w:rPr>
            </w:pPr>
            <w:bookmarkStart w:id="2" w:name="Logistics"/>
            <w:bookmarkEnd w:id="2"/>
            <w:r>
              <w:rPr>
                <w:b/>
                <w:sz w:val="24"/>
              </w:rPr>
              <w:t>Date:   Monday, September 15, 2014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Time:  NOON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50 Minutes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Telephone Conference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Dial-in: 1-888-376-5050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Pin: 842 548 4201#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Moderator: 13137# (Moderator does not insert pin)</w:t>
            </w:r>
          </w:p>
        </w:tc>
      </w:tr>
      <w:bookmarkEnd w:id="1"/>
      <w:tr>
        <w:tc>
          <w:tcPr>
            <w:tcW w:w="10440" w:type="dxa"/>
            <w:gridSpan w:val="5"/>
            <w:tcBorders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  <w:tcBorders>
              <w:top w:val="nil"/>
            </w:tcBorders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bookmarkStart w:id="3" w:name="Names" w:colFirst="0" w:colLast="4"/>
            <w:r>
              <w:t>Meeting called by:</w:t>
            </w:r>
          </w:p>
        </w:tc>
        <w:tc>
          <w:tcPr>
            <w:tcW w:w="2088" w:type="dxa"/>
          </w:tcPr>
          <w:p>
            <w:pPr>
              <w:pStyle w:val="Standard1"/>
            </w:pPr>
            <w:r>
              <w:t>Cary Wright</w:t>
            </w:r>
          </w:p>
          <w:p>
            <w:pPr>
              <w:pStyle w:val="Standard1"/>
            </w:pPr>
            <w:r>
              <w:t>Fred Dudley</w:t>
            </w:r>
          </w:p>
        </w:tc>
        <w:tc>
          <w:tcPr>
            <w:tcW w:w="2088" w:type="dxa"/>
          </w:tcPr>
          <w:p>
            <w:r>
              <w:t>Type of meeting: Monthly Insurance &amp; Surety Conference Call</w:t>
            </w:r>
          </w:p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Facilitator: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>
            <w:r>
              <w:t xml:space="preserve">Note taker: </w:t>
            </w:r>
          </w:p>
          <w:p>
            <w:r>
              <w:t>Scott Pence</w:t>
            </w:r>
          </w:p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Timekeeper: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/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bookmarkEnd w:id="3"/>
      <w:tr>
        <w:tc>
          <w:tcPr>
            <w:tcW w:w="10440" w:type="dxa"/>
            <w:gridSpan w:val="5"/>
            <w:tcBorders>
              <w:bottom w:val="double" w:sz="6" w:space="0" w:color="auto"/>
            </w:tcBorders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bookmarkStart w:id="4" w:name="Attendees" w:colFirst="0" w:colLast="2"/>
            <w:r>
              <w:t>Attendees: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Please read: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Please bring: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bookmarkEnd w:id="4"/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  <w:rPr>
                <w:b/>
                <w:sz w:val="36"/>
              </w:rPr>
            </w:pPr>
            <w:bookmarkStart w:id="5" w:name="Topics"/>
            <w:bookmarkEnd w:id="5"/>
            <w:r>
              <w:rPr>
                <w:b/>
                <w:sz w:val="36"/>
              </w:rPr>
              <w:t>Agenda</w:t>
            </w: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Introduction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Cary Wright/Fred Dudley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Newsletter Update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Scott Pence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2015 Annual Meeting Cyber Insurance Seminar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Cary Wright/All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Website Subcommittee Opening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Scott Pence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CLE Subcommittee</w:t>
            </w:r>
          </w:p>
          <w:p>
            <w:pPr>
              <w:pStyle w:val="Standard1"/>
            </w:pPr>
            <w:r>
              <w:t xml:space="preserve">White Paper – Computer Abuse and Data Recover Act </w:t>
            </w:r>
          </w:p>
          <w:p>
            <w:pPr>
              <w:pStyle w:val="Standard1"/>
            </w:pPr>
            <w:r>
              <w:t>From The Business Law Section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Michael Meyer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Managing Cyber Risks - Threats &amp; Insurance Implications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Chris Belvedere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50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New Business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All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  <w:rPr>
                <w:b/>
                <w:sz w:val="24"/>
              </w:rPr>
            </w:pPr>
            <w:bookmarkStart w:id="6" w:name="AdditionalInformation"/>
            <w:bookmarkEnd w:id="6"/>
            <w:r>
              <w:rPr>
                <w:b/>
                <w:sz w:val="24"/>
              </w:rPr>
              <w:t>Additional Information</w:t>
            </w: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rPr>
          <w:cantSplit/>
        </w:trP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</w:tbl>
    <w:p/>
    <w:p>
      <w:pPr>
        <w:rPr>
          <w:lang w:val="en-GB"/>
        </w:rPr>
      </w:pPr>
    </w:p>
    <w:sectPr>
      <w:footerReference w:type="default" r:id="rId6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fldSimple w:instr=" DOCPROPERTY &quot;DocID&quot; \* MERGEFORMAT ">
      <w:r>
        <w:rPr>
          <w:rStyle w:val="DocID"/>
        </w:rPr>
        <w:t>36433737.1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5"/>
  <w:removePersonalInformation/>
  <w:embedSystemFonts/>
  <w:stylePaneFormatFilter w:val="3F0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andard1">
    <w:name w:val="Standard1"/>
    <w:basedOn w:val="Normal"/>
    <w:pPr>
      <w:spacing w:before="60" w:after="60"/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693</Characters>
  <Application>Microsoft Office Word</Application>
  <DocSecurity>4</DocSecurity>
  <Lines>71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Manager/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 </dc:subject>
  <dc:creator/>
  <cp:keywords/>
  <dc:description/>
  <cp:lastModifiedBy/>
  <cp:revision>1</cp:revision>
  <dcterms:created xsi:type="dcterms:W3CDTF">2014-09-12T21:10:00Z</dcterms:created>
  <dcterms:modified xsi:type="dcterms:W3CDTF">2014-09-12T21:10:00Z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36433737.1</vt:lpwstr>
  </property>
</Properties>
</file>