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Florida Bar RPPTL 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Monday, August 18, 2014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55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NOON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1-888-376-5050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842 548 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 (Moderator does not input pin)</w:t>
            </w:r>
          </w:p>
        </w:tc>
      </w:tr>
      <w:bookmarkEnd w:id="1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bookmarkStart w:id="3" w:name="Names" w:colFirst="0" w:colLast="4"/>
            <w:r>
              <w:t>Meeting called by:</w:t>
            </w:r>
          </w:p>
        </w:tc>
        <w:tc>
          <w:tcPr>
            <w:tcW w:w="2088" w:type="dxa"/>
          </w:tcPr>
          <w:p>
            <w:pPr>
              <w:pStyle w:val="Standard1"/>
            </w:pPr>
            <w:r>
              <w:t>Cary Wright/Fred Dudley</w:t>
            </w:r>
          </w:p>
        </w:tc>
        <w:tc>
          <w:tcPr>
            <w:tcW w:w="2088" w:type="dxa"/>
          </w:tcPr>
          <w:p>
            <w:r>
              <w:t>Type of meeting: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  <w:r>
              <w:t>Monthly Telephone Conference Call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Wright/Fred Dudley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Newsletter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2015 Annual Meeting Cyber Insurance Seminar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Wright/All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Subcommittee Opening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CLE Subcommittee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CLE - Florida Workers' Advocates et. al. v. Stateof Florida Office of Attorney General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Meyer/All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55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36233598.1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removePersonalInformation/>
  <w:embedSystemFonts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Introduction</dc:subject>
  <dc:creator/>
  <cp:keywords/>
  <dc:description/>
  <cp:lastModifiedBy/>
  <cp:revision>1</cp:revision>
  <dcterms:created xsi:type="dcterms:W3CDTF">2014-08-18T01:56:00Z</dcterms:created>
  <dcterms:modified xsi:type="dcterms:W3CDTF">2014-08-18T01:56:00Z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36233598.1</vt:lpwstr>
  </property>
</Properties>
</file>