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088"/>
        <w:gridCol w:w="2088"/>
        <w:gridCol w:w="2088"/>
        <w:gridCol w:w="1044"/>
        <w:gridCol w:w="3132"/>
      </w:tblGrid>
      <w:tr>
        <w:tc>
          <w:tcPr>
            <w:tcW w:w="10440" w:type="dxa"/>
            <w:gridSpan w:val="5"/>
            <w:shd w:val="pct10" w:color="auto" w:fill="auto"/>
          </w:tcPr>
          <w:p>
            <w:pPr>
              <w:pStyle w:val="Standard1"/>
            </w:pPr>
            <w:bookmarkStart w:id="0" w:name="MinuteAdditional"/>
            <w:bookmarkEnd w:id="0"/>
          </w:p>
        </w:tc>
      </w:tr>
      <w:tr>
        <w:tc>
          <w:tcPr>
            <w:tcW w:w="4176" w:type="dxa"/>
            <w:gridSpan w:val="2"/>
            <w:shd w:val="pct10" w:color="auto" w:fill="auto"/>
          </w:tcPr>
          <w:p>
            <w:pPr>
              <w:pStyle w:val="Standard1"/>
              <w:rPr>
                <w:b/>
                <w:sz w:val="40"/>
              </w:rPr>
            </w:pPr>
            <w:bookmarkStart w:id="1" w:name="AgendaTitle" w:colFirst="0" w:colLast="0"/>
            <w:r>
              <w:rPr>
                <w:b/>
                <w:sz w:val="40"/>
              </w:rPr>
              <w:t>Insurance &amp; Surety Committee Monthly Call</w:t>
            </w:r>
          </w:p>
        </w:tc>
        <w:tc>
          <w:tcPr>
            <w:tcW w:w="6264" w:type="dxa"/>
            <w:gridSpan w:val="3"/>
            <w:shd w:val="pct10" w:color="auto" w:fill="auto"/>
          </w:tcPr>
          <w:p>
            <w:pPr>
              <w:pStyle w:val="Standard1"/>
              <w:spacing w:before="0" w:after="0"/>
              <w:rPr>
                <w:b/>
                <w:sz w:val="24"/>
              </w:rPr>
            </w:pPr>
            <w:bookmarkStart w:id="2" w:name="Logistics"/>
            <w:bookmarkEnd w:id="2"/>
            <w:r>
              <w:rPr>
                <w:b/>
                <w:sz w:val="24"/>
              </w:rPr>
              <w:t>April 21, 2014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1 Hour, 10 Minutes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Telephone Conference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Dial-in: 888-376-5050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Pin: 8425484201#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Moderator: 13137#</w:t>
            </w:r>
          </w:p>
        </w:tc>
      </w:tr>
      <w:bookmarkEnd w:id="1"/>
      <w:tr>
        <w:tc>
          <w:tcPr>
            <w:tcW w:w="10440" w:type="dxa"/>
            <w:gridSpan w:val="5"/>
            <w:tcBorders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nil"/>
            </w:tcBorders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3" w:name="Names" w:colFirst="0" w:colLast="4"/>
            <w:r>
              <w:t>Meeting called by: Cary Wright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Type of meeting: Monthly Insurance &amp; Surety Committee Telephone Conference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Facilitator: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Note taker: Scott Pence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Timekeeper: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bookmarkEnd w:id="3"/>
      <w:tr>
        <w:tc>
          <w:tcPr>
            <w:tcW w:w="10440" w:type="dxa"/>
            <w:gridSpan w:val="5"/>
            <w:tcBorders>
              <w:bottom w:val="double" w:sz="6" w:space="0" w:color="auto"/>
            </w:tcBorders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4" w:name="Attendees" w:colFirst="0" w:colLast="2"/>
            <w:r>
              <w:t>Attendees: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read: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bring: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bookmarkEnd w:id="4"/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36"/>
              </w:rPr>
            </w:pPr>
            <w:bookmarkStart w:id="5" w:name="Topics"/>
            <w:bookmarkEnd w:id="5"/>
            <w:r>
              <w:rPr>
                <w:b/>
                <w:sz w:val="36"/>
              </w:rPr>
              <w:t>Agenda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Introduction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Newsletter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Website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Pence/Tim Lewis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Upcoming Executive Council Meeting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CLE - Garnishing CGL Insurance Proceeds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Ed Whelan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50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Insurability of Land Trusts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Fred Dudley/Cary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New Business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All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24"/>
              </w:rPr>
            </w:pPr>
            <w:bookmarkStart w:id="6" w:name="AdditionalInformation"/>
            <w:bookmarkEnd w:id="6"/>
            <w:r>
              <w:rPr>
                <w:b/>
                <w:sz w:val="24"/>
              </w:rPr>
              <w:t>Additional Information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rPr>
          <w:cantSplit/>
        </w:trP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</w:tbl>
    <w:p/>
    <w:p>
      <w:pPr>
        <w:rPr>
          <w:lang w:val="en-GB"/>
        </w:rPr>
      </w:pPr>
    </w:p>
    <w:sectPr>
      <w:footerReference w:type="default" r:id="rId6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29562865.1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removePersonalInformation/>
  <w:embedSystemFonts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557</Characters>
  <Application>Microsoft Office Word</Application>
  <DocSecurity>4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&amp; Surety Committee Monthly Call</vt:lpstr>
    </vt:vector>
  </TitlesOfParts>
  <Manager/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/>
  <dc:description/>
  <cp:lastModifiedBy/>
  <cp:revision>1</cp:revision>
  <dcterms:created xsi:type="dcterms:W3CDTF">2014-04-18T19:47:00Z</dcterms:created>
  <dcterms:modified xsi:type="dcterms:W3CDTF">2014-04-18T19:47:00Z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29562865.1</vt:lpwstr>
  </property>
</Properties>
</file>