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088"/>
        <w:gridCol w:w="2088"/>
        <w:gridCol w:w="2088"/>
        <w:gridCol w:w="1044"/>
        <w:gridCol w:w="3132"/>
      </w:tblGrid>
      <w:tr>
        <w:tc>
          <w:tcPr>
            <w:tcW w:w="10440" w:type="dxa"/>
            <w:gridSpan w:val="5"/>
            <w:shd w:val="pct10" w:color="auto" w:fill="auto"/>
          </w:tcPr>
          <w:p>
            <w:pPr>
              <w:pStyle w:val="Standard1"/>
            </w:pPr>
            <w:bookmarkStart w:id="0" w:name="MinuteAdditional"/>
            <w:bookmarkEnd w:id="0"/>
          </w:p>
        </w:tc>
      </w:tr>
      <w:tr>
        <w:tc>
          <w:tcPr>
            <w:tcW w:w="4176" w:type="dxa"/>
            <w:gridSpan w:val="2"/>
            <w:shd w:val="pct10" w:color="auto" w:fill="auto"/>
          </w:tcPr>
          <w:p>
            <w:pPr>
              <w:pStyle w:val="Standard1"/>
              <w:rPr>
                <w:b/>
                <w:sz w:val="40"/>
              </w:rPr>
            </w:pPr>
            <w:bookmarkStart w:id="1" w:name="AgendaTitle" w:colFirst="0" w:colLast="0"/>
            <w:r>
              <w:rPr>
                <w:b/>
                <w:sz w:val="40"/>
              </w:rPr>
              <w:t>Insurance &amp; Surety Committee Monthly Call</w:t>
            </w:r>
          </w:p>
        </w:tc>
        <w:tc>
          <w:tcPr>
            <w:tcW w:w="6264" w:type="dxa"/>
            <w:gridSpan w:val="3"/>
            <w:shd w:val="pct10" w:color="auto" w:fill="auto"/>
          </w:tcPr>
          <w:p>
            <w:pPr>
              <w:pStyle w:val="Standard1"/>
              <w:spacing w:before="0" w:after="0"/>
              <w:rPr>
                <w:b/>
                <w:sz w:val="24"/>
              </w:rPr>
            </w:pPr>
            <w:bookmarkStart w:id="2" w:name="Logistics"/>
            <w:bookmarkEnd w:id="2"/>
            <w:r>
              <w:rPr>
                <w:b/>
                <w:sz w:val="24"/>
              </w:rPr>
              <w:t>March 17, 2014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NOON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1 Hour, 10 Minutes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Telephone Conference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Dial-in: 888-376-5050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Pin: 8425484201#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Moderator: 13137#</w:t>
            </w:r>
          </w:p>
        </w:tc>
      </w:tr>
      <w:bookmarkEnd w:id="1"/>
      <w:tr>
        <w:tc>
          <w:tcPr>
            <w:tcW w:w="10440" w:type="dxa"/>
            <w:gridSpan w:val="5"/>
            <w:tcBorders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nil"/>
            </w:tcBorders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3" w:name="Names" w:colFirst="0" w:colLast="4"/>
            <w:r>
              <w:t>Meeting called by:</w:t>
            </w:r>
          </w:p>
        </w:tc>
        <w:tc>
          <w:tcPr>
            <w:tcW w:w="2088" w:type="dxa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2088" w:type="dxa"/>
          </w:tcPr>
          <w:p>
            <w:r>
              <w:t>Type of meeting: Monthly Telephone Conference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Facilitator: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Note taker: Scott Pence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Timekeeper: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bookmarkEnd w:id="3"/>
      <w:tr>
        <w:tc>
          <w:tcPr>
            <w:tcW w:w="10440" w:type="dxa"/>
            <w:gridSpan w:val="5"/>
            <w:tcBorders>
              <w:bottom w:val="double" w:sz="6" w:space="0" w:color="auto"/>
            </w:tcBorders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4" w:name="Attendees" w:colFirst="0" w:colLast="2"/>
            <w:r>
              <w:t>Attendees: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read: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bring: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bookmarkEnd w:id="4"/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36"/>
              </w:rPr>
            </w:pPr>
            <w:bookmarkStart w:id="5" w:name="Topics"/>
            <w:bookmarkEnd w:id="5"/>
            <w:r>
              <w:rPr>
                <w:b/>
                <w:sz w:val="36"/>
              </w:rPr>
              <w:t>Agenda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Introduction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Newsletter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Website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Pence/Tim Lewis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CLE Presentations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Michael Meyer/Scott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White Paper on Post-Loss Benefits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Rob Friedman/Fred Dudley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20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CLE Presentation - Case Law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Michael Meyer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30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Upcoming Executive Council Meeting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New Business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All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24"/>
              </w:rPr>
            </w:pPr>
            <w:bookmarkStart w:id="6" w:name="AdditionalInformation"/>
            <w:bookmarkEnd w:id="6"/>
            <w:r>
              <w:rPr>
                <w:b/>
                <w:sz w:val="24"/>
              </w:rPr>
              <w:t>Additional Information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rPr>
          <w:cantSplit/>
        </w:trP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</w:tbl>
    <w:p/>
    <w:p>
      <w:pPr>
        <w:rPr>
          <w:lang w:val="en-GB"/>
        </w:rPr>
      </w:pPr>
    </w:p>
    <w:sectPr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3"/>
  <w:removePersonalInformation/>
  <w:embedSystemFonts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590</Characters>
  <Application>Microsoft Office Word</Application>
  <DocSecurity>4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&amp; Surety Committee Monthly Call</vt:lpstr>
    </vt:vector>
  </TitlesOfParts>
  <Manager/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/>
  <dc:description/>
  <cp:lastModifiedBy/>
  <cp:revision>1</cp:revision>
  <dcterms:created xsi:type="dcterms:W3CDTF">2014-03-16T02:35:00Z</dcterms:created>
  <dcterms:modified xsi:type="dcterms:W3CDTF">2014-03-16T02:35:00Z</dcterms:modified>
</cp:coreProperties>
</file>