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Insurance and Surety Committee 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May 20, 2013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Time: Noon</w:t>
            </w:r>
          </w:p>
          <w:p>
            <w:pPr>
              <w:pStyle w:val="Informal1"/>
              <w:spacing w:before="0" w:after="0"/>
              <w:ind w:left="1440"/>
              <w:jc w:val="center"/>
              <w:rPr>
                <w:b/>
              </w:rPr>
            </w:pPr>
            <w:r>
              <w:rPr>
                <w:b/>
              </w:rPr>
              <w:t>Dial-in Information: 888-376-5050; Participant Code: 8425484201# (Leader Pin: 13137 -- Moderator only inputs the Leader Pin)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Florida Bar Insurance &amp; Surety Committee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Wright/Fred Dudely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1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the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Speakers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Newsletter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 xml:space="preserve">Section CLE Webinar 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Tract at 2014 CLI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Revisions to Section 627.4137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Sanjay Kurian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– Case Law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 xml:space="preserve">Scott Pence/Michael </w:t>
            </w:r>
            <w:r>
              <w:lastRenderedPageBreak/>
              <w:t>Meyer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footerReference w:type="default" r:id="rId7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27112070.1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22DBE"/>
    <w:multiLevelType w:val="hybridMultilevel"/>
    <w:tmpl w:val="3F7CE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694</Characters>
  <Application>Microsoft Office Word</Application>
  <DocSecurity>4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Insurance and Surety Committee Monthly Telephone Conference</vt:lpstr>
    </vt:vector>
  </TitlesOfParts>
  <Manager/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2013-05-20T13:12:00Z</dcterms:created>
  <dcterms:modified xsi:type="dcterms:W3CDTF">2013-05-20T13:12:00Z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27112070.1</vt:lpwstr>
  </property>
</Properties>
</file>