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E36" w14:textId="6151522A" w:rsidR="00E05A49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bookmarkStart w:id="0" w:name="_Hlk30240186"/>
      <w:bookmarkStart w:id="1" w:name="_Hlk40086421"/>
      <w:bookmarkStart w:id="2" w:name="_Hlk41132724"/>
      <w:r w:rsidRPr="003B182B">
        <w:rPr>
          <w:b/>
          <w:bCs/>
          <w:sz w:val="24"/>
          <w:szCs w:val="24"/>
        </w:rPr>
        <w:t>Florida Real Property and Business Litigation Report</w:t>
      </w:r>
    </w:p>
    <w:p w14:paraId="39CF9C4A" w14:textId="3CBC4864" w:rsidR="00E12EFC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Volume X</w:t>
      </w:r>
      <w:r w:rsidR="006E002B" w:rsidRPr="003B182B">
        <w:rPr>
          <w:b/>
          <w:bCs/>
          <w:sz w:val="24"/>
          <w:szCs w:val="24"/>
        </w:rPr>
        <w:t>V</w:t>
      </w:r>
      <w:r w:rsidRPr="003B182B">
        <w:rPr>
          <w:b/>
          <w:bCs/>
          <w:sz w:val="24"/>
          <w:szCs w:val="24"/>
        </w:rPr>
        <w:t xml:space="preserve">, Issue </w:t>
      </w:r>
      <w:r w:rsidR="008A081D">
        <w:rPr>
          <w:b/>
          <w:bCs/>
          <w:sz w:val="24"/>
          <w:szCs w:val="24"/>
        </w:rPr>
        <w:t>4</w:t>
      </w:r>
      <w:r w:rsidR="008B2521">
        <w:rPr>
          <w:b/>
          <w:bCs/>
          <w:sz w:val="24"/>
          <w:szCs w:val="24"/>
        </w:rPr>
        <w:t>4</w:t>
      </w:r>
    </w:p>
    <w:p w14:paraId="24E571DA" w14:textId="00B3D4FE" w:rsidR="00E05A49" w:rsidRPr="003B182B" w:rsidRDefault="008A081D" w:rsidP="00D5632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October </w:t>
      </w:r>
      <w:r w:rsidR="009D26C1">
        <w:rPr>
          <w:b/>
          <w:bCs/>
          <w:sz w:val="24"/>
          <w:szCs w:val="24"/>
        </w:rPr>
        <w:t>2</w:t>
      </w:r>
      <w:r w:rsidR="008B2521">
        <w:rPr>
          <w:b/>
          <w:bCs/>
          <w:sz w:val="24"/>
          <w:szCs w:val="24"/>
        </w:rPr>
        <w:t>9</w:t>
      </w:r>
      <w:r w:rsidR="00D56325">
        <w:rPr>
          <w:b/>
          <w:bCs/>
          <w:sz w:val="24"/>
          <w:szCs w:val="24"/>
        </w:rPr>
        <w:t>, 2</w:t>
      </w:r>
      <w:r w:rsidR="009E2960" w:rsidRPr="003B182B">
        <w:rPr>
          <w:b/>
          <w:bCs/>
          <w:sz w:val="24"/>
          <w:szCs w:val="24"/>
        </w:rPr>
        <w:t>02</w:t>
      </w:r>
      <w:r w:rsidR="00372C67" w:rsidRPr="003B182B">
        <w:rPr>
          <w:b/>
          <w:bCs/>
          <w:sz w:val="24"/>
          <w:szCs w:val="24"/>
        </w:rPr>
        <w:t>2</w:t>
      </w:r>
    </w:p>
    <w:p w14:paraId="5A20765B" w14:textId="5BB1C17E" w:rsidR="006A2D7D" w:rsidRDefault="009E2960" w:rsidP="001927C1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Manuel Farach</w:t>
      </w:r>
    </w:p>
    <w:p w14:paraId="4D58DE28" w14:textId="0DFECC79" w:rsidR="004D046D" w:rsidRDefault="004D046D" w:rsidP="001927C1">
      <w:pPr>
        <w:pStyle w:val="NoSpacing"/>
        <w:jc w:val="center"/>
        <w:rPr>
          <w:b/>
          <w:bCs/>
          <w:sz w:val="24"/>
          <w:szCs w:val="24"/>
        </w:rPr>
      </w:pPr>
    </w:p>
    <w:p w14:paraId="02F6FA48" w14:textId="70ED7D2A" w:rsidR="008B2521" w:rsidRDefault="00E545D0" w:rsidP="00E545D0">
      <w:pPr>
        <w:pStyle w:val="NoSpacing"/>
        <w:jc w:val="both"/>
        <w:rPr>
          <w:sz w:val="24"/>
          <w:szCs w:val="24"/>
        </w:rPr>
      </w:pPr>
      <w:r w:rsidRPr="00E545D0">
        <w:rPr>
          <w:b/>
          <w:bCs/>
          <w:sz w:val="24"/>
          <w:szCs w:val="24"/>
        </w:rPr>
        <w:t>Balch</w:t>
      </w:r>
      <w:r>
        <w:rPr>
          <w:b/>
          <w:bCs/>
          <w:sz w:val="24"/>
          <w:szCs w:val="24"/>
        </w:rPr>
        <w:t xml:space="preserve"> v. </w:t>
      </w:r>
      <w:r w:rsidRPr="00E545D0">
        <w:rPr>
          <w:b/>
          <w:bCs/>
          <w:sz w:val="24"/>
          <w:szCs w:val="24"/>
        </w:rPr>
        <w:t>The Bank Of New York Mellon</w:t>
      </w:r>
      <w:r w:rsidRPr="00E545D0">
        <w:rPr>
          <w:sz w:val="24"/>
          <w:szCs w:val="24"/>
        </w:rPr>
        <w:t xml:space="preserve">, </w:t>
      </w:r>
      <w:r w:rsidRPr="00E545D0">
        <w:rPr>
          <w:sz w:val="24"/>
          <w:szCs w:val="24"/>
        </w:rPr>
        <w:t xml:space="preserve">Case </w:t>
      </w:r>
      <w:r w:rsidRPr="00E545D0">
        <w:rPr>
          <w:sz w:val="24"/>
          <w:szCs w:val="24"/>
        </w:rPr>
        <w:t>No. 2D21-566</w:t>
      </w:r>
      <w:r>
        <w:rPr>
          <w:sz w:val="24"/>
          <w:szCs w:val="24"/>
        </w:rPr>
        <w:t xml:space="preserve"> (Fla. 2d DCA 2022).</w:t>
      </w:r>
    </w:p>
    <w:p w14:paraId="61E7A6BF" w14:textId="4AA92E72" w:rsidR="00E545D0" w:rsidRDefault="00E545D0" w:rsidP="00E54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non-party to a case has no right to appeal the final judgment, accordingly, a purported tenant who was not named in a foreclosure action and failed to intervene has no standing to file an appeal.</w:t>
      </w:r>
    </w:p>
    <w:p w14:paraId="57679584" w14:textId="201EB447" w:rsidR="00E545D0" w:rsidRPr="006D03E8" w:rsidRDefault="00E545D0" w:rsidP="00E545D0">
      <w:pPr>
        <w:pStyle w:val="NoSpacing"/>
        <w:jc w:val="both"/>
        <w:rPr>
          <w:b/>
          <w:bCs/>
          <w:sz w:val="24"/>
          <w:szCs w:val="24"/>
        </w:rPr>
      </w:pPr>
    </w:p>
    <w:p w14:paraId="75000F40" w14:textId="54DE795A" w:rsidR="006D03E8" w:rsidRDefault="006D03E8" w:rsidP="006D03E8">
      <w:pPr>
        <w:pStyle w:val="NoSpacing"/>
        <w:jc w:val="both"/>
        <w:rPr>
          <w:sz w:val="24"/>
          <w:szCs w:val="24"/>
        </w:rPr>
      </w:pPr>
      <w:r w:rsidRPr="006D03E8">
        <w:rPr>
          <w:b/>
          <w:bCs/>
          <w:sz w:val="24"/>
          <w:szCs w:val="24"/>
        </w:rPr>
        <w:t>West</w:t>
      </w:r>
      <w:r w:rsidRPr="006D03E8">
        <w:rPr>
          <w:b/>
          <w:bCs/>
          <w:sz w:val="24"/>
          <w:szCs w:val="24"/>
        </w:rPr>
        <w:t xml:space="preserve"> v. </w:t>
      </w:r>
      <w:r w:rsidRPr="006D03E8">
        <w:rPr>
          <w:b/>
          <w:bCs/>
          <w:sz w:val="24"/>
          <w:szCs w:val="24"/>
        </w:rPr>
        <w:t>City First Mortgage Corp.</w:t>
      </w:r>
      <w:r w:rsidRPr="006D03E8">
        <w:rPr>
          <w:sz w:val="24"/>
          <w:szCs w:val="24"/>
        </w:rPr>
        <w:t>,</w:t>
      </w:r>
      <w:r w:rsidRPr="006D0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Case </w:t>
      </w:r>
      <w:r w:rsidRPr="006D03E8">
        <w:rPr>
          <w:sz w:val="24"/>
          <w:szCs w:val="24"/>
        </w:rPr>
        <w:t>No. 3D21-1221</w:t>
      </w:r>
      <w:r>
        <w:rPr>
          <w:sz w:val="24"/>
          <w:szCs w:val="24"/>
        </w:rPr>
        <w:t xml:space="preserve"> (Fla. 3d DCA 2022).</w:t>
      </w:r>
    </w:p>
    <w:p w14:paraId="75E25A11" w14:textId="0285EA15" w:rsidR="006D03E8" w:rsidRDefault="006D03E8" w:rsidP="006D03E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trial court does not abuse its discretion when it enters a summary judgment despite the pendency of a motion for leave to file counterclaim based on newly discovered evidence when the motion for leave was filed six minutes before the summary judgment hearing.</w:t>
      </w:r>
    </w:p>
    <w:p w14:paraId="6671E837" w14:textId="3AE675DA" w:rsidR="006D03E8" w:rsidRDefault="006D03E8" w:rsidP="006D03E8">
      <w:pPr>
        <w:pStyle w:val="NoSpacing"/>
        <w:jc w:val="both"/>
        <w:rPr>
          <w:sz w:val="24"/>
          <w:szCs w:val="24"/>
        </w:rPr>
      </w:pPr>
    </w:p>
    <w:p w14:paraId="22582E6F" w14:textId="1F9FC951" w:rsidR="007A139E" w:rsidRDefault="007A139E" w:rsidP="007A139E">
      <w:pPr>
        <w:pStyle w:val="NoSpacing"/>
        <w:jc w:val="both"/>
        <w:rPr>
          <w:sz w:val="24"/>
          <w:szCs w:val="24"/>
        </w:rPr>
      </w:pPr>
      <w:r w:rsidRPr="007A139E">
        <w:rPr>
          <w:b/>
          <w:bCs/>
          <w:sz w:val="24"/>
          <w:szCs w:val="24"/>
        </w:rPr>
        <w:t>Kapitanov</w:t>
      </w:r>
      <w:r w:rsidRPr="007A139E">
        <w:rPr>
          <w:b/>
          <w:bCs/>
          <w:sz w:val="24"/>
          <w:szCs w:val="24"/>
        </w:rPr>
        <w:t xml:space="preserve"> v. </w:t>
      </w:r>
      <w:r w:rsidRPr="007A139E">
        <w:rPr>
          <w:b/>
          <w:bCs/>
          <w:sz w:val="24"/>
          <w:szCs w:val="24"/>
        </w:rPr>
        <w:t>Spinnaker Bay at the Waterways</w:t>
      </w:r>
      <w:r w:rsidRPr="007A139E">
        <w:rPr>
          <w:b/>
          <w:bCs/>
          <w:sz w:val="24"/>
          <w:szCs w:val="24"/>
        </w:rPr>
        <w:t xml:space="preserve"> </w:t>
      </w:r>
      <w:r w:rsidRPr="007A139E">
        <w:rPr>
          <w:b/>
          <w:bCs/>
          <w:sz w:val="24"/>
          <w:szCs w:val="24"/>
        </w:rPr>
        <w:t>Condominium Association, Inc.</w:t>
      </w:r>
      <w:r w:rsidRPr="007A139E">
        <w:rPr>
          <w:sz w:val="24"/>
          <w:szCs w:val="24"/>
        </w:rPr>
        <w:t xml:space="preserve">, </w:t>
      </w:r>
      <w:r>
        <w:rPr>
          <w:sz w:val="24"/>
          <w:szCs w:val="24"/>
        </w:rPr>
        <w:t>Case</w:t>
      </w:r>
      <w:r w:rsidRPr="007A139E">
        <w:rPr>
          <w:sz w:val="24"/>
          <w:szCs w:val="24"/>
        </w:rPr>
        <w:t xml:space="preserve"> </w:t>
      </w:r>
      <w:r w:rsidRPr="007A139E">
        <w:rPr>
          <w:sz w:val="24"/>
          <w:szCs w:val="24"/>
        </w:rPr>
        <w:t>No. 3D22-0316</w:t>
      </w:r>
      <w:r>
        <w:rPr>
          <w:sz w:val="24"/>
          <w:szCs w:val="24"/>
        </w:rPr>
        <w:t xml:space="preserve"> (Fla. 3d DCA 2022).</w:t>
      </w:r>
    </w:p>
    <w:p w14:paraId="4FFAE797" w14:textId="0BE5A58E" w:rsidR="007A139E" w:rsidRDefault="007A139E" w:rsidP="007A139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Third District has historically affirmed dismissals with prejudice after three attempts to properly state a claim.</w:t>
      </w:r>
    </w:p>
    <w:p w14:paraId="040CE433" w14:textId="7D9B210F" w:rsidR="007A139E" w:rsidRDefault="007A139E" w:rsidP="007A139E">
      <w:pPr>
        <w:pStyle w:val="NoSpacing"/>
        <w:jc w:val="both"/>
        <w:rPr>
          <w:sz w:val="24"/>
          <w:szCs w:val="24"/>
        </w:rPr>
      </w:pPr>
    </w:p>
    <w:p w14:paraId="6A29E99E" w14:textId="4BF53591" w:rsidR="00C97456" w:rsidRDefault="00C97456" w:rsidP="00C97456">
      <w:pPr>
        <w:pStyle w:val="NoSpacing"/>
        <w:jc w:val="both"/>
        <w:rPr>
          <w:sz w:val="24"/>
          <w:szCs w:val="24"/>
        </w:rPr>
      </w:pPr>
      <w:r w:rsidRPr="00C97456">
        <w:rPr>
          <w:b/>
          <w:bCs/>
          <w:sz w:val="24"/>
          <w:szCs w:val="24"/>
        </w:rPr>
        <w:t>Suntech Plumbing and Mechanical Corp</w:t>
      </w:r>
      <w:r w:rsidRPr="00C97456">
        <w:rPr>
          <w:b/>
          <w:bCs/>
          <w:sz w:val="24"/>
          <w:szCs w:val="24"/>
        </w:rPr>
        <w:t xml:space="preserve">. v. </w:t>
      </w:r>
      <w:r w:rsidRPr="00C97456">
        <w:rPr>
          <w:b/>
          <w:bCs/>
          <w:sz w:val="24"/>
          <w:szCs w:val="24"/>
        </w:rPr>
        <w:t>Bella Isla, LLC</w:t>
      </w:r>
      <w:r w:rsidRPr="00C974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Case </w:t>
      </w:r>
      <w:r w:rsidRPr="00C97456">
        <w:rPr>
          <w:sz w:val="24"/>
          <w:szCs w:val="24"/>
        </w:rPr>
        <w:t>Nos. 3D22-1321 &amp; 3D22-1322</w:t>
      </w:r>
      <w:r>
        <w:rPr>
          <w:sz w:val="24"/>
          <w:szCs w:val="24"/>
        </w:rPr>
        <w:t xml:space="preserve"> (Fla. 3d DCA 2022).</w:t>
      </w:r>
    </w:p>
    <w:p w14:paraId="1914CB1A" w14:textId="1A060922" w:rsidR="00C97456" w:rsidRDefault="00C97456" w:rsidP="00C974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trial court does not abuse its discretion when, upon a motion to compel arbitration, it dismisses the case without prejudice instead of staying the case.</w:t>
      </w:r>
    </w:p>
    <w:p w14:paraId="74991A1E" w14:textId="308BD6A7" w:rsidR="00C97456" w:rsidRDefault="00C97456" w:rsidP="00C97456">
      <w:pPr>
        <w:pStyle w:val="NoSpacing"/>
        <w:jc w:val="both"/>
        <w:rPr>
          <w:sz w:val="24"/>
          <w:szCs w:val="24"/>
        </w:rPr>
      </w:pPr>
    </w:p>
    <w:p w14:paraId="54F6CBD4" w14:textId="44FDD168" w:rsidR="00E545D0" w:rsidRDefault="00C97456" w:rsidP="006D03E8">
      <w:pPr>
        <w:pStyle w:val="NoSpacing"/>
        <w:jc w:val="both"/>
        <w:rPr>
          <w:sz w:val="24"/>
          <w:szCs w:val="24"/>
        </w:rPr>
      </w:pPr>
      <w:r w:rsidRPr="00C97456">
        <w:rPr>
          <w:b/>
          <w:bCs/>
          <w:sz w:val="24"/>
          <w:szCs w:val="24"/>
        </w:rPr>
        <w:t xml:space="preserve">Florida Association </w:t>
      </w:r>
      <w:r>
        <w:rPr>
          <w:b/>
          <w:bCs/>
          <w:sz w:val="24"/>
          <w:szCs w:val="24"/>
        </w:rPr>
        <w:t>o</w:t>
      </w:r>
      <w:r w:rsidRPr="00C97456">
        <w:rPr>
          <w:b/>
          <w:bCs/>
          <w:sz w:val="24"/>
          <w:szCs w:val="24"/>
        </w:rPr>
        <w:t xml:space="preserve">f Realtors </w:t>
      </w:r>
      <w:r>
        <w:rPr>
          <w:b/>
          <w:bCs/>
          <w:sz w:val="24"/>
          <w:szCs w:val="24"/>
        </w:rPr>
        <w:t xml:space="preserve">v. </w:t>
      </w:r>
      <w:r w:rsidRPr="00C97456">
        <w:rPr>
          <w:b/>
          <w:bCs/>
          <w:sz w:val="24"/>
          <w:szCs w:val="24"/>
        </w:rPr>
        <w:t>Orange County</w:t>
      </w:r>
      <w:r w:rsidRPr="00C97456">
        <w:rPr>
          <w:sz w:val="24"/>
          <w:szCs w:val="24"/>
        </w:rPr>
        <w:t xml:space="preserve">, Case No. 5D22-2277 </w:t>
      </w:r>
      <w:r>
        <w:rPr>
          <w:sz w:val="24"/>
          <w:szCs w:val="24"/>
        </w:rPr>
        <w:t>(Fla. 5th DCA 2022).</w:t>
      </w:r>
    </w:p>
    <w:p w14:paraId="585755CD" w14:textId="332D1A08" w:rsidR="00C97456" w:rsidRPr="00E545D0" w:rsidRDefault="00C97456" w:rsidP="006D03E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county seeking to impose a rent-control ordinance must comply with Florida Statute section </w:t>
      </w:r>
      <w:r w:rsidRPr="00C97456">
        <w:rPr>
          <w:sz w:val="24"/>
          <w:szCs w:val="24"/>
        </w:rPr>
        <w:t>125.0103(2)</w:t>
      </w:r>
      <w:r>
        <w:rPr>
          <w:sz w:val="24"/>
          <w:szCs w:val="24"/>
        </w:rPr>
        <w:t xml:space="preserve"> and establish </w:t>
      </w:r>
      <w:r w:rsidRPr="00C97456">
        <w:rPr>
          <w:sz w:val="24"/>
          <w:szCs w:val="24"/>
        </w:rPr>
        <w:t>“that such controls are necessary and proper to eliminate an existing housing emergency which is so grave as to constitute a serious menace to the general public</w:t>
      </w:r>
      <w:r w:rsidR="000512C9">
        <w:rPr>
          <w:sz w:val="24"/>
          <w:szCs w:val="24"/>
        </w:rPr>
        <w:t>.</w:t>
      </w:r>
      <w:r w:rsidRPr="00C97456">
        <w:rPr>
          <w:sz w:val="24"/>
          <w:szCs w:val="24"/>
        </w:rPr>
        <w:t xml:space="preserve">” </w:t>
      </w:r>
      <w:r w:rsidR="000512C9">
        <w:rPr>
          <w:sz w:val="24"/>
          <w:szCs w:val="24"/>
        </w:rPr>
        <w:t>Moreover, the statute provides that rent controls</w:t>
      </w:r>
      <w:r w:rsidRPr="00C97456">
        <w:rPr>
          <w:sz w:val="24"/>
          <w:szCs w:val="24"/>
        </w:rPr>
        <w:t xml:space="preserve"> may not be imposed for longer than one year</w:t>
      </w:r>
      <w:r>
        <w:rPr>
          <w:sz w:val="24"/>
          <w:szCs w:val="24"/>
        </w:rPr>
        <w:t xml:space="preserve">, and </w:t>
      </w:r>
      <w:r w:rsidRPr="00C97456">
        <w:rPr>
          <w:sz w:val="24"/>
          <w:szCs w:val="24"/>
        </w:rPr>
        <w:t>certain types of properties, like second homes, are completely exempted from rent controls</w:t>
      </w:r>
      <w:r>
        <w:rPr>
          <w:sz w:val="24"/>
          <w:szCs w:val="24"/>
        </w:rPr>
        <w:t>.</w:t>
      </w:r>
      <w:bookmarkEnd w:id="0"/>
      <w:bookmarkEnd w:id="1"/>
      <w:bookmarkEnd w:id="2"/>
    </w:p>
    <w:sectPr w:rsidR="00C97456" w:rsidRPr="00E545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EA3D" w14:textId="77777777" w:rsidR="00946E9C" w:rsidRDefault="00946E9C">
      <w:pPr>
        <w:spacing w:after="0" w:line="240" w:lineRule="auto"/>
      </w:pPr>
      <w:r>
        <w:separator/>
      </w:r>
    </w:p>
  </w:endnote>
  <w:endnote w:type="continuationSeparator" w:id="0">
    <w:p w14:paraId="1C0ADB0D" w14:textId="77777777" w:rsidR="00946E9C" w:rsidRDefault="0094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F60B" w14:textId="29FB657A" w:rsidR="00E05A49" w:rsidRDefault="009E2960">
    <w:pPr>
      <w:pStyle w:val="Footer"/>
    </w:pPr>
    <w:r>
      <w:rPr>
        <w:rFonts w:cs="Arial"/>
      </w:rPr>
      <w:t>©</w:t>
    </w:r>
    <w:r>
      <w:t xml:space="preserve"> Manuel Farach 202</w:t>
    </w:r>
    <w:r w:rsidR="005A1E98">
      <w:t>2</w:t>
    </w:r>
  </w:p>
  <w:p w14:paraId="340E29EB" w14:textId="77777777" w:rsidR="006E002B" w:rsidRDefault="006E0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7C11" w14:textId="77777777" w:rsidR="00946E9C" w:rsidRDefault="00946E9C">
      <w:pPr>
        <w:spacing w:after="0" w:line="240" w:lineRule="auto"/>
      </w:pPr>
      <w:r>
        <w:separator/>
      </w:r>
    </w:p>
  </w:footnote>
  <w:footnote w:type="continuationSeparator" w:id="0">
    <w:p w14:paraId="0AE556AE" w14:textId="77777777" w:rsidR="00946E9C" w:rsidRDefault="00946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1320"/>
    <w:multiLevelType w:val="hybridMultilevel"/>
    <w:tmpl w:val="B4060134"/>
    <w:lvl w:ilvl="0" w:tplc="38928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0D50"/>
    <w:multiLevelType w:val="hybridMultilevel"/>
    <w:tmpl w:val="BFCCA0CC"/>
    <w:lvl w:ilvl="0" w:tplc="552A9F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305D"/>
    <w:multiLevelType w:val="hybridMultilevel"/>
    <w:tmpl w:val="E93A0B8C"/>
    <w:lvl w:ilvl="0" w:tplc="37BCAB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97">
    <w:abstractNumId w:val="1"/>
  </w:num>
  <w:num w:numId="2" w16cid:durableId="1815753301">
    <w:abstractNumId w:val="0"/>
  </w:num>
  <w:num w:numId="3" w16cid:durableId="16031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49"/>
    <w:rsid w:val="00002603"/>
    <w:rsid w:val="000026F9"/>
    <w:rsid w:val="00004006"/>
    <w:rsid w:val="00005BA0"/>
    <w:rsid w:val="000071DA"/>
    <w:rsid w:val="000109E1"/>
    <w:rsid w:val="000149E9"/>
    <w:rsid w:val="000161A3"/>
    <w:rsid w:val="000208C2"/>
    <w:rsid w:val="00023681"/>
    <w:rsid w:val="0002512C"/>
    <w:rsid w:val="00026AC5"/>
    <w:rsid w:val="000273C9"/>
    <w:rsid w:val="0003041F"/>
    <w:rsid w:val="00030807"/>
    <w:rsid w:val="00031DDA"/>
    <w:rsid w:val="00033934"/>
    <w:rsid w:val="00034BC6"/>
    <w:rsid w:val="00035D89"/>
    <w:rsid w:val="00036581"/>
    <w:rsid w:val="00037EDB"/>
    <w:rsid w:val="000425A8"/>
    <w:rsid w:val="0004355C"/>
    <w:rsid w:val="00044025"/>
    <w:rsid w:val="00044E52"/>
    <w:rsid w:val="00045723"/>
    <w:rsid w:val="00045764"/>
    <w:rsid w:val="000465A3"/>
    <w:rsid w:val="000512C9"/>
    <w:rsid w:val="00055E74"/>
    <w:rsid w:val="00056476"/>
    <w:rsid w:val="000565D5"/>
    <w:rsid w:val="000614CA"/>
    <w:rsid w:val="000619A9"/>
    <w:rsid w:val="00064BDB"/>
    <w:rsid w:val="00064C6D"/>
    <w:rsid w:val="00065956"/>
    <w:rsid w:val="00065DAC"/>
    <w:rsid w:val="00065E4B"/>
    <w:rsid w:val="0007101B"/>
    <w:rsid w:val="00071C5E"/>
    <w:rsid w:val="00071D94"/>
    <w:rsid w:val="000737CD"/>
    <w:rsid w:val="000754A7"/>
    <w:rsid w:val="00075545"/>
    <w:rsid w:val="00076AB8"/>
    <w:rsid w:val="000778EC"/>
    <w:rsid w:val="000800BA"/>
    <w:rsid w:val="00080272"/>
    <w:rsid w:val="0008080B"/>
    <w:rsid w:val="00083459"/>
    <w:rsid w:val="00092218"/>
    <w:rsid w:val="00093094"/>
    <w:rsid w:val="000932E9"/>
    <w:rsid w:val="00096CB1"/>
    <w:rsid w:val="000A44D9"/>
    <w:rsid w:val="000A5B4B"/>
    <w:rsid w:val="000A5EEF"/>
    <w:rsid w:val="000A68BE"/>
    <w:rsid w:val="000A7C05"/>
    <w:rsid w:val="000B12E1"/>
    <w:rsid w:val="000B183B"/>
    <w:rsid w:val="000B4EAA"/>
    <w:rsid w:val="000B58E4"/>
    <w:rsid w:val="000C3781"/>
    <w:rsid w:val="000C5664"/>
    <w:rsid w:val="000C60D6"/>
    <w:rsid w:val="000D17D2"/>
    <w:rsid w:val="000D3DF0"/>
    <w:rsid w:val="000D3E09"/>
    <w:rsid w:val="000D4072"/>
    <w:rsid w:val="000D5037"/>
    <w:rsid w:val="000D5578"/>
    <w:rsid w:val="000D6A67"/>
    <w:rsid w:val="000D6B5E"/>
    <w:rsid w:val="000D7016"/>
    <w:rsid w:val="000D7F63"/>
    <w:rsid w:val="000E11B3"/>
    <w:rsid w:val="000E1E47"/>
    <w:rsid w:val="000E21DE"/>
    <w:rsid w:val="000E2793"/>
    <w:rsid w:val="000F1929"/>
    <w:rsid w:val="000F3EF4"/>
    <w:rsid w:val="000F4D36"/>
    <w:rsid w:val="000F59C1"/>
    <w:rsid w:val="000F5AB7"/>
    <w:rsid w:val="000F6B6E"/>
    <w:rsid w:val="000F6BA2"/>
    <w:rsid w:val="001002F1"/>
    <w:rsid w:val="00104942"/>
    <w:rsid w:val="001054C2"/>
    <w:rsid w:val="00105B85"/>
    <w:rsid w:val="00106354"/>
    <w:rsid w:val="0010655E"/>
    <w:rsid w:val="0011166F"/>
    <w:rsid w:val="0011217C"/>
    <w:rsid w:val="0011381C"/>
    <w:rsid w:val="001141E1"/>
    <w:rsid w:val="0011447A"/>
    <w:rsid w:val="00115F92"/>
    <w:rsid w:val="001165A3"/>
    <w:rsid w:val="00116CCB"/>
    <w:rsid w:val="001202DB"/>
    <w:rsid w:val="001202FA"/>
    <w:rsid w:val="001244CA"/>
    <w:rsid w:val="00125E05"/>
    <w:rsid w:val="00127CA7"/>
    <w:rsid w:val="00132FE8"/>
    <w:rsid w:val="001333C5"/>
    <w:rsid w:val="00133911"/>
    <w:rsid w:val="001353EF"/>
    <w:rsid w:val="00135DD8"/>
    <w:rsid w:val="001366A0"/>
    <w:rsid w:val="0014078F"/>
    <w:rsid w:val="00141622"/>
    <w:rsid w:val="001445DC"/>
    <w:rsid w:val="00144BD1"/>
    <w:rsid w:val="00147012"/>
    <w:rsid w:val="00147BF1"/>
    <w:rsid w:val="00151AEC"/>
    <w:rsid w:val="00153AC1"/>
    <w:rsid w:val="00155531"/>
    <w:rsid w:val="0015633F"/>
    <w:rsid w:val="001566FB"/>
    <w:rsid w:val="001570E3"/>
    <w:rsid w:val="00157C52"/>
    <w:rsid w:val="00161155"/>
    <w:rsid w:val="00161DFD"/>
    <w:rsid w:val="00162C62"/>
    <w:rsid w:val="001633DF"/>
    <w:rsid w:val="00164863"/>
    <w:rsid w:val="0016644D"/>
    <w:rsid w:val="00170758"/>
    <w:rsid w:val="001709E3"/>
    <w:rsid w:val="00170BC4"/>
    <w:rsid w:val="0017532C"/>
    <w:rsid w:val="00175B59"/>
    <w:rsid w:val="00176973"/>
    <w:rsid w:val="00176975"/>
    <w:rsid w:val="00181BBB"/>
    <w:rsid w:val="0018223B"/>
    <w:rsid w:val="00182680"/>
    <w:rsid w:val="00184DE8"/>
    <w:rsid w:val="001911A6"/>
    <w:rsid w:val="001911BC"/>
    <w:rsid w:val="001927C1"/>
    <w:rsid w:val="00193033"/>
    <w:rsid w:val="0019391D"/>
    <w:rsid w:val="00193EBA"/>
    <w:rsid w:val="00194967"/>
    <w:rsid w:val="00194F64"/>
    <w:rsid w:val="00196040"/>
    <w:rsid w:val="00196FA2"/>
    <w:rsid w:val="00197D0F"/>
    <w:rsid w:val="001A4ABE"/>
    <w:rsid w:val="001A65DF"/>
    <w:rsid w:val="001A6AA2"/>
    <w:rsid w:val="001A7EF9"/>
    <w:rsid w:val="001B2622"/>
    <w:rsid w:val="001B2630"/>
    <w:rsid w:val="001B4E9E"/>
    <w:rsid w:val="001B5A7A"/>
    <w:rsid w:val="001B74F3"/>
    <w:rsid w:val="001B7A16"/>
    <w:rsid w:val="001C07C9"/>
    <w:rsid w:val="001C2517"/>
    <w:rsid w:val="001C3104"/>
    <w:rsid w:val="001C3151"/>
    <w:rsid w:val="001C3287"/>
    <w:rsid w:val="001C5F91"/>
    <w:rsid w:val="001C69F4"/>
    <w:rsid w:val="001D1143"/>
    <w:rsid w:val="001D1C72"/>
    <w:rsid w:val="001D1F97"/>
    <w:rsid w:val="001D51DA"/>
    <w:rsid w:val="001E0EAE"/>
    <w:rsid w:val="001E2A91"/>
    <w:rsid w:val="001E545B"/>
    <w:rsid w:val="001E6AF0"/>
    <w:rsid w:val="001E7A74"/>
    <w:rsid w:val="001E7FEF"/>
    <w:rsid w:val="001F123A"/>
    <w:rsid w:val="001F446F"/>
    <w:rsid w:val="001F5C80"/>
    <w:rsid w:val="001F6B70"/>
    <w:rsid w:val="001F7FDC"/>
    <w:rsid w:val="0020078F"/>
    <w:rsid w:val="002014F2"/>
    <w:rsid w:val="002047EC"/>
    <w:rsid w:val="00210147"/>
    <w:rsid w:val="0021043C"/>
    <w:rsid w:val="00211405"/>
    <w:rsid w:val="00211989"/>
    <w:rsid w:val="00214FAF"/>
    <w:rsid w:val="002161B9"/>
    <w:rsid w:val="00216785"/>
    <w:rsid w:val="00217C5A"/>
    <w:rsid w:val="00221766"/>
    <w:rsid w:val="00230872"/>
    <w:rsid w:val="0023277D"/>
    <w:rsid w:val="00232B50"/>
    <w:rsid w:val="002340A9"/>
    <w:rsid w:val="0023667F"/>
    <w:rsid w:val="002402A5"/>
    <w:rsid w:val="00240AFE"/>
    <w:rsid w:val="00241559"/>
    <w:rsid w:val="00243B4A"/>
    <w:rsid w:val="00244695"/>
    <w:rsid w:val="00245479"/>
    <w:rsid w:val="0024677A"/>
    <w:rsid w:val="002473E5"/>
    <w:rsid w:val="00247F63"/>
    <w:rsid w:val="00251B44"/>
    <w:rsid w:val="002534C2"/>
    <w:rsid w:val="002542EA"/>
    <w:rsid w:val="002544FE"/>
    <w:rsid w:val="00255304"/>
    <w:rsid w:val="0026039C"/>
    <w:rsid w:val="002612CC"/>
    <w:rsid w:val="0026192A"/>
    <w:rsid w:val="00261E5F"/>
    <w:rsid w:val="0026254E"/>
    <w:rsid w:val="0026261D"/>
    <w:rsid w:val="00264006"/>
    <w:rsid w:val="002675BD"/>
    <w:rsid w:val="0026761F"/>
    <w:rsid w:val="00267D56"/>
    <w:rsid w:val="0027046F"/>
    <w:rsid w:val="002732CD"/>
    <w:rsid w:val="00274985"/>
    <w:rsid w:val="002750ED"/>
    <w:rsid w:val="0028289D"/>
    <w:rsid w:val="00283D08"/>
    <w:rsid w:val="00283E26"/>
    <w:rsid w:val="002854E5"/>
    <w:rsid w:val="0028632A"/>
    <w:rsid w:val="00291D94"/>
    <w:rsid w:val="00292169"/>
    <w:rsid w:val="002921EA"/>
    <w:rsid w:val="0029227F"/>
    <w:rsid w:val="00292CC1"/>
    <w:rsid w:val="00293ABB"/>
    <w:rsid w:val="0029419D"/>
    <w:rsid w:val="002A1BA9"/>
    <w:rsid w:val="002A4F3B"/>
    <w:rsid w:val="002A6938"/>
    <w:rsid w:val="002A732D"/>
    <w:rsid w:val="002B4AA4"/>
    <w:rsid w:val="002B6515"/>
    <w:rsid w:val="002B7157"/>
    <w:rsid w:val="002B7F7D"/>
    <w:rsid w:val="002C0122"/>
    <w:rsid w:val="002C27AB"/>
    <w:rsid w:val="002C2AE3"/>
    <w:rsid w:val="002C308F"/>
    <w:rsid w:val="002C6996"/>
    <w:rsid w:val="002D2C17"/>
    <w:rsid w:val="002D4AAA"/>
    <w:rsid w:val="002D67EF"/>
    <w:rsid w:val="002E35E3"/>
    <w:rsid w:val="002E51F1"/>
    <w:rsid w:val="002E6C94"/>
    <w:rsid w:val="002F2C31"/>
    <w:rsid w:val="002F3E87"/>
    <w:rsid w:val="002F5D73"/>
    <w:rsid w:val="002F728C"/>
    <w:rsid w:val="00301E12"/>
    <w:rsid w:val="00301F29"/>
    <w:rsid w:val="00302C54"/>
    <w:rsid w:val="003035E9"/>
    <w:rsid w:val="00303FDD"/>
    <w:rsid w:val="00305555"/>
    <w:rsid w:val="00310C74"/>
    <w:rsid w:val="00310D89"/>
    <w:rsid w:val="0031694E"/>
    <w:rsid w:val="00322D21"/>
    <w:rsid w:val="003239BC"/>
    <w:rsid w:val="003242A2"/>
    <w:rsid w:val="00324BC6"/>
    <w:rsid w:val="003258C1"/>
    <w:rsid w:val="003259A3"/>
    <w:rsid w:val="00327D9F"/>
    <w:rsid w:val="00330E12"/>
    <w:rsid w:val="00331A8D"/>
    <w:rsid w:val="00333A0A"/>
    <w:rsid w:val="00335CDB"/>
    <w:rsid w:val="00342B1B"/>
    <w:rsid w:val="003453EC"/>
    <w:rsid w:val="00345743"/>
    <w:rsid w:val="00346563"/>
    <w:rsid w:val="003469B9"/>
    <w:rsid w:val="00353919"/>
    <w:rsid w:val="00354134"/>
    <w:rsid w:val="0035439A"/>
    <w:rsid w:val="003551E0"/>
    <w:rsid w:val="00355C24"/>
    <w:rsid w:val="00356DAE"/>
    <w:rsid w:val="00360651"/>
    <w:rsid w:val="00366B70"/>
    <w:rsid w:val="00367CBE"/>
    <w:rsid w:val="00367E41"/>
    <w:rsid w:val="00372C67"/>
    <w:rsid w:val="003731CB"/>
    <w:rsid w:val="0037338A"/>
    <w:rsid w:val="00374329"/>
    <w:rsid w:val="00376353"/>
    <w:rsid w:val="00381CF8"/>
    <w:rsid w:val="00384145"/>
    <w:rsid w:val="00385FCD"/>
    <w:rsid w:val="00392215"/>
    <w:rsid w:val="003934B8"/>
    <w:rsid w:val="00393CC2"/>
    <w:rsid w:val="00394C6D"/>
    <w:rsid w:val="0039505A"/>
    <w:rsid w:val="003A0ACE"/>
    <w:rsid w:val="003A178D"/>
    <w:rsid w:val="003A4032"/>
    <w:rsid w:val="003A783A"/>
    <w:rsid w:val="003A7FFB"/>
    <w:rsid w:val="003B1540"/>
    <w:rsid w:val="003B182B"/>
    <w:rsid w:val="003B3548"/>
    <w:rsid w:val="003B6286"/>
    <w:rsid w:val="003B69B7"/>
    <w:rsid w:val="003B6D28"/>
    <w:rsid w:val="003B7003"/>
    <w:rsid w:val="003C3342"/>
    <w:rsid w:val="003C4078"/>
    <w:rsid w:val="003C7390"/>
    <w:rsid w:val="003C79BD"/>
    <w:rsid w:val="003C7C29"/>
    <w:rsid w:val="003D32F4"/>
    <w:rsid w:val="003D5427"/>
    <w:rsid w:val="003D5E87"/>
    <w:rsid w:val="003D621B"/>
    <w:rsid w:val="003D7325"/>
    <w:rsid w:val="003E1592"/>
    <w:rsid w:val="003E1A88"/>
    <w:rsid w:val="003E2FA8"/>
    <w:rsid w:val="003E39B7"/>
    <w:rsid w:val="003E4839"/>
    <w:rsid w:val="003E6044"/>
    <w:rsid w:val="003E6685"/>
    <w:rsid w:val="003E694B"/>
    <w:rsid w:val="003F1E98"/>
    <w:rsid w:val="003F3C82"/>
    <w:rsid w:val="003F5E53"/>
    <w:rsid w:val="00402102"/>
    <w:rsid w:val="0040391E"/>
    <w:rsid w:val="0040547A"/>
    <w:rsid w:val="00406C1C"/>
    <w:rsid w:val="00407DAF"/>
    <w:rsid w:val="004110D6"/>
    <w:rsid w:val="004126C1"/>
    <w:rsid w:val="004177C3"/>
    <w:rsid w:val="0042061E"/>
    <w:rsid w:val="00421A26"/>
    <w:rsid w:val="00422CF0"/>
    <w:rsid w:val="004238CA"/>
    <w:rsid w:val="00425EB1"/>
    <w:rsid w:val="00426A91"/>
    <w:rsid w:val="00426BA4"/>
    <w:rsid w:val="00431ED0"/>
    <w:rsid w:val="0043672D"/>
    <w:rsid w:val="00441D05"/>
    <w:rsid w:val="00443686"/>
    <w:rsid w:val="00447532"/>
    <w:rsid w:val="0045397A"/>
    <w:rsid w:val="00453BC4"/>
    <w:rsid w:val="00453D88"/>
    <w:rsid w:val="00456CAF"/>
    <w:rsid w:val="00457A7D"/>
    <w:rsid w:val="0046074D"/>
    <w:rsid w:val="00465F31"/>
    <w:rsid w:val="0046703B"/>
    <w:rsid w:val="00476717"/>
    <w:rsid w:val="00476F1B"/>
    <w:rsid w:val="00477DE9"/>
    <w:rsid w:val="00482E1A"/>
    <w:rsid w:val="00484C1C"/>
    <w:rsid w:val="00490186"/>
    <w:rsid w:val="00493AD9"/>
    <w:rsid w:val="00493E73"/>
    <w:rsid w:val="00497615"/>
    <w:rsid w:val="004977F1"/>
    <w:rsid w:val="00497A18"/>
    <w:rsid w:val="004A0EFB"/>
    <w:rsid w:val="004A422B"/>
    <w:rsid w:val="004A4344"/>
    <w:rsid w:val="004A7F98"/>
    <w:rsid w:val="004B1D76"/>
    <w:rsid w:val="004B285A"/>
    <w:rsid w:val="004B409B"/>
    <w:rsid w:val="004B5BB6"/>
    <w:rsid w:val="004B5C6C"/>
    <w:rsid w:val="004C0438"/>
    <w:rsid w:val="004C141B"/>
    <w:rsid w:val="004C1722"/>
    <w:rsid w:val="004C3BFC"/>
    <w:rsid w:val="004C4655"/>
    <w:rsid w:val="004C6D0C"/>
    <w:rsid w:val="004D046D"/>
    <w:rsid w:val="004D238E"/>
    <w:rsid w:val="004D30A8"/>
    <w:rsid w:val="004D3D3D"/>
    <w:rsid w:val="004D4093"/>
    <w:rsid w:val="004D69BF"/>
    <w:rsid w:val="004D7E05"/>
    <w:rsid w:val="004E0965"/>
    <w:rsid w:val="004E1DC7"/>
    <w:rsid w:val="004E30D7"/>
    <w:rsid w:val="004E5409"/>
    <w:rsid w:val="004E5DCA"/>
    <w:rsid w:val="004E64A6"/>
    <w:rsid w:val="004E6720"/>
    <w:rsid w:val="004E6E18"/>
    <w:rsid w:val="004E7B5E"/>
    <w:rsid w:val="004F2831"/>
    <w:rsid w:val="004F2E14"/>
    <w:rsid w:val="004F6F6C"/>
    <w:rsid w:val="004F747B"/>
    <w:rsid w:val="004F7E6E"/>
    <w:rsid w:val="00502268"/>
    <w:rsid w:val="00505652"/>
    <w:rsid w:val="005057E1"/>
    <w:rsid w:val="0051083D"/>
    <w:rsid w:val="00515036"/>
    <w:rsid w:val="005150D3"/>
    <w:rsid w:val="00516391"/>
    <w:rsid w:val="005172B4"/>
    <w:rsid w:val="00517601"/>
    <w:rsid w:val="00527A61"/>
    <w:rsid w:val="00531BF2"/>
    <w:rsid w:val="005345C8"/>
    <w:rsid w:val="0053505B"/>
    <w:rsid w:val="0053628B"/>
    <w:rsid w:val="00537FFB"/>
    <w:rsid w:val="00540D2C"/>
    <w:rsid w:val="005456E2"/>
    <w:rsid w:val="005466E9"/>
    <w:rsid w:val="00546E5B"/>
    <w:rsid w:val="005477B8"/>
    <w:rsid w:val="005505AA"/>
    <w:rsid w:val="00550BC4"/>
    <w:rsid w:val="00550F81"/>
    <w:rsid w:val="00551889"/>
    <w:rsid w:val="00552138"/>
    <w:rsid w:val="00552CD7"/>
    <w:rsid w:val="00552EB4"/>
    <w:rsid w:val="00554647"/>
    <w:rsid w:val="0055501F"/>
    <w:rsid w:val="00555CB3"/>
    <w:rsid w:val="005600F1"/>
    <w:rsid w:val="005602AC"/>
    <w:rsid w:val="005621A3"/>
    <w:rsid w:val="00565937"/>
    <w:rsid w:val="00566C6B"/>
    <w:rsid w:val="00570553"/>
    <w:rsid w:val="00570DDD"/>
    <w:rsid w:val="00571804"/>
    <w:rsid w:val="005722E8"/>
    <w:rsid w:val="00572AAA"/>
    <w:rsid w:val="00574D84"/>
    <w:rsid w:val="00575D06"/>
    <w:rsid w:val="00576F7D"/>
    <w:rsid w:val="005807EF"/>
    <w:rsid w:val="0058164B"/>
    <w:rsid w:val="0058251E"/>
    <w:rsid w:val="00586F53"/>
    <w:rsid w:val="00586FB4"/>
    <w:rsid w:val="00587779"/>
    <w:rsid w:val="00591FC8"/>
    <w:rsid w:val="0059243B"/>
    <w:rsid w:val="00593918"/>
    <w:rsid w:val="00596E5F"/>
    <w:rsid w:val="00597611"/>
    <w:rsid w:val="005A1E98"/>
    <w:rsid w:val="005A206E"/>
    <w:rsid w:val="005A2DC0"/>
    <w:rsid w:val="005A6A33"/>
    <w:rsid w:val="005B2287"/>
    <w:rsid w:val="005B39CD"/>
    <w:rsid w:val="005B5C06"/>
    <w:rsid w:val="005C03BB"/>
    <w:rsid w:val="005C06F0"/>
    <w:rsid w:val="005C31BE"/>
    <w:rsid w:val="005C3361"/>
    <w:rsid w:val="005C33D9"/>
    <w:rsid w:val="005C5C39"/>
    <w:rsid w:val="005D125B"/>
    <w:rsid w:val="005D13F0"/>
    <w:rsid w:val="005D1DA5"/>
    <w:rsid w:val="005D1EB6"/>
    <w:rsid w:val="005D3118"/>
    <w:rsid w:val="005D3CDD"/>
    <w:rsid w:val="005D4DCE"/>
    <w:rsid w:val="005D7634"/>
    <w:rsid w:val="005E46F1"/>
    <w:rsid w:val="005E607F"/>
    <w:rsid w:val="005E6EF5"/>
    <w:rsid w:val="005F2600"/>
    <w:rsid w:val="005F2C0E"/>
    <w:rsid w:val="005F2CB3"/>
    <w:rsid w:val="0060014D"/>
    <w:rsid w:val="00600750"/>
    <w:rsid w:val="00600760"/>
    <w:rsid w:val="006025B5"/>
    <w:rsid w:val="0060410C"/>
    <w:rsid w:val="006047CB"/>
    <w:rsid w:val="00604CC0"/>
    <w:rsid w:val="00605D08"/>
    <w:rsid w:val="0060601B"/>
    <w:rsid w:val="006065B9"/>
    <w:rsid w:val="00607A26"/>
    <w:rsid w:val="006110D7"/>
    <w:rsid w:val="00613BE1"/>
    <w:rsid w:val="006203E6"/>
    <w:rsid w:val="00622020"/>
    <w:rsid w:val="006220EC"/>
    <w:rsid w:val="00623D60"/>
    <w:rsid w:val="00624A33"/>
    <w:rsid w:val="00631063"/>
    <w:rsid w:val="00631922"/>
    <w:rsid w:val="00635601"/>
    <w:rsid w:val="00636B76"/>
    <w:rsid w:val="00642393"/>
    <w:rsid w:val="006429E7"/>
    <w:rsid w:val="00644A7F"/>
    <w:rsid w:val="00645049"/>
    <w:rsid w:val="0064767E"/>
    <w:rsid w:val="00647811"/>
    <w:rsid w:val="006504BD"/>
    <w:rsid w:val="0065286C"/>
    <w:rsid w:val="00653179"/>
    <w:rsid w:val="006538FB"/>
    <w:rsid w:val="00653FEA"/>
    <w:rsid w:val="00656547"/>
    <w:rsid w:val="006661FD"/>
    <w:rsid w:val="00667016"/>
    <w:rsid w:val="006703FA"/>
    <w:rsid w:val="006708E4"/>
    <w:rsid w:val="0067148D"/>
    <w:rsid w:val="00673712"/>
    <w:rsid w:val="00674ECA"/>
    <w:rsid w:val="0067570B"/>
    <w:rsid w:val="006765B0"/>
    <w:rsid w:val="00677264"/>
    <w:rsid w:val="00680335"/>
    <w:rsid w:val="00683001"/>
    <w:rsid w:val="00683AF0"/>
    <w:rsid w:val="006855A0"/>
    <w:rsid w:val="00687D3F"/>
    <w:rsid w:val="0069181B"/>
    <w:rsid w:val="0069222A"/>
    <w:rsid w:val="006925C1"/>
    <w:rsid w:val="00692E53"/>
    <w:rsid w:val="00693570"/>
    <w:rsid w:val="00693801"/>
    <w:rsid w:val="006970AD"/>
    <w:rsid w:val="0069763C"/>
    <w:rsid w:val="006A0C26"/>
    <w:rsid w:val="006A2D7D"/>
    <w:rsid w:val="006B3609"/>
    <w:rsid w:val="006B57DD"/>
    <w:rsid w:val="006B5B68"/>
    <w:rsid w:val="006C40E7"/>
    <w:rsid w:val="006C575B"/>
    <w:rsid w:val="006D03E8"/>
    <w:rsid w:val="006D44BE"/>
    <w:rsid w:val="006E002B"/>
    <w:rsid w:val="006E1CA0"/>
    <w:rsid w:val="006E5BD4"/>
    <w:rsid w:val="006E5D65"/>
    <w:rsid w:val="006E64D4"/>
    <w:rsid w:val="006F1624"/>
    <w:rsid w:val="006F35FC"/>
    <w:rsid w:val="00702F81"/>
    <w:rsid w:val="00705C37"/>
    <w:rsid w:val="00711642"/>
    <w:rsid w:val="00712282"/>
    <w:rsid w:val="0071319B"/>
    <w:rsid w:val="00713BB3"/>
    <w:rsid w:val="007151B2"/>
    <w:rsid w:val="00715D0C"/>
    <w:rsid w:val="007165B6"/>
    <w:rsid w:val="0071697D"/>
    <w:rsid w:val="00720602"/>
    <w:rsid w:val="00720CA8"/>
    <w:rsid w:val="00721049"/>
    <w:rsid w:val="007212B2"/>
    <w:rsid w:val="00722290"/>
    <w:rsid w:val="00722A27"/>
    <w:rsid w:val="007238F8"/>
    <w:rsid w:val="0072430A"/>
    <w:rsid w:val="007269A7"/>
    <w:rsid w:val="0073016D"/>
    <w:rsid w:val="007330C0"/>
    <w:rsid w:val="0073345A"/>
    <w:rsid w:val="00733C42"/>
    <w:rsid w:val="00734894"/>
    <w:rsid w:val="00735AAB"/>
    <w:rsid w:val="007376EC"/>
    <w:rsid w:val="007415E9"/>
    <w:rsid w:val="007418F5"/>
    <w:rsid w:val="00742746"/>
    <w:rsid w:val="00742855"/>
    <w:rsid w:val="00742CF5"/>
    <w:rsid w:val="00742D3B"/>
    <w:rsid w:val="0074429C"/>
    <w:rsid w:val="0074500B"/>
    <w:rsid w:val="0074511C"/>
    <w:rsid w:val="00746B53"/>
    <w:rsid w:val="007478B7"/>
    <w:rsid w:val="00751392"/>
    <w:rsid w:val="00751434"/>
    <w:rsid w:val="00751493"/>
    <w:rsid w:val="00751A1F"/>
    <w:rsid w:val="0075395E"/>
    <w:rsid w:val="00754140"/>
    <w:rsid w:val="00754DE9"/>
    <w:rsid w:val="00755F26"/>
    <w:rsid w:val="007604CE"/>
    <w:rsid w:val="00761144"/>
    <w:rsid w:val="0076139E"/>
    <w:rsid w:val="00766CDD"/>
    <w:rsid w:val="00767153"/>
    <w:rsid w:val="00771071"/>
    <w:rsid w:val="00772D63"/>
    <w:rsid w:val="007730EB"/>
    <w:rsid w:val="0077359E"/>
    <w:rsid w:val="00774A18"/>
    <w:rsid w:val="00774DA8"/>
    <w:rsid w:val="0077564C"/>
    <w:rsid w:val="007764E2"/>
    <w:rsid w:val="00777CD0"/>
    <w:rsid w:val="00783D32"/>
    <w:rsid w:val="00783E1C"/>
    <w:rsid w:val="00784C2A"/>
    <w:rsid w:val="0079128F"/>
    <w:rsid w:val="00794EFA"/>
    <w:rsid w:val="00795E8A"/>
    <w:rsid w:val="00797768"/>
    <w:rsid w:val="007A0A01"/>
    <w:rsid w:val="007A0D48"/>
    <w:rsid w:val="007A139E"/>
    <w:rsid w:val="007A2D8A"/>
    <w:rsid w:val="007A318F"/>
    <w:rsid w:val="007A41CD"/>
    <w:rsid w:val="007A435D"/>
    <w:rsid w:val="007B09C0"/>
    <w:rsid w:val="007B50A7"/>
    <w:rsid w:val="007B5162"/>
    <w:rsid w:val="007B5C3A"/>
    <w:rsid w:val="007B618B"/>
    <w:rsid w:val="007C1C9B"/>
    <w:rsid w:val="007C4614"/>
    <w:rsid w:val="007C541D"/>
    <w:rsid w:val="007D23F2"/>
    <w:rsid w:val="007D4BAF"/>
    <w:rsid w:val="007D4FE9"/>
    <w:rsid w:val="007D7299"/>
    <w:rsid w:val="007D760C"/>
    <w:rsid w:val="007E05A4"/>
    <w:rsid w:val="007E2119"/>
    <w:rsid w:val="007E2649"/>
    <w:rsid w:val="007E2A89"/>
    <w:rsid w:val="007E3010"/>
    <w:rsid w:val="007E7E21"/>
    <w:rsid w:val="007F1293"/>
    <w:rsid w:val="007F295A"/>
    <w:rsid w:val="007F58AD"/>
    <w:rsid w:val="007F6C51"/>
    <w:rsid w:val="007F71D9"/>
    <w:rsid w:val="007F746B"/>
    <w:rsid w:val="007F77C9"/>
    <w:rsid w:val="00801C25"/>
    <w:rsid w:val="00805532"/>
    <w:rsid w:val="00811311"/>
    <w:rsid w:val="008116F9"/>
    <w:rsid w:val="008128AD"/>
    <w:rsid w:val="00816DEA"/>
    <w:rsid w:val="0082054E"/>
    <w:rsid w:val="008208D6"/>
    <w:rsid w:val="00820925"/>
    <w:rsid w:val="00820EA8"/>
    <w:rsid w:val="008242B9"/>
    <w:rsid w:val="00827256"/>
    <w:rsid w:val="008275F2"/>
    <w:rsid w:val="00830183"/>
    <w:rsid w:val="00832E84"/>
    <w:rsid w:val="00834472"/>
    <w:rsid w:val="00834761"/>
    <w:rsid w:val="00835869"/>
    <w:rsid w:val="008360CC"/>
    <w:rsid w:val="00837D7A"/>
    <w:rsid w:val="00840C0E"/>
    <w:rsid w:val="00840D44"/>
    <w:rsid w:val="0084240F"/>
    <w:rsid w:val="00844E36"/>
    <w:rsid w:val="00846AC3"/>
    <w:rsid w:val="00847C28"/>
    <w:rsid w:val="00850C6C"/>
    <w:rsid w:val="00851270"/>
    <w:rsid w:val="00851A5B"/>
    <w:rsid w:val="00851ECC"/>
    <w:rsid w:val="008520BD"/>
    <w:rsid w:val="008527CA"/>
    <w:rsid w:val="00853099"/>
    <w:rsid w:val="00856438"/>
    <w:rsid w:val="00857DEF"/>
    <w:rsid w:val="00864960"/>
    <w:rsid w:val="00865615"/>
    <w:rsid w:val="00866B0E"/>
    <w:rsid w:val="00866F34"/>
    <w:rsid w:val="0086777A"/>
    <w:rsid w:val="008723A5"/>
    <w:rsid w:val="00873545"/>
    <w:rsid w:val="00873604"/>
    <w:rsid w:val="008744F3"/>
    <w:rsid w:val="00874547"/>
    <w:rsid w:val="0088058E"/>
    <w:rsid w:val="00882290"/>
    <w:rsid w:val="00884593"/>
    <w:rsid w:val="00884BA2"/>
    <w:rsid w:val="008854BD"/>
    <w:rsid w:val="00885CC0"/>
    <w:rsid w:val="00887AAD"/>
    <w:rsid w:val="00890E0D"/>
    <w:rsid w:val="00890E59"/>
    <w:rsid w:val="00891486"/>
    <w:rsid w:val="00892923"/>
    <w:rsid w:val="00894C3B"/>
    <w:rsid w:val="0089567E"/>
    <w:rsid w:val="008A081D"/>
    <w:rsid w:val="008A4AC6"/>
    <w:rsid w:val="008B0091"/>
    <w:rsid w:val="008B0AF0"/>
    <w:rsid w:val="008B198B"/>
    <w:rsid w:val="008B2521"/>
    <w:rsid w:val="008B277D"/>
    <w:rsid w:val="008B54C7"/>
    <w:rsid w:val="008B5B69"/>
    <w:rsid w:val="008B75D7"/>
    <w:rsid w:val="008C3338"/>
    <w:rsid w:val="008C4408"/>
    <w:rsid w:val="008C4D1A"/>
    <w:rsid w:val="008C4F36"/>
    <w:rsid w:val="008D49D7"/>
    <w:rsid w:val="008D5E21"/>
    <w:rsid w:val="008D6FB2"/>
    <w:rsid w:val="008E1AC7"/>
    <w:rsid w:val="008E303B"/>
    <w:rsid w:val="008E48A2"/>
    <w:rsid w:val="008E4956"/>
    <w:rsid w:val="008E4957"/>
    <w:rsid w:val="008E5407"/>
    <w:rsid w:val="008E763B"/>
    <w:rsid w:val="008F0F38"/>
    <w:rsid w:val="008F35DB"/>
    <w:rsid w:val="008F4834"/>
    <w:rsid w:val="008F5DE7"/>
    <w:rsid w:val="008F6835"/>
    <w:rsid w:val="008F68C6"/>
    <w:rsid w:val="008F70F1"/>
    <w:rsid w:val="00901177"/>
    <w:rsid w:val="009016A8"/>
    <w:rsid w:val="00903BEF"/>
    <w:rsid w:val="00906515"/>
    <w:rsid w:val="00906B39"/>
    <w:rsid w:val="00906DAE"/>
    <w:rsid w:val="00907B6A"/>
    <w:rsid w:val="0091062A"/>
    <w:rsid w:val="0091084C"/>
    <w:rsid w:val="00912ABE"/>
    <w:rsid w:val="009140CA"/>
    <w:rsid w:val="0091429B"/>
    <w:rsid w:val="0091717A"/>
    <w:rsid w:val="009175AC"/>
    <w:rsid w:val="00917827"/>
    <w:rsid w:val="00917931"/>
    <w:rsid w:val="00920C4B"/>
    <w:rsid w:val="00923298"/>
    <w:rsid w:val="0092400F"/>
    <w:rsid w:val="00926DD9"/>
    <w:rsid w:val="00927B6B"/>
    <w:rsid w:val="00932385"/>
    <w:rsid w:val="00934CF7"/>
    <w:rsid w:val="00945082"/>
    <w:rsid w:val="009459FE"/>
    <w:rsid w:val="00945ACF"/>
    <w:rsid w:val="00946E9C"/>
    <w:rsid w:val="00953584"/>
    <w:rsid w:val="00953E36"/>
    <w:rsid w:val="00955F4D"/>
    <w:rsid w:val="009568FB"/>
    <w:rsid w:val="00957682"/>
    <w:rsid w:val="00960A20"/>
    <w:rsid w:val="00966CDC"/>
    <w:rsid w:val="00970E7C"/>
    <w:rsid w:val="0097173B"/>
    <w:rsid w:val="009722D9"/>
    <w:rsid w:val="00973104"/>
    <w:rsid w:val="00975207"/>
    <w:rsid w:val="0097690B"/>
    <w:rsid w:val="00977807"/>
    <w:rsid w:val="0098068E"/>
    <w:rsid w:val="00984D01"/>
    <w:rsid w:val="00985AD4"/>
    <w:rsid w:val="00987302"/>
    <w:rsid w:val="009900C8"/>
    <w:rsid w:val="0099056D"/>
    <w:rsid w:val="009906AA"/>
    <w:rsid w:val="0099155D"/>
    <w:rsid w:val="00995372"/>
    <w:rsid w:val="009A0028"/>
    <w:rsid w:val="009A02A6"/>
    <w:rsid w:val="009A0C6E"/>
    <w:rsid w:val="009A0E4C"/>
    <w:rsid w:val="009A1BDE"/>
    <w:rsid w:val="009A250D"/>
    <w:rsid w:val="009A416D"/>
    <w:rsid w:val="009A4D7A"/>
    <w:rsid w:val="009B14BB"/>
    <w:rsid w:val="009B196C"/>
    <w:rsid w:val="009B575F"/>
    <w:rsid w:val="009B6469"/>
    <w:rsid w:val="009C1355"/>
    <w:rsid w:val="009C318A"/>
    <w:rsid w:val="009C5445"/>
    <w:rsid w:val="009C54EF"/>
    <w:rsid w:val="009C700D"/>
    <w:rsid w:val="009D26C1"/>
    <w:rsid w:val="009D3B05"/>
    <w:rsid w:val="009D4125"/>
    <w:rsid w:val="009D4389"/>
    <w:rsid w:val="009D43D8"/>
    <w:rsid w:val="009D5A8D"/>
    <w:rsid w:val="009D601A"/>
    <w:rsid w:val="009D79A0"/>
    <w:rsid w:val="009D7FB8"/>
    <w:rsid w:val="009E059D"/>
    <w:rsid w:val="009E0A81"/>
    <w:rsid w:val="009E15C0"/>
    <w:rsid w:val="009E2960"/>
    <w:rsid w:val="009E2B47"/>
    <w:rsid w:val="009E351A"/>
    <w:rsid w:val="009E46B8"/>
    <w:rsid w:val="009E48CC"/>
    <w:rsid w:val="009E672C"/>
    <w:rsid w:val="009F0045"/>
    <w:rsid w:val="009F0E69"/>
    <w:rsid w:val="009F137C"/>
    <w:rsid w:val="009F3A1C"/>
    <w:rsid w:val="009F4469"/>
    <w:rsid w:val="009F4946"/>
    <w:rsid w:val="009F50C5"/>
    <w:rsid w:val="009F61F0"/>
    <w:rsid w:val="00A003A9"/>
    <w:rsid w:val="00A04397"/>
    <w:rsid w:val="00A04D05"/>
    <w:rsid w:val="00A05298"/>
    <w:rsid w:val="00A058A9"/>
    <w:rsid w:val="00A073C2"/>
    <w:rsid w:val="00A07DF0"/>
    <w:rsid w:val="00A106AC"/>
    <w:rsid w:val="00A11700"/>
    <w:rsid w:val="00A135DE"/>
    <w:rsid w:val="00A1395A"/>
    <w:rsid w:val="00A13E08"/>
    <w:rsid w:val="00A20698"/>
    <w:rsid w:val="00A233E7"/>
    <w:rsid w:val="00A2440E"/>
    <w:rsid w:val="00A26770"/>
    <w:rsid w:val="00A31139"/>
    <w:rsid w:val="00A31CAB"/>
    <w:rsid w:val="00A34361"/>
    <w:rsid w:val="00A35579"/>
    <w:rsid w:val="00A42208"/>
    <w:rsid w:val="00A4307C"/>
    <w:rsid w:val="00A43746"/>
    <w:rsid w:val="00A46447"/>
    <w:rsid w:val="00A4779D"/>
    <w:rsid w:val="00A4782C"/>
    <w:rsid w:val="00A47F98"/>
    <w:rsid w:val="00A50112"/>
    <w:rsid w:val="00A51691"/>
    <w:rsid w:val="00A51746"/>
    <w:rsid w:val="00A52B93"/>
    <w:rsid w:val="00A552ED"/>
    <w:rsid w:val="00A555CA"/>
    <w:rsid w:val="00A56575"/>
    <w:rsid w:val="00A56A3B"/>
    <w:rsid w:val="00A56C36"/>
    <w:rsid w:val="00A56E9C"/>
    <w:rsid w:val="00A572B8"/>
    <w:rsid w:val="00A616CF"/>
    <w:rsid w:val="00A6343D"/>
    <w:rsid w:val="00A63EFA"/>
    <w:rsid w:val="00A64FB3"/>
    <w:rsid w:val="00A65505"/>
    <w:rsid w:val="00A7014E"/>
    <w:rsid w:val="00A702EA"/>
    <w:rsid w:val="00A71208"/>
    <w:rsid w:val="00A716CF"/>
    <w:rsid w:val="00A72854"/>
    <w:rsid w:val="00A746E7"/>
    <w:rsid w:val="00A74938"/>
    <w:rsid w:val="00A75183"/>
    <w:rsid w:val="00A75823"/>
    <w:rsid w:val="00A77D1B"/>
    <w:rsid w:val="00A80D75"/>
    <w:rsid w:val="00A81014"/>
    <w:rsid w:val="00A83090"/>
    <w:rsid w:val="00A83AB1"/>
    <w:rsid w:val="00A85D98"/>
    <w:rsid w:val="00A93248"/>
    <w:rsid w:val="00A935B3"/>
    <w:rsid w:val="00A9602B"/>
    <w:rsid w:val="00A96156"/>
    <w:rsid w:val="00A977C2"/>
    <w:rsid w:val="00AB130A"/>
    <w:rsid w:val="00AB15B0"/>
    <w:rsid w:val="00AB21CE"/>
    <w:rsid w:val="00AB2246"/>
    <w:rsid w:val="00AB232C"/>
    <w:rsid w:val="00AB24FB"/>
    <w:rsid w:val="00AB3ED3"/>
    <w:rsid w:val="00AB6B93"/>
    <w:rsid w:val="00AC0122"/>
    <w:rsid w:val="00AC2B1B"/>
    <w:rsid w:val="00AD1DB7"/>
    <w:rsid w:val="00AD52A5"/>
    <w:rsid w:val="00AD5687"/>
    <w:rsid w:val="00AD709D"/>
    <w:rsid w:val="00AE1E73"/>
    <w:rsid w:val="00AE371E"/>
    <w:rsid w:val="00AE581F"/>
    <w:rsid w:val="00AE68B7"/>
    <w:rsid w:val="00AE7D3A"/>
    <w:rsid w:val="00AF0C8E"/>
    <w:rsid w:val="00AF308B"/>
    <w:rsid w:val="00AF3B32"/>
    <w:rsid w:val="00AF54F9"/>
    <w:rsid w:val="00AF696F"/>
    <w:rsid w:val="00AF79DD"/>
    <w:rsid w:val="00B00545"/>
    <w:rsid w:val="00B03123"/>
    <w:rsid w:val="00B0464B"/>
    <w:rsid w:val="00B05060"/>
    <w:rsid w:val="00B0747F"/>
    <w:rsid w:val="00B11035"/>
    <w:rsid w:val="00B1321A"/>
    <w:rsid w:val="00B13426"/>
    <w:rsid w:val="00B2038E"/>
    <w:rsid w:val="00B20B61"/>
    <w:rsid w:val="00B22967"/>
    <w:rsid w:val="00B23539"/>
    <w:rsid w:val="00B24698"/>
    <w:rsid w:val="00B24E8D"/>
    <w:rsid w:val="00B25907"/>
    <w:rsid w:val="00B3231A"/>
    <w:rsid w:val="00B330D8"/>
    <w:rsid w:val="00B33994"/>
    <w:rsid w:val="00B34AC9"/>
    <w:rsid w:val="00B355E7"/>
    <w:rsid w:val="00B36AC1"/>
    <w:rsid w:val="00B400AB"/>
    <w:rsid w:val="00B40D3A"/>
    <w:rsid w:val="00B418B6"/>
    <w:rsid w:val="00B43073"/>
    <w:rsid w:val="00B458BF"/>
    <w:rsid w:val="00B47951"/>
    <w:rsid w:val="00B51586"/>
    <w:rsid w:val="00B55407"/>
    <w:rsid w:val="00B55783"/>
    <w:rsid w:val="00B5786F"/>
    <w:rsid w:val="00B57E9F"/>
    <w:rsid w:val="00B608FF"/>
    <w:rsid w:val="00B6501F"/>
    <w:rsid w:val="00B70251"/>
    <w:rsid w:val="00B70551"/>
    <w:rsid w:val="00B7261E"/>
    <w:rsid w:val="00B72D51"/>
    <w:rsid w:val="00B75771"/>
    <w:rsid w:val="00B7581F"/>
    <w:rsid w:val="00B80B75"/>
    <w:rsid w:val="00B817B6"/>
    <w:rsid w:val="00B81EA6"/>
    <w:rsid w:val="00B83582"/>
    <w:rsid w:val="00B860CB"/>
    <w:rsid w:val="00B867F7"/>
    <w:rsid w:val="00B90F3B"/>
    <w:rsid w:val="00B9402B"/>
    <w:rsid w:val="00B952C3"/>
    <w:rsid w:val="00B96BB5"/>
    <w:rsid w:val="00B97AAA"/>
    <w:rsid w:val="00BA06F7"/>
    <w:rsid w:val="00BA2526"/>
    <w:rsid w:val="00BA38A2"/>
    <w:rsid w:val="00BA4447"/>
    <w:rsid w:val="00BA4462"/>
    <w:rsid w:val="00BB308F"/>
    <w:rsid w:val="00BB62A9"/>
    <w:rsid w:val="00BB6772"/>
    <w:rsid w:val="00BC3794"/>
    <w:rsid w:val="00BC3EC5"/>
    <w:rsid w:val="00BC48AC"/>
    <w:rsid w:val="00BC5AEB"/>
    <w:rsid w:val="00BC6F96"/>
    <w:rsid w:val="00BD0362"/>
    <w:rsid w:val="00BD11A7"/>
    <w:rsid w:val="00BD2F1F"/>
    <w:rsid w:val="00BD5574"/>
    <w:rsid w:val="00BD614C"/>
    <w:rsid w:val="00BD79D8"/>
    <w:rsid w:val="00BD7A17"/>
    <w:rsid w:val="00BD7BAB"/>
    <w:rsid w:val="00BE0032"/>
    <w:rsid w:val="00BE1FFD"/>
    <w:rsid w:val="00BE2FA9"/>
    <w:rsid w:val="00BE4CFE"/>
    <w:rsid w:val="00BE5248"/>
    <w:rsid w:val="00BE5912"/>
    <w:rsid w:val="00BE5A6F"/>
    <w:rsid w:val="00BF0D37"/>
    <w:rsid w:val="00BF174F"/>
    <w:rsid w:val="00BF2BF9"/>
    <w:rsid w:val="00BF3E82"/>
    <w:rsid w:val="00BF4B57"/>
    <w:rsid w:val="00BF72FC"/>
    <w:rsid w:val="00BF7642"/>
    <w:rsid w:val="00BF7CD2"/>
    <w:rsid w:val="00C00842"/>
    <w:rsid w:val="00C0244F"/>
    <w:rsid w:val="00C0392A"/>
    <w:rsid w:val="00C039EE"/>
    <w:rsid w:val="00C04612"/>
    <w:rsid w:val="00C10F2A"/>
    <w:rsid w:val="00C12631"/>
    <w:rsid w:val="00C14008"/>
    <w:rsid w:val="00C23022"/>
    <w:rsid w:val="00C24894"/>
    <w:rsid w:val="00C26C14"/>
    <w:rsid w:val="00C27317"/>
    <w:rsid w:val="00C309B8"/>
    <w:rsid w:val="00C3106B"/>
    <w:rsid w:val="00C31125"/>
    <w:rsid w:val="00C3372A"/>
    <w:rsid w:val="00C343E8"/>
    <w:rsid w:val="00C34EE9"/>
    <w:rsid w:val="00C37FAF"/>
    <w:rsid w:val="00C40946"/>
    <w:rsid w:val="00C40D73"/>
    <w:rsid w:val="00C4121F"/>
    <w:rsid w:val="00C44F40"/>
    <w:rsid w:val="00C45C72"/>
    <w:rsid w:val="00C47966"/>
    <w:rsid w:val="00C506B0"/>
    <w:rsid w:val="00C511EB"/>
    <w:rsid w:val="00C519B5"/>
    <w:rsid w:val="00C534AE"/>
    <w:rsid w:val="00C55753"/>
    <w:rsid w:val="00C55D35"/>
    <w:rsid w:val="00C600D9"/>
    <w:rsid w:val="00C6178D"/>
    <w:rsid w:val="00C629BF"/>
    <w:rsid w:val="00C63817"/>
    <w:rsid w:val="00C64DDF"/>
    <w:rsid w:val="00C65F50"/>
    <w:rsid w:val="00C72F9F"/>
    <w:rsid w:val="00C738E4"/>
    <w:rsid w:val="00C73DB1"/>
    <w:rsid w:val="00C76447"/>
    <w:rsid w:val="00C76981"/>
    <w:rsid w:val="00C76E1D"/>
    <w:rsid w:val="00C77348"/>
    <w:rsid w:val="00C7745B"/>
    <w:rsid w:val="00C81123"/>
    <w:rsid w:val="00C81E52"/>
    <w:rsid w:val="00C829CD"/>
    <w:rsid w:val="00C83F16"/>
    <w:rsid w:val="00C85802"/>
    <w:rsid w:val="00C862A4"/>
    <w:rsid w:val="00C8792F"/>
    <w:rsid w:val="00C91132"/>
    <w:rsid w:val="00C91809"/>
    <w:rsid w:val="00C91C20"/>
    <w:rsid w:val="00C94709"/>
    <w:rsid w:val="00C9592D"/>
    <w:rsid w:val="00C96AAE"/>
    <w:rsid w:val="00C97456"/>
    <w:rsid w:val="00CA0563"/>
    <w:rsid w:val="00CA0D11"/>
    <w:rsid w:val="00CA4A74"/>
    <w:rsid w:val="00CA6AAD"/>
    <w:rsid w:val="00CA73D9"/>
    <w:rsid w:val="00CA7434"/>
    <w:rsid w:val="00CB1043"/>
    <w:rsid w:val="00CB244C"/>
    <w:rsid w:val="00CB75DE"/>
    <w:rsid w:val="00CC3D93"/>
    <w:rsid w:val="00CC52BA"/>
    <w:rsid w:val="00CC6D59"/>
    <w:rsid w:val="00CC7EF7"/>
    <w:rsid w:val="00CD18E0"/>
    <w:rsid w:val="00CD27BB"/>
    <w:rsid w:val="00CD2B5D"/>
    <w:rsid w:val="00CD5337"/>
    <w:rsid w:val="00CD62E4"/>
    <w:rsid w:val="00CD64DC"/>
    <w:rsid w:val="00CD6B28"/>
    <w:rsid w:val="00CD7213"/>
    <w:rsid w:val="00CD787F"/>
    <w:rsid w:val="00CD7E99"/>
    <w:rsid w:val="00CE0FF0"/>
    <w:rsid w:val="00CE2FC7"/>
    <w:rsid w:val="00CE6151"/>
    <w:rsid w:val="00CE7D89"/>
    <w:rsid w:val="00CF0287"/>
    <w:rsid w:val="00CF03F5"/>
    <w:rsid w:val="00CF0B01"/>
    <w:rsid w:val="00CF346D"/>
    <w:rsid w:val="00CF3BEC"/>
    <w:rsid w:val="00CF4D0A"/>
    <w:rsid w:val="00CF6037"/>
    <w:rsid w:val="00CF6113"/>
    <w:rsid w:val="00CF758A"/>
    <w:rsid w:val="00CF7A82"/>
    <w:rsid w:val="00D00782"/>
    <w:rsid w:val="00D01BBE"/>
    <w:rsid w:val="00D03836"/>
    <w:rsid w:val="00D04331"/>
    <w:rsid w:val="00D05583"/>
    <w:rsid w:val="00D07731"/>
    <w:rsid w:val="00D11820"/>
    <w:rsid w:val="00D16D7A"/>
    <w:rsid w:val="00D2058C"/>
    <w:rsid w:val="00D2458A"/>
    <w:rsid w:val="00D2639A"/>
    <w:rsid w:val="00D3071B"/>
    <w:rsid w:val="00D31911"/>
    <w:rsid w:val="00D3346D"/>
    <w:rsid w:val="00D35325"/>
    <w:rsid w:val="00D36045"/>
    <w:rsid w:val="00D422DB"/>
    <w:rsid w:val="00D42B87"/>
    <w:rsid w:val="00D44317"/>
    <w:rsid w:val="00D44433"/>
    <w:rsid w:val="00D450F2"/>
    <w:rsid w:val="00D46259"/>
    <w:rsid w:val="00D4671C"/>
    <w:rsid w:val="00D46C5F"/>
    <w:rsid w:val="00D51CE2"/>
    <w:rsid w:val="00D51DDE"/>
    <w:rsid w:val="00D549B0"/>
    <w:rsid w:val="00D56325"/>
    <w:rsid w:val="00D564CA"/>
    <w:rsid w:val="00D57B6B"/>
    <w:rsid w:val="00D6040C"/>
    <w:rsid w:val="00D61BCB"/>
    <w:rsid w:val="00D6244C"/>
    <w:rsid w:val="00D63DC7"/>
    <w:rsid w:val="00D66D28"/>
    <w:rsid w:val="00D67356"/>
    <w:rsid w:val="00D73779"/>
    <w:rsid w:val="00D763C9"/>
    <w:rsid w:val="00D83B06"/>
    <w:rsid w:val="00D85799"/>
    <w:rsid w:val="00D86C2F"/>
    <w:rsid w:val="00D8794A"/>
    <w:rsid w:val="00D91638"/>
    <w:rsid w:val="00D9300E"/>
    <w:rsid w:val="00D930DD"/>
    <w:rsid w:val="00D94F61"/>
    <w:rsid w:val="00D95140"/>
    <w:rsid w:val="00D976E3"/>
    <w:rsid w:val="00D979CC"/>
    <w:rsid w:val="00DA154F"/>
    <w:rsid w:val="00DA386E"/>
    <w:rsid w:val="00DA5C70"/>
    <w:rsid w:val="00DA605F"/>
    <w:rsid w:val="00DA68EE"/>
    <w:rsid w:val="00DB1D16"/>
    <w:rsid w:val="00DB361D"/>
    <w:rsid w:val="00DB3DFF"/>
    <w:rsid w:val="00DB5872"/>
    <w:rsid w:val="00DC1340"/>
    <w:rsid w:val="00DC3828"/>
    <w:rsid w:val="00DC4A11"/>
    <w:rsid w:val="00DC6E02"/>
    <w:rsid w:val="00DC7352"/>
    <w:rsid w:val="00DC7802"/>
    <w:rsid w:val="00DD182D"/>
    <w:rsid w:val="00DD20A7"/>
    <w:rsid w:val="00DD31C8"/>
    <w:rsid w:val="00DD553B"/>
    <w:rsid w:val="00DD5791"/>
    <w:rsid w:val="00DD5F7F"/>
    <w:rsid w:val="00DD6534"/>
    <w:rsid w:val="00DD6A7D"/>
    <w:rsid w:val="00DD6BBA"/>
    <w:rsid w:val="00DE0500"/>
    <w:rsid w:val="00DE1332"/>
    <w:rsid w:val="00DE3B41"/>
    <w:rsid w:val="00DE56A3"/>
    <w:rsid w:val="00DF070E"/>
    <w:rsid w:val="00DF0A31"/>
    <w:rsid w:val="00DF280D"/>
    <w:rsid w:val="00DF55D7"/>
    <w:rsid w:val="00DF70B3"/>
    <w:rsid w:val="00E00D9B"/>
    <w:rsid w:val="00E01F31"/>
    <w:rsid w:val="00E044C9"/>
    <w:rsid w:val="00E05769"/>
    <w:rsid w:val="00E05A49"/>
    <w:rsid w:val="00E06A31"/>
    <w:rsid w:val="00E06CBF"/>
    <w:rsid w:val="00E10C0A"/>
    <w:rsid w:val="00E1240A"/>
    <w:rsid w:val="00E12EFC"/>
    <w:rsid w:val="00E1325E"/>
    <w:rsid w:val="00E136C8"/>
    <w:rsid w:val="00E14A20"/>
    <w:rsid w:val="00E172C1"/>
    <w:rsid w:val="00E1733F"/>
    <w:rsid w:val="00E17626"/>
    <w:rsid w:val="00E21765"/>
    <w:rsid w:val="00E22B59"/>
    <w:rsid w:val="00E2390E"/>
    <w:rsid w:val="00E25977"/>
    <w:rsid w:val="00E315AD"/>
    <w:rsid w:val="00E32E06"/>
    <w:rsid w:val="00E3792C"/>
    <w:rsid w:val="00E418B7"/>
    <w:rsid w:val="00E429E0"/>
    <w:rsid w:val="00E4490D"/>
    <w:rsid w:val="00E46C20"/>
    <w:rsid w:val="00E50788"/>
    <w:rsid w:val="00E50F7C"/>
    <w:rsid w:val="00E51572"/>
    <w:rsid w:val="00E52420"/>
    <w:rsid w:val="00E52CD8"/>
    <w:rsid w:val="00E545D0"/>
    <w:rsid w:val="00E54A60"/>
    <w:rsid w:val="00E558B9"/>
    <w:rsid w:val="00E5771C"/>
    <w:rsid w:val="00E63CB8"/>
    <w:rsid w:val="00E6615B"/>
    <w:rsid w:val="00E671F6"/>
    <w:rsid w:val="00E672AE"/>
    <w:rsid w:val="00E702FB"/>
    <w:rsid w:val="00E7259D"/>
    <w:rsid w:val="00E73516"/>
    <w:rsid w:val="00E7397A"/>
    <w:rsid w:val="00E74F34"/>
    <w:rsid w:val="00E8097C"/>
    <w:rsid w:val="00E85FB8"/>
    <w:rsid w:val="00E87657"/>
    <w:rsid w:val="00E9170D"/>
    <w:rsid w:val="00E956DC"/>
    <w:rsid w:val="00E95750"/>
    <w:rsid w:val="00E9686B"/>
    <w:rsid w:val="00E97FEC"/>
    <w:rsid w:val="00EA3553"/>
    <w:rsid w:val="00EA4ACF"/>
    <w:rsid w:val="00EA4C54"/>
    <w:rsid w:val="00EA7CF7"/>
    <w:rsid w:val="00EB000F"/>
    <w:rsid w:val="00EB3E53"/>
    <w:rsid w:val="00EB3EC6"/>
    <w:rsid w:val="00EB4ED8"/>
    <w:rsid w:val="00EB56FC"/>
    <w:rsid w:val="00EC0215"/>
    <w:rsid w:val="00EC0A7C"/>
    <w:rsid w:val="00EC1828"/>
    <w:rsid w:val="00EC5286"/>
    <w:rsid w:val="00EC6FA7"/>
    <w:rsid w:val="00ED1306"/>
    <w:rsid w:val="00ED3C99"/>
    <w:rsid w:val="00ED4289"/>
    <w:rsid w:val="00ED43F7"/>
    <w:rsid w:val="00ED56FA"/>
    <w:rsid w:val="00ED64C1"/>
    <w:rsid w:val="00EE1D87"/>
    <w:rsid w:val="00EE2746"/>
    <w:rsid w:val="00EE47DD"/>
    <w:rsid w:val="00EE611B"/>
    <w:rsid w:val="00EE7570"/>
    <w:rsid w:val="00EE7C6C"/>
    <w:rsid w:val="00EF0776"/>
    <w:rsid w:val="00EF0BF0"/>
    <w:rsid w:val="00EF5EC0"/>
    <w:rsid w:val="00F00421"/>
    <w:rsid w:val="00F01BCF"/>
    <w:rsid w:val="00F01FE2"/>
    <w:rsid w:val="00F0286B"/>
    <w:rsid w:val="00F03CCD"/>
    <w:rsid w:val="00F05623"/>
    <w:rsid w:val="00F075A6"/>
    <w:rsid w:val="00F10205"/>
    <w:rsid w:val="00F106D7"/>
    <w:rsid w:val="00F14110"/>
    <w:rsid w:val="00F2077D"/>
    <w:rsid w:val="00F21306"/>
    <w:rsid w:val="00F21EC2"/>
    <w:rsid w:val="00F23A9C"/>
    <w:rsid w:val="00F23CF2"/>
    <w:rsid w:val="00F32089"/>
    <w:rsid w:val="00F3520B"/>
    <w:rsid w:val="00F40FDE"/>
    <w:rsid w:val="00F41D5D"/>
    <w:rsid w:val="00F45CAB"/>
    <w:rsid w:val="00F47883"/>
    <w:rsid w:val="00F50ED2"/>
    <w:rsid w:val="00F55D39"/>
    <w:rsid w:val="00F57625"/>
    <w:rsid w:val="00F62036"/>
    <w:rsid w:val="00F6398B"/>
    <w:rsid w:val="00F63E99"/>
    <w:rsid w:val="00F644E7"/>
    <w:rsid w:val="00F657B0"/>
    <w:rsid w:val="00F72AB3"/>
    <w:rsid w:val="00F745B2"/>
    <w:rsid w:val="00F75B72"/>
    <w:rsid w:val="00F75CA3"/>
    <w:rsid w:val="00F75E5E"/>
    <w:rsid w:val="00F75EB7"/>
    <w:rsid w:val="00F80751"/>
    <w:rsid w:val="00F808C3"/>
    <w:rsid w:val="00F84A0F"/>
    <w:rsid w:val="00F856BB"/>
    <w:rsid w:val="00F87C60"/>
    <w:rsid w:val="00F87E8D"/>
    <w:rsid w:val="00F902B7"/>
    <w:rsid w:val="00F90DAF"/>
    <w:rsid w:val="00F942E4"/>
    <w:rsid w:val="00F94A6F"/>
    <w:rsid w:val="00FA0A2B"/>
    <w:rsid w:val="00FA33D4"/>
    <w:rsid w:val="00FA477C"/>
    <w:rsid w:val="00FB04FE"/>
    <w:rsid w:val="00FB0EF4"/>
    <w:rsid w:val="00FB647A"/>
    <w:rsid w:val="00FB707D"/>
    <w:rsid w:val="00FC03BC"/>
    <w:rsid w:val="00FC1698"/>
    <w:rsid w:val="00FC3C0E"/>
    <w:rsid w:val="00FD10CC"/>
    <w:rsid w:val="00FD1636"/>
    <w:rsid w:val="00FD53F1"/>
    <w:rsid w:val="00FD5560"/>
    <w:rsid w:val="00FD66D5"/>
    <w:rsid w:val="00FD7552"/>
    <w:rsid w:val="00FE0566"/>
    <w:rsid w:val="00FE1F1A"/>
    <w:rsid w:val="00FE2CEE"/>
    <w:rsid w:val="00FE4A02"/>
    <w:rsid w:val="00FE772F"/>
    <w:rsid w:val="00FE7BBA"/>
    <w:rsid w:val="00FF11A9"/>
    <w:rsid w:val="00FF14F1"/>
    <w:rsid w:val="00FF16BE"/>
    <w:rsid w:val="00FF34B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1632"/>
  <w15:docId w15:val="{16E92FA2-E48B-437F-9BA3-D7D912B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6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B1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8AF1-48C9-4C39-939D-892728C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Farach</dc:creator>
  <cp:keywords/>
  <dc:description/>
  <cp:lastModifiedBy>Manuel Farach</cp:lastModifiedBy>
  <cp:revision>4</cp:revision>
  <cp:lastPrinted>2020-12-26T17:28:00Z</cp:lastPrinted>
  <dcterms:created xsi:type="dcterms:W3CDTF">2022-10-30T21:58:00Z</dcterms:created>
  <dcterms:modified xsi:type="dcterms:W3CDTF">2022-10-30T23:31:00Z</dcterms:modified>
</cp:coreProperties>
</file>