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6D38" w14:textId="599F5EBA" w:rsidR="00515BB7" w:rsidRDefault="00515BB7">
      <w:pPr>
        <w:pStyle w:val="TitleBC"/>
        <w:rPr>
          <w:szCs w:val="20"/>
        </w:rPr>
      </w:pPr>
      <w:r>
        <w:rPr>
          <w:szCs w:val="20"/>
        </w:rPr>
        <w:t>Residential Lease for Single Family Home or Duplex</w:t>
      </w:r>
      <w:r>
        <w:rPr>
          <w:szCs w:val="20"/>
        </w:rPr>
        <w:br/>
      </w:r>
    </w:p>
    <w:p w14:paraId="2BC8D680" w14:textId="11C8FA9D" w:rsidR="00CF73C3" w:rsidRDefault="00CF73C3">
      <w:pPr>
        <w:pStyle w:val="Body12ptafter"/>
        <w:rPr>
          <w:szCs w:val="20"/>
        </w:rPr>
      </w:pPr>
      <w:bookmarkStart w:id="0" w:name="_Hlk40024575"/>
      <w:r>
        <w:rPr>
          <w:szCs w:val="20"/>
        </w:rPr>
        <w:t>WARNING: IT IS VERY IMPORTANT TO READ ALL OF THE LEASE CAREFULLY. THE LEASE IMPOSES IMPORTANT LEGAL OBLIGATIONS.</w:t>
      </w:r>
    </w:p>
    <w:p w14:paraId="78B6AB6C" w14:textId="09A576BD" w:rsidR="00515BB7" w:rsidRDefault="00515BB7">
      <w:pPr>
        <w:pStyle w:val="Body12ptafter"/>
        <w:rPr>
          <w:szCs w:val="20"/>
        </w:rPr>
      </w:pPr>
      <w:r>
        <w:rPr>
          <w:szCs w:val="20"/>
        </w:rPr>
        <w:t xml:space="preserve">A BOX ( </w:t>
      </w:r>
      <w:bookmarkStart w:id="1" w:name="Check17"/>
      <w:r>
        <w:rPr>
          <w:szCs w:val="20"/>
        </w:rPr>
        <w:fldChar w:fldCharType="begin">
          <w:ffData>
            <w:name w:val="Check17"/>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1"/>
      <w:r>
        <w:rPr>
          <w:szCs w:val="20"/>
        </w:rPr>
        <w:t xml:space="preserve"> ) </w:t>
      </w:r>
      <w:bookmarkEnd w:id="0"/>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3ACE107A" w:rsidR="00515BB7" w:rsidRDefault="00515BB7">
      <w:pPr>
        <w:pStyle w:val="body12ptbld"/>
        <w:rPr>
          <w:szCs w:val="20"/>
        </w:rPr>
      </w:pPr>
      <w:r>
        <w:rPr>
          <w:szCs w:val="20"/>
        </w:rPr>
        <w:t>THE LEASE IMPOSES IMPORTANT LEGAL OBLIGATIONS. MANY RIGHTS AND RESPONSIBILITIES OF THE PARTIES ARE GOVERNED BY CHAPTER 83,</w:t>
      </w:r>
      <w:r w:rsidR="00002E50">
        <w:rPr>
          <w:szCs w:val="20"/>
        </w:rPr>
        <w:t xml:space="preserve"> FLORIDA STATUTES, </w:t>
      </w:r>
      <w:r>
        <w:rPr>
          <w:szCs w:val="20"/>
        </w:rPr>
        <w:t xml:space="preserve">PART II, </w:t>
      </w:r>
      <w:r>
        <w:rPr>
          <w:spacing w:val="-2"/>
          <w:szCs w:val="20"/>
        </w:rPr>
        <w:t xml:space="preserve">RESIDENTIAL LANDLORD AND TENANT ACT.  </w:t>
      </w:r>
      <w:r>
        <w:rPr>
          <w:szCs w:val="20"/>
        </w:rPr>
        <w:t>A COPY OF THE RESIDENTIAL LANDLORD AND TENANT ACT IS ATTACHED TO THIS LEASE.</w:t>
      </w:r>
    </w:p>
    <w:p w14:paraId="6AF2BE30" w14:textId="09445F9F" w:rsidR="00424457" w:rsidRDefault="00424457" w:rsidP="0020770F">
      <w:pPr>
        <w:pStyle w:val="MikeTabL1"/>
        <w:numPr>
          <w:ilvl w:val="0"/>
          <w:numId w:val="0"/>
        </w:numPr>
      </w:pPr>
      <w:r>
        <w:t>NO CHANGES</w:t>
      </w:r>
      <w:r w:rsidR="00252DFC">
        <w:t xml:space="preserve"> (EXCEPT CHANGES MADE DIRECTLY BY LANDLORD </w:t>
      </w:r>
      <w:r w:rsidR="008673F9">
        <w:t>AND/</w:t>
      </w:r>
      <w:r w:rsidR="00252DFC">
        <w:t>OR TENANT)</w:t>
      </w:r>
      <w:r>
        <w:t xml:space="preserve"> OR ADDITIONS (EXCEPT SUPREME COURT-APPROVED EXHIBITS TO THIS LEASE</w:t>
      </w:r>
      <w:r w:rsidR="001E681F">
        <w:t xml:space="preserve"> OR ATTACHMENTS ADDED BY LANDLORD</w:t>
      </w:r>
      <w:r w:rsidR="000370D1">
        <w:t xml:space="preserve"> AND</w:t>
      </w:r>
      <w:r w:rsidR="001E681F">
        <w:t>/</w:t>
      </w:r>
      <w:r w:rsidR="000370D1">
        <w:t xml:space="preserve">OR </w:t>
      </w:r>
      <w:r w:rsidR="001E681F">
        <w:t>TENANT</w:t>
      </w:r>
      <w:r>
        <w:t>)  TO THIS FORM</w:t>
      </w:r>
      <w:r w:rsidR="00252DFC">
        <w:t xml:space="preserve"> </w:t>
      </w:r>
      <w:r>
        <w:t xml:space="preserve"> MAY BE MADE UNLESS A LAWYER IS CONSULTED.</w:t>
      </w:r>
    </w:p>
    <w:p w14:paraId="5761C7F9" w14:textId="0E5AF29D" w:rsidR="00424457" w:rsidRDefault="00424457" w:rsidP="00182BD6">
      <w:pPr>
        <w:pStyle w:val="MikeTabL1"/>
        <w:numPr>
          <w:ilvl w:val="0"/>
          <w:numId w:val="0"/>
        </w:numPr>
      </w:pPr>
      <w:r w:rsidRPr="00A642A6">
        <w:t>Part II, Chapter 83,</w:t>
      </w:r>
      <w:r w:rsidR="000370D1">
        <w:t xml:space="preserve"> Florida Statutes, </w:t>
      </w:r>
      <w:r w:rsidRPr="00A642A6">
        <w:t>entitled Florida Residential Landlord and Tenant Ac</w:t>
      </w:r>
      <w:r>
        <w:t>t is referenced</w:t>
      </w:r>
      <w:r w:rsidRPr="00A642A6">
        <w:t xml:space="preserve"> </w:t>
      </w:r>
      <w:r w:rsidR="001E681F">
        <w:t xml:space="preserve">throughout as the </w:t>
      </w:r>
      <w:r w:rsidRPr="00A642A6">
        <w:t>“Act”</w:t>
      </w:r>
      <w:r>
        <w:t xml:space="preserve"> and </w:t>
      </w:r>
      <w:r w:rsidR="000370D1">
        <w:t xml:space="preserve">is </w:t>
      </w:r>
      <w:r>
        <w:t xml:space="preserve">attached hereto. </w:t>
      </w:r>
    </w:p>
    <w:p w14:paraId="00B0A3C8" w14:textId="6D5695ED" w:rsidR="001421F6" w:rsidRPr="001421F6" w:rsidRDefault="00515BB7" w:rsidP="0097751A">
      <w:pPr>
        <w:pStyle w:val="MikeTabL1"/>
      </w:pPr>
      <w:r>
        <w:rPr>
          <w:b/>
          <w:bCs/>
        </w:rPr>
        <w:t xml:space="preserve">  </w:t>
      </w:r>
      <w:r>
        <w:rPr>
          <w:b/>
          <w:bCs/>
          <w:caps/>
        </w:rPr>
        <w:t>PARTIES</w:t>
      </w:r>
      <w:r>
        <w:rPr>
          <w:b/>
          <w:bCs/>
        </w:rPr>
        <w:t xml:space="preserve">. </w:t>
      </w:r>
      <w:r>
        <w:t xml:space="preserve">This is a lease (the </w:t>
      </w:r>
      <w:r w:rsidR="0083340C">
        <w:t>“</w:t>
      </w:r>
      <w:r>
        <w:t>Lease</w:t>
      </w:r>
      <w:r w:rsidR="00AE4F82">
        <w:t>”</w:t>
      </w:r>
      <w:r>
        <w:t>) between __________________________________ (name of owner of the property) and ____________________________________________________________ (name(s) of person(s) to whom the property is leased)</w:t>
      </w:r>
      <w:r w:rsidR="0069344A">
        <w:t xml:space="preserve">. </w:t>
      </w:r>
      <w:r w:rsidR="00B242C0">
        <w:rPr>
          <w:spacing w:val="4"/>
        </w:rPr>
        <w:t>In th</w:t>
      </w:r>
      <w:r w:rsidR="00D821D2">
        <w:rPr>
          <w:spacing w:val="4"/>
        </w:rPr>
        <w:t>is</w:t>
      </w:r>
      <w:r w:rsidR="00B242C0">
        <w:rPr>
          <w:spacing w:val="4"/>
        </w:rPr>
        <w:t xml:space="preserve"> Lease, the owner, whether one or more, of the property is called “Landlord</w:t>
      </w:r>
      <w:r w:rsidR="001E681F">
        <w:rPr>
          <w:spacing w:val="4"/>
        </w:rPr>
        <w:t>.</w:t>
      </w:r>
      <w:r w:rsidR="00B242C0">
        <w:rPr>
          <w:spacing w:val="4"/>
        </w:rPr>
        <w:t xml:space="preserve">” </w:t>
      </w:r>
      <w:bookmarkStart w:id="2" w:name="_Hlk28612986"/>
      <w:r w:rsidR="0097751A">
        <w:rPr>
          <w:spacing w:val="-4"/>
        </w:rPr>
        <w:t xml:space="preserve">Landlord may appoint </w:t>
      </w:r>
      <w:r w:rsidR="00424457">
        <w:rPr>
          <w:spacing w:val="-4"/>
        </w:rPr>
        <w:t xml:space="preserve">and authorize a third-party </w:t>
      </w:r>
      <w:r w:rsidR="0097751A">
        <w:rPr>
          <w:spacing w:val="-4"/>
        </w:rPr>
        <w:t xml:space="preserve">to collect the rent payments and </w:t>
      </w:r>
      <w:r w:rsidR="00B135A4">
        <w:rPr>
          <w:spacing w:val="-4"/>
        </w:rPr>
        <w:t xml:space="preserve">any </w:t>
      </w:r>
      <w:r w:rsidR="0097751A">
        <w:rPr>
          <w:spacing w:val="-4"/>
        </w:rPr>
        <w:t xml:space="preserve">other charges </w:t>
      </w:r>
      <w:r w:rsidR="00B135A4">
        <w:rPr>
          <w:spacing w:val="-4"/>
        </w:rPr>
        <w:t>due under th</w:t>
      </w:r>
      <w:r w:rsidR="00ED6B76">
        <w:rPr>
          <w:spacing w:val="-4"/>
        </w:rPr>
        <w:t>e</w:t>
      </w:r>
      <w:r w:rsidR="00B135A4">
        <w:rPr>
          <w:spacing w:val="-4"/>
        </w:rPr>
        <w:t xml:space="preserve"> Lease </w:t>
      </w:r>
      <w:r w:rsidR="0097751A">
        <w:rPr>
          <w:spacing w:val="-4"/>
        </w:rPr>
        <w:t>and to perform Landlord's obligations in th</w:t>
      </w:r>
      <w:r w:rsidR="00B135A4">
        <w:rPr>
          <w:spacing w:val="-4"/>
        </w:rPr>
        <w:t>is</w:t>
      </w:r>
      <w:r w:rsidR="0097751A">
        <w:rPr>
          <w:spacing w:val="-4"/>
        </w:rPr>
        <w:t xml:space="preserve"> Lease.</w:t>
      </w:r>
      <w:bookmarkEnd w:id="2"/>
      <w:r w:rsidR="0097751A">
        <w:rPr>
          <w:spacing w:val="4"/>
        </w:rPr>
        <w:t xml:space="preserve"> </w:t>
      </w:r>
      <w:r w:rsidR="00B242C0" w:rsidRPr="0097751A">
        <w:rPr>
          <w:spacing w:val="4"/>
        </w:rPr>
        <w:t>All persons to whom the property is leased are called “Tenant</w:t>
      </w:r>
      <w:r w:rsidR="001E681F">
        <w:rPr>
          <w:spacing w:val="4"/>
        </w:rPr>
        <w:t>.</w:t>
      </w:r>
      <w:r w:rsidR="00B242C0" w:rsidRPr="00CD22B5">
        <w:rPr>
          <w:spacing w:val="4"/>
        </w:rPr>
        <w:t>”</w:t>
      </w:r>
      <w:r w:rsidR="00F903C7" w:rsidRPr="00CD22B5">
        <w:rPr>
          <w:spacing w:val="4"/>
        </w:rPr>
        <w:t xml:space="preserve"> </w:t>
      </w:r>
    </w:p>
    <w:p w14:paraId="1387F0D9" w14:textId="1C48A81F" w:rsidR="00C8385B" w:rsidRDefault="00F903C7" w:rsidP="00452598">
      <w:pPr>
        <w:pStyle w:val="MikeTabL1"/>
        <w:numPr>
          <w:ilvl w:val="0"/>
          <w:numId w:val="0"/>
        </w:numPr>
        <w:rPr>
          <w:b/>
          <w:bCs/>
        </w:rPr>
      </w:pPr>
      <w:r w:rsidRPr="00D7324A">
        <w:rPr>
          <w:b/>
        </w:rPr>
        <w:t xml:space="preserve">If and when included within the definition of “Tenant” as used in </w:t>
      </w:r>
      <w:r w:rsidRPr="007548E3">
        <w:rPr>
          <w:b/>
          <w:bCs/>
        </w:rPr>
        <w:t>th</w:t>
      </w:r>
      <w:r w:rsidR="00ED6B76">
        <w:rPr>
          <w:b/>
          <w:bCs/>
        </w:rPr>
        <w:t>e</w:t>
      </w:r>
      <w:r w:rsidRPr="00D7324A">
        <w:rPr>
          <w:b/>
        </w:rPr>
        <w:t xml:space="preserve"> Lease, there is more than one person or entity, each such person or entity, along with any co-signors, shall be jointly and severally liable for all the terms of </w:t>
      </w:r>
      <w:r w:rsidRPr="007548E3">
        <w:rPr>
          <w:b/>
          <w:bCs/>
        </w:rPr>
        <w:t>th</w:t>
      </w:r>
      <w:r w:rsidR="00ED6B76">
        <w:rPr>
          <w:b/>
          <w:bCs/>
        </w:rPr>
        <w:t>e</w:t>
      </w:r>
      <w:r w:rsidRPr="00D7324A">
        <w:rPr>
          <w:b/>
        </w:rPr>
        <w:t xml:space="preserve"> Lease and </w:t>
      </w:r>
      <w:r w:rsidR="00327A90">
        <w:rPr>
          <w:b/>
          <w:bCs/>
        </w:rPr>
        <w:t xml:space="preserve">for </w:t>
      </w:r>
      <w:r w:rsidRPr="00D7324A">
        <w:rPr>
          <w:b/>
        </w:rPr>
        <w:t xml:space="preserve">all the obligations of “Tenant” under </w:t>
      </w:r>
      <w:r w:rsidR="00ED6B76" w:rsidRPr="007548E3">
        <w:rPr>
          <w:b/>
          <w:bCs/>
        </w:rPr>
        <w:t>th</w:t>
      </w:r>
      <w:r w:rsidR="00ED6B76">
        <w:rPr>
          <w:b/>
          <w:bCs/>
        </w:rPr>
        <w:t>e</w:t>
      </w:r>
      <w:r w:rsidR="00ED6B76" w:rsidRPr="00D7324A">
        <w:rPr>
          <w:b/>
        </w:rPr>
        <w:t xml:space="preserve"> </w:t>
      </w:r>
      <w:r w:rsidRPr="00D7324A">
        <w:rPr>
          <w:b/>
        </w:rPr>
        <w:t>Lease</w:t>
      </w:r>
      <w:r w:rsidRPr="007548E3">
        <w:rPr>
          <w:b/>
          <w:bCs/>
        </w:rPr>
        <w:t>.</w:t>
      </w:r>
    </w:p>
    <w:p w14:paraId="48F21C82" w14:textId="521A1FCA" w:rsidR="00424457" w:rsidRPr="00B918A7" w:rsidRDefault="00424457" w:rsidP="00424457">
      <w:pPr>
        <w:pStyle w:val="miketab2L1"/>
        <w:numPr>
          <w:ilvl w:val="0"/>
          <w:numId w:val="0"/>
        </w:numPr>
        <w:rPr>
          <w:spacing w:val="-4"/>
        </w:rPr>
      </w:pPr>
      <w:r>
        <w:rPr>
          <w:spacing w:val="-4"/>
        </w:rPr>
        <w:t xml:space="preserve">Landlord &amp; Tenant </w:t>
      </w:r>
      <w:r w:rsidR="00E57D18">
        <w:rPr>
          <w:spacing w:val="-4"/>
        </w:rPr>
        <w:t>c</w:t>
      </w:r>
      <w:r>
        <w:rPr>
          <w:spacing w:val="-4"/>
        </w:rPr>
        <w:t>ontact information may be circulated to all parties after full execution of the Lease</w:t>
      </w:r>
    </w:p>
    <w:tbl>
      <w:tblPr>
        <w:tblW w:w="0" w:type="auto"/>
        <w:tblLook w:val="01E0" w:firstRow="1" w:lastRow="1" w:firstColumn="1" w:lastColumn="1" w:noHBand="0" w:noVBand="0"/>
      </w:tblPr>
      <w:tblGrid>
        <w:gridCol w:w="3258"/>
        <w:gridCol w:w="4636"/>
      </w:tblGrid>
      <w:tr w:rsidR="00C8385B" w14:paraId="0B93CC7C" w14:textId="77777777" w:rsidTr="00D7324A">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0370D1">
            <w:pPr>
              <w:pStyle w:val="miketab2L1"/>
              <w:numPr>
                <w:ilvl w:val="0"/>
                <w:numId w:val="0"/>
              </w:numPr>
              <w:ind w:firstLine="690"/>
            </w:pPr>
            <w:r w:rsidRPr="00CD22B5">
              <w:t>____________________________________</w:t>
            </w:r>
          </w:p>
        </w:tc>
      </w:tr>
      <w:tr w:rsidR="00C8385B" w14:paraId="257B01A7" w14:textId="77777777" w:rsidTr="00D7324A">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1064C5A4" w:rsidR="00E24263" w:rsidRPr="00CD22B5" w:rsidRDefault="00C8385B" w:rsidP="000370D1">
            <w:pPr>
              <w:pStyle w:val="miketab2L1"/>
              <w:numPr>
                <w:ilvl w:val="0"/>
                <w:numId w:val="0"/>
              </w:numPr>
              <w:ind w:firstLine="690"/>
            </w:pPr>
            <w:r w:rsidRPr="00CD22B5">
              <w:t>____________________________________</w:t>
            </w:r>
          </w:p>
        </w:tc>
      </w:tr>
      <w:tr w:rsidR="00E24263" w14:paraId="1DB7EAD5" w14:textId="77777777" w:rsidTr="00D7324A">
        <w:tc>
          <w:tcPr>
            <w:tcW w:w="3258" w:type="dxa"/>
            <w:shd w:val="clear" w:color="auto" w:fill="auto"/>
          </w:tcPr>
          <w:p w14:paraId="6669C0E0" w14:textId="1C8CA544" w:rsidR="00E24263" w:rsidRPr="00CD22B5" w:rsidRDefault="00E24263" w:rsidP="000C23DE">
            <w:pPr>
              <w:pStyle w:val="miketab2L1"/>
              <w:numPr>
                <w:ilvl w:val="0"/>
                <w:numId w:val="0"/>
              </w:numPr>
              <w:tabs>
                <w:tab w:val="left" w:pos="720"/>
              </w:tabs>
            </w:pPr>
            <w:r>
              <w:t xml:space="preserve">Landlord’s </w:t>
            </w:r>
            <w:r w:rsidR="00424457">
              <w:t>Address</w:t>
            </w:r>
          </w:p>
        </w:tc>
        <w:tc>
          <w:tcPr>
            <w:tcW w:w="4636" w:type="dxa"/>
            <w:shd w:val="clear" w:color="auto" w:fill="auto"/>
          </w:tcPr>
          <w:p w14:paraId="02193FF9" w14:textId="0B878D29" w:rsidR="00E24263" w:rsidRPr="00CD22B5" w:rsidRDefault="00792BC2" w:rsidP="00182BD6">
            <w:pPr>
              <w:pStyle w:val="miketab2L1"/>
              <w:numPr>
                <w:ilvl w:val="0"/>
                <w:numId w:val="0"/>
              </w:numPr>
              <w:ind w:left="720" w:hanging="720"/>
            </w:pPr>
            <w:r>
              <w:t xml:space="preserve">              </w:t>
            </w:r>
            <w:r w:rsidR="00E24263">
              <w:t>_______________________________</w:t>
            </w:r>
            <w:r w:rsidR="001E681F">
              <w:t>_____</w:t>
            </w:r>
            <w:r w:rsidR="00E24263">
              <w:t xml:space="preserve"> _________________________________</w:t>
            </w:r>
            <w:r w:rsidR="001E681F">
              <w:t>___</w:t>
            </w:r>
            <w:r w:rsidR="00E24263">
              <w:t xml:space="preserve">       __________________________</w:t>
            </w:r>
            <w:r w:rsidR="00424457">
              <w:t>__________</w:t>
            </w:r>
          </w:p>
        </w:tc>
      </w:tr>
      <w:tr w:rsidR="00C8385B" w14:paraId="4B91ECC9" w14:textId="77777777" w:rsidTr="00D7324A">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0370D1">
            <w:pPr>
              <w:pStyle w:val="miketab2L1"/>
              <w:numPr>
                <w:ilvl w:val="0"/>
                <w:numId w:val="0"/>
              </w:numPr>
              <w:ind w:firstLine="690"/>
            </w:pPr>
            <w:r w:rsidRPr="00CD22B5">
              <w:t>_____________________________________</w:t>
            </w:r>
          </w:p>
        </w:tc>
      </w:tr>
      <w:tr w:rsidR="00C8385B" w14:paraId="05EF403C" w14:textId="77777777" w:rsidTr="00D7324A">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rsidP="00182BD6">
            <w:pPr>
              <w:pStyle w:val="miketab2L1"/>
              <w:numPr>
                <w:ilvl w:val="0"/>
                <w:numId w:val="0"/>
              </w:numPr>
              <w:spacing w:after="0"/>
              <w:ind w:left="720"/>
            </w:pPr>
          </w:p>
        </w:tc>
        <w:tc>
          <w:tcPr>
            <w:tcW w:w="4636" w:type="dxa"/>
            <w:shd w:val="clear" w:color="auto" w:fill="auto"/>
          </w:tcPr>
          <w:p w14:paraId="11FBDA38" w14:textId="77777777" w:rsidR="00C8385B" w:rsidRPr="00CD22B5" w:rsidRDefault="00C8385B" w:rsidP="000370D1">
            <w:pPr>
              <w:pStyle w:val="miketab2L1"/>
              <w:numPr>
                <w:ilvl w:val="0"/>
                <w:numId w:val="0"/>
              </w:numPr>
              <w:spacing w:after="0"/>
              <w:ind w:firstLine="690"/>
            </w:pPr>
            <w:r w:rsidRPr="00CD22B5">
              <w:t>_____________________________________</w:t>
            </w:r>
          </w:p>
        </w:tc>
      </w:tr>
    </w:tbl>
    <w:p w14:paraId="467FDF84" w14:textId="6E8AE1C6" w:rsidR="000B5C15" w:rsidRDefault="000B5C15" w:rsidP="00D7324A">
      <w:pPr>
        <w:pStyle w:val="Body12ptafter"/>
        <w:rPr>
          <w:b/>
          <w:bCs/>
        </w:rPr>
      </w:pPr>
      <w:bookmarkStart w:id="3" w:name="_Hlk28610660"/>
      <w:r w:rsidRPr="00B135A4">
        <w:rPr>
          <w:spacing w:val="-2"/>
          <w:szCs w:val="20"/>
        </w:rPr>
        <w:t>Th</w:t>
      </w:r>
      <w:r w:rsidRPr="00793B95">
        <w:rPr>
          <w:spacing w:val="-2"/>
          <w:szCs w:val="20"/>
        </w:rPr>
        <w:t xml:space="preserve">e Premises </w:t>
      </w:r>
      <w:r w:rsidR="000370D1">
        <w:rPr>
          <w:spacing w:val="-2"/>
          <w:szCs w:val="20"/>
        </w:rPr>
        <w:t xml:space="preserve">(as defined below) </w:t>
      </w:r>
      <w:r w:rsidRPr="00793B95">
        <w:rPr>
          <w:spacing w:val="-2"/>
          <w:szCs w:val="20"/>
        </w:rPr>
        <w:t>shall be occupied only by the Tenant and the following</w:t>
      </w:r>
      <w:r w:rsidRPr="00074302">
        <w:rPr>
          <w:szCs w:val="20"/>
        </w:rPr>
        <w:t xml:space="preserve"> p</w:t>
      </w:r>
      <w:r w:rsidRPr="00074302">
        <w:rPr>
          <w:spacing w:val="4"/>
          <w:szCs w:val="20"/>
        </w:rPr>
        <w:t xml:space="preserve">ersons: </w:t>
      </w:r>
      <w:bookmarkStart w:id="4" w:name="_Hlk28863875"/>
      <w:r w:rsidRPr="00074302">
        <w:rPr>
          <w:spacing w:val="4"/>
          <w:szCs w:val="20"/>
        </w:rPr>
        <w:t>_________</w:t>
      </w:r>
      <w:r w:rsidRPr="001C6968">
        <w:rPr>
          <w:spacing w:val="4"/>
          <w:szCs w:val="20"/>
        </w:rPr>
        <w:t>_________________________________________________________________________________</w:t>
      </w:r>
      <w:bookmarkEnd w:id="3"/>
      <w:bookmarkEnd w:id="4"/>
      <w:r w:rsidRPr="005C0CF4">
        <w:rPr>
          <w:spacing w:val="4"/>
          <w:szCs w:val="20"/>
        </w:rPr>
        <w:t>_________________________________________________________________________________________</w:t>
      </w:r>
      <w:r w:rsidRPr="00D12B4D">
        <w:rPr>
          <w:spacing w:val="4"/>
          <w:szCs w:val="20"/>
        </w:rPr>
        <w:t>.</w:t>
      </w:r>
      <w:r w:rsidR="00515BB7" w:rsidRPr="00CD22B5">
        <w:rPr>
          <w:b/>
          <w:bCs/>
        </w:rPr>
        <w:t xml:space="preserve"> </w:t>
      </w:r>
    </w:p>
    <w:p w14:paraId="61045965" w14:textId="7EE66A41" w:rsidR="00217BB0" w:rsidRDefault="00217BB0" w:rsidP="00D7324A">
      <w:pPr>
        <w:pStyle w:val="Body12ptafter"/>
        <w:rPr>
          <w:b/>
          <w:bCs/>
        </w:rPr>
      </w:pPr>
    </w:p>
    <w:p w14:paraId="68873566" w14:textId="77777777" w:rsidR="00217BB0" w:rsidRPr="00D7324A" w:rsidRDefault="00217BB0" w:rsidP="00D7324A">
      <w:pPr>
        <w:pStyle w:val="Body12ptafter"/>
      </w:pPr>
    </w:p>
    <w:p w14:paraId="6F73A2BF" w14:textId="786A0069" w:rsidR="00706D95" w:rsidRDefault="008C0C64" w:rsidP="00706D95">
      <w:pPr>
        <w:pStyle w:val="MikeTabL1"/>
        <w:spacing w:after="0"/>
      </w:pPr>
      <w:r w:rsidRPr="007B5B01">
        <w:rPr>
          <w:b/>
          <w:caps/>
        </w:rPr>
        <w:lastRenderedPageBreak/>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_____</w:t>
      </w:r>
      <w:r w:rsidR="00792BC2">
        <w:t>________________</w:t>
      </w:r>
      <w:r w:rsidR="00046C45">
        <w:t xml:space="preserve">___ [city], </w:t>
      </w:r>
      <w:r w:rsidR="00515BB7">
        <w:t xml:space="preserve">Florida ______________ </w:t>
      </w:r>
      <w:r w:rsidR="00046C45">
        <w:t>[</w:t>
      </w:r>
      <w:r w:rsidR="00515BB7">
        <w:t>zip code</w:t>
      </w:r>
      <w:r w:rsidR="00046C45">
        <w:t>]</w:t>
      </w:r>
      <w:r w:rsidR="00CD22B5">
        <w:t xml:space="preserve">, </w:t>
      </w:r>
      <w:r w:rsidR="00515BB7" w:rsidRPr="00CD22B5">
        <w:t>together with</w:t>
      </w:r>
      <w:r w:rsidR="00792BC2">
        <w:t xml:space="preserve"> any </w:t>
      </w:r>
      <w:r w:rsidR="00515BB7" w:rsidRPr="00CD22B5">
        <w:t>furniture and appliances</w:t>
      </w:r>
      <w:bookmarkStart w:id="5" w:name="_Hlk28610547"/>
      <w:r w:rsidR="00706D95">
        <w:t xml:space="preserve"> </w:t>
      </w:r>
      <w:r w:rsidR="00792BC2">
        <w:t>specifically referenced herein.</w:t>
      </w:r>
    </w:p>
    <w:p w14:paraId="423761E9" w14:textId="2B368EBA" w:rsidR="00706D95" w:rsidRDefault="00706D95" w:rsidP="00706D95">
      <w:pPr>
        <w:pStyle w:val="MikeTabL1"/>
        <w:numPr>
          <w:ilvl w:val="0"/>
          <w:numId w:val="0"/>
        </w:numPr>
        <w:spacing w:after="0"/>
        <w:rPr>
          <w:b/>
          <w:bCs/>
        </w:rPr>
      </w:pPr>
    </w:p>
    <w:p w14:paraId="670E4DE9" w14:textId="77777777" w:rsidR="003F4729" w:rsidRDefault="003F4729" w:rsidP="00706D95">
      <w:pPr>
        <w:pStyle w:val="MikeTabL1"/>
        <w:numPr>
          <w:ilvl w:val="0"/>
          <w:numId w:val="0"/>
        </w:numPr>
        <w:spacing w:after="0"/>
        <w:rPr>
          <w:b/>
          <w:bCs/>
        </w:rPr>
      </w:pPr>
    </w:p>
    <w:p w14:paraId="61B41078" w14:textId="77777777" w:rsidR="00706D95" w:rsidRPr="00630278" w:rsidRDefault="00706D95" w:rsidP="00706D95">
      <w:pPr>
        <w:pStyle w:val="MikeTabL1"/>
        <w:numPr>
          <w:ilvl w:val="0"/>
          <w:numId w:val="0"/>
        </w:numPr>
        <w:spacing w:after="0"/>
      </w:pPr>
      <w:r w:rsidRPr="00630278">
        <w:t>________ range(s)/oven(s)</w:t>
      </w:r>
    </w:p>
    <w:p w14:paraId="53E8A9DA" w14:textId="77777777" w:rsidR="00706D95" w:rsidRPr="00630278" w:rsidRDefault="00706D95" w:rsidP="00706D95">
      <w:pPr>
        <w:pStyle w:val="MikeTabL1"/>
        <w:numPr>
          <w:ilvl w:val="0"/>
          <w:numId w:val="0"/>
        </w:numPr>
        <w:spacing w:after="0"/>
      </w:pPr>
      <w:r w:rsidRPr="00630278">
        <w:t>________ refrigerator(s)</w:t>
      </w:r>
    </w:p>
    <w:p w14:paraId="1FC8FD5E" w14:textId="6A3F1F9B" w:rsidR="00706D95" w:rsidRPr="00630278" w:rsidRDefault="00706D95" w:rsidP="00706D95">
      <w:pPr>
        <w:pStyle w:val="MikeTabL1"/>
        <w:numPr>
          <w:ilvl w:val="0"/>
          <w:numId w:val="0"/>
        </w:numPr>
        <w:spacing w:after="0"/>
      </w:pPr>
      <w:r w:rsidRPr="00630278">
        <w:t>________</w:t>
      </w:r>
      <w:r w:rsidR="001E681F">
        <w:t xml:space="preserve"> </w:t>
      </w:r>
      <w:r w:rsidRPr="00630278">
        <w:t>dishwasher(s)</w:t>
      </w:r>
    </w:p>
    <w:p w14:paraId="7CACCB92" w14:textId="77777777" w:rsidR="00706D95" w:rsidRPr="00630278" w:rsidRDefault="00706D95" w:rsidP="00706D95">
      <w:pPr>
        <w:pStyle w:val="MikeTabL1"/>
        <w:numPr>
          <w:ilvl w:val="0"/>
          <w:numId w:val="0"/>
        </w:numPr>
        <w:spacing w:after="0"/>
      </w:pPr>
      <w:r w:rsidRPr="00630278">
        <w:t xml:space="preserve">________ garbage disposal(s) </w:t>
      </w:r>
    </w:p>
    <w:p w14:paraId="0C0AAABC" w14:textId="77777777" w:rsidR="00706D95" w:rsidRPr="00630278" w:rsidRDefault="00706D95" w:rsidP="00706D95">
      <w:pPr>
        <w:pStyle w:val="MikeTabL1"/>
        <w:numPr>
          <w:ilvl w:val="0"/>
          <w:numId w:val="0"/>
        </w:numPr>
        <w:spacing w:after="0"/>
      </w:pPr>
      <w:r w:rsidRPr="00630278">
        <w:t xml:space="preserve">________ ceiling fan(s) </w:t>
      </w:r>
    </w:p>
    <w:p w14:paraId="1044AA2B" w14:textId="77777777" w:rsidR="00706D95" w:rsidRPr="00630278" w:rsidRDefault="00706D95" w:rsidP="00706D95">
      <w:pPr>
        <w:pStyle w:val="MikeTabL1"/>
        <w:numPr>
          <w:ilvl w:val="0"/>
          <w:numId w:val="0"/>
        </w:numPr>
        <w:spacing w:after="0"/>
      </w:pPr>
      <w:r w:rsidRPr="00630278">
        <w:t>________ intercom</w:t>
      </w:r>
    </w:p>
    <w:p w14:paraId="3540EC1E" w14:textId="77777777" w:rsidR="00706D95" w:rsidRPr="00630278" w:rsidRDefault="00706D95" w:rsidP="00706D95">
      <w:pPr>
        <w:pStyle w:val="MikeTabL1"/>
        <w:numPr>
          <w:ilvl w:val="0"/>
          <w:numId w:val="0"/>
        </w:numPr>
        <w:spacing w:after="0"/>
      </w:pPr>
      <w:r w:rsidRPr="00630278">
        <w:t>________ light fixtures(s)</w:t>
      </w:r>
    </w:p>
    <w:p w14:paraId="16AF1318" w14:textId="77777777" w:rsidR="00706D95" w:rsidRPr="00630278" w:rsidRDefault="00706D95" w:rsidP="00706D95">
      <w:pPr>
        <w:pStyle w:val="MikeTabL1"/>
        <w:numPr>
          <w:ilvl w:val="0"/>
          <w:numId w:val="0"/>
        </w:numPr>
        <w:spacing w:after="0"/>
      </w:pPr>
      <w:r w:rsidRPr="00630278">
        <w:t xml:space="preserve">________ drapery rods and draperies </w:t>
      </w:r>
    </w:p>
    <w:p w14:paraId="557C2B2D" w14:textId="77777777" w:rsidR="00706D95" w:rsidRPr="00630278" w:rsidRDefault="00706D95" w:rsidP="00706D95">
      <w:pPr>
        <w:pStyle w:val="MikeTabL1"/>
        <w:numPr>
          <w:ilvl w:val="0"/>
          <w:numId w:val="0"/>
        </w:numPr>
        <w:spacing w:after="0"/>
      </w:pPr>
      <w:r w:rsidRPr="00630278">
        <w:t>________ blinds</w:t>
      </w:r>
    </w:p>
    <w:p w14:paraId="179144AD" w14:textId="77777777" w:rsidR="00706D95" w:rsidRPr="00630278" w:rsidRDefault="00706D95" w:rsidP="00706D95">
      <w:pPr>
        <w:pStyle w:val="MikeTabL1"/>
        <w:numPr>
          <w:ilvl w:val="0"/>
          <w:numId w:val="0"/>
        </w:numPr>
        <w:spacing w:after="0"/>
      </w:pPr>
      <w:r w:rsidRPr="00630278">
        <w:t xml:space="preserve">________ window treatments </w:t>
      </w:r>
    </w:p>
    <w:p w14:paraId="3B0466D5" w14:textId="77777777" w:rsidR="00706D95" w:rsidRPr="00630278" w:rsidRDefault="00706D95" w:rsidP="00706D95">
      <w:pPr>
        <w:pStyle w:val="MikeTabL1"/>
        <w:numPr>
          <w:ilvl w:val="0"/>
          <w:numId w:val="0"/>
        </w:numPr>
        <w:spacing w:after="0"/>
      </w:pPr>
      <w:r w:rsidRPr="00630278">
        <w:t xml:space="preserve">________ smoke detector(s) </w:t>
      </w:r>
    </w:p>
    <w:p w14:paraId="4D593409" w14:textId="319A2427" w:rsidR="007015D0" w:rsidRPr="00630278" w:rsidRDefault="007015D0" w:rsidP="00706D95">
      <w:pPr>
        <w:pStyle w:val="MikeTabL1"/>
        <w:numPr>
          <w:ilvl w:val="0"/>
          <w:numId w:val="0"/>
        </w:numPr>
        <w:spacing w:after="0"/>
      </w:pPr>
    </w:p>
    <w:p w14:paraId="722E1B4D" w14:textId="22EE2376" w:rsidR="00706D95" w:rsidRDefault="007015D0" w:rsidP="00706D95">
      <w:pPr>
        <w:spacing w:after="24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r>
        <w:rPr>
          <w:szCs w:val="20"/>
        </w:rPr>
        <w:t xml:space="preserve"> </w:t>
      </w:r>
      <w:r w:rsidR="00F43072">
        <w:rPr>
          <w:szCs w:val="20"/>
        </w:rPr>
        <w:t>P</w:t>
      </w:r>
      <w:r w:rsidR="00F43072" w:rsidRPr="004560F6">
        <w:rPr>
          <w:szCs w:val="20"/>
        </w:rPr>
        <w:t>lease check here if there are any additional</w:t>
      </w:r>
      <w:r w:rsidR="00F43072" w:rsidRPr="00F12419">
        <w:rPr>
          <w:szCs w:val="20"/>
        </w:rPr>
        <w:t xml:space="preserve"> furniture</w:t>
      </w:r>
      <w:r w:rsidR="00F43072" w:rsidRPr="00815EDD">
        <w:rPr>
          <w:szCs w:val="20"/>
        </w:rPr>
        <w:t xml:space="preserve"> and</w:t>
      </w:r>
      <w:r w:rsidR="001E681F">
        <w:rPr>
          <w:szCs w:val="20"/>
        </w:rPr>
        <w:t>/or</w:t>
      </w:r>
      <w:r w:rsidR="00F43072" w:rsidRPr="00815EDD">
        <w:rPr>
          <w:szCs w:val="20"/>
        </w:rPr>
        <w:t xml:space="preserve"> appliances</w:t>
      </w:r>
      <w:r w:rsidR="001E681F">
        <w:rPr>
          <w:szCs w:val="20"/>
        </w:rPr>
        <w:t xml:space="preserve"> included</w:t>
      </w:r>
      <w:r w:rsidR="00F43072" w:rsidRPr="00815EDD">
        <w:rPr>
          <w:szCs w:val="20"/>
        </w:rPr>
        <w:t xml:space="preserve">, then attach, as a separate writing, an inventory of </w:t>
      </w:r>
      <w:r w:rsidR="00F43072" w:rsidRPr="00C50AE9">
        <w:rPr>
          <w:szCs w:val="20"/>
        </w:rPr>
        <w:t xml:space="preserve">any </w:t>
      </w:r>
      <w:r w:rsidR="00F43072">
        <w:rPr>
          <w:szCs w:val="20"/>
        </w:rPr>
        <w:t xml:space="preserve">such </w:t>
      </w:r>
      <w:r w:rsidR="00F43072" w:rsidRPr="00C50AE9">
        <w:rPr>
          <w:szCs w:val="20"/>
        </w:rPr>
        <w:t>additional items</w:t>
      </w:r>
      <w:r w:rsidR="00F43072">
        <w:rPr>
          <w:szCs w:val="20"/>
        </w:rPr>
        <w:t xml:space="preserve"> as set forth on Exhibit A</w:t>
      </w:r>
      <w:r w:rsidR="000370D1">
        <w:rPr>
          <w:szCs w:val="20"/>
        </w:rPr>
        <w:t>, the “</w:t>
      </w:r>
      <w:r w:rsidR="000370D1" w:rsidRPr="00267452">
        <w:rPr>
          <w:b/>
          <w:bCs/>
          <w:szCs w:val="20"/>
        </w:rPr>
        <w:t>OPTIONAL INVENTORY ADDENDUM</w:t>
      </w:r>
      <w:r w:rsidR="000370D1">
        <w:rPr>
          <w:szCs w:val="20"/>
        </w:rPr>
        <w:t>”</w:t>
      </w:r>
      <w:r w:rsidR="00F43072" w:rsidRPr="007956BD">
        <w:rPr>
          <w:szCs w:val="20"/>
        </w:rPr>
        <w:t>.</w:t>
      </w:r>
    </w:p>
    <w:p w14:paraId="074876DC" w14:textId="6AFE0AFE" w:rsidR="00706D95" w:rsidRDefault="00110922" w:rsidP="00706D95">
      <w:pPr>
        <w:pStyle w:val="MikeTabL1"/>
        <w:numPr>
          <w:ilvl w:val="0"/>
          <w:numId w:val="0"/>
        </w:numPr>
        <w:spacing w:after="0"/>
      </w:pPr>
      <w:r>
        <w:t>Items of f</w:t>
      </w:r>
      <w:r w:rsidR="001E681F">
        <w:t>urniture</w:t>
      </w:r>
      <w:r w:rsidR="00706D95">
        <w:t xml:space="preserve"> and</w:t>
      </w:r>
      <w:r w:rsidR="001E681F">
        <w:t>/or</w:t>
      </w:r>
      <w:r w:rsidR="00706D95">
        <w:t xml:space="preserve"> appliances</w:t>
      </w:r>
      <w:r>
        <w:t xml:space="preserve">, which </w:t>
      </w:r>
      <w:r w:rsidR="00706D95">
        <w:t xml:space="preserve">are </w:t>
      </w:r>
      <w:r w:rsidR="00706D95" w:rsidRPr="00182BD6">
        <w:rPr>
          <w:b/>
          <w:i/>
        </w:rPr>
        <w:t xml:space="preserve">excluded </w:t>
      </w:r>
      <w:r w:rsidR="00706D95">
        <w:t>from the property leased</w:t>
      </w:r>
      <w:r w:rsidR="000E3764">
        <w:t xml:space="preserve"> [list all furniture and appliances, which are expressly excluded from th</w:t>
      </w:r>
      <w:r w:rsidR="00ED6B76">
        <w:t>e</w:t>
      </w:r>
      <w:r w:rsidR="000E3764">
        <w:t xml:space="preserve"> Lease]</w:t>
      </w:r>
      <w:r w:rsidR="00706D95">
        <w:t>:</w:t>
      </w:r>
    </w:p>
    <w:p w14:paraId="02047B77" w14:textId="77777777" w:rsidR="000E3764" w:rsidRDefault="000E3764" w:rsidP="00706D95">
      <w:pPr>
        <w:pStyle w:val="MikeTabL1"/>
        <w:numPr>
          <w:ilvl w:val="0"/>
          <w:numId w:val="0"/>
        </w:numPr>
        <w:spacing w:after="0"/>
      </w:pPr>
    </w:p>
    <w:bookmarkEnd w:id="5"/>
    <w:p w14:paraId="010137C9" w14:textId="77777777" w:rsidR="00515BB7" w:rsidRPr="00CD22B5" w:rsidRDefault="00515BB7" w:rsidP="000E3764">
      <w:pPr>
        <w:pStyle w:val="MikeTabL1"/>
        <w:numPr>
          <w:ilvl w:val="0"/>
          <w:numId w:val="0"/>
        </w:numPr>
        <w:spacing w:after="0"/>
      </w:pPr>
      <w:r w:rsidRPr="00CD22B5">
        <w:t>______________________________________________________________________________</w:t>
      </w:r>
    </w:p>
    <w:p w14:paraId="26C5CC4D" w14:textId="77777777" w:rsidR="00515BB7" w:rsidRDefault="00515BB7" w:rsidP="00CD22B5">
      <w:pPr>
        <w:jc w:val="both"/>
        <w:rPr>
          <w:szCs w:val="20"/>
        </w:rPr>
      </w:pPr>
      <w:r>
        <w:rPr>
          <w:szCs w:val="20"/>
        </w:rPr>
        <w:t>______________________________________________________________________________</w:t>
      </w:r>
    </w:p>
    <w:p w14:paraId="0D3B6BE1" w14:textId="77777777" w:rsidR="00046C45" w:rsidRDefault="00515BB7" w:rsidP="0069724D">
      <w:pPr>
        <w:spacing w:after="240"/>
        <w:jc w:val="both"/>
        <w:rPr>
          <w:szCs w:val="20"/>
        </w:rPr>
      </w:pPr>
      <w:r>
        <w:rPr>
          <w:szCs w:val="20"/>
        </w:rPr>
        <w:t>______________________________________________________________________________</w:t>
      </w:r>
      <w:r w:rsidR="00FF1C6E" w:rsidRPr="00FF1C6E">
        <w:rPr>
          <w:szCs w:val="20"/>
        </w:rPr>
        <w:t xml:space="preserve"> </w:t>
      </w:r>
    </w:p>
    <w:p w14:paraId="3BA64921" w14:textId="50600817" w:rsidR="00046C45" w:rsidRDefault="00046C45" w:rsidP="0069724D">
      <w:pPr>
        <w:spacing w:after="240"/>
        <w:jc w:val="both"/>
        <w:rPr>
          <w:spacing w:val="4"/>
          <w:szCs w:val="20"/>
        </w:rPr>
      </w:pPr>
      <w:r>
        <w:rPr>
          <w:szCs w:val="20"/>
        </w:rPr>
        <w:t>In 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1E681F">
        <w:rPr>
          <w:spacing w:val="4"/>
          <w:szCs w:val="20"/>
        </w:rPr>
        <w:t>.</w:t>
      </w:r>
      <w:r w:rsidR="00AE4F82">
        <w:rPr>
          <w:spacing w:val="4"/>
          <w:szCs w:val="20"/>
        </w:rPr>
        <w:t>”</w:t>
      </w:r>
      <w:r>
        <w:rPr>
          <w:spacing w:val="4"/>
          <w:szCs w:val="20"/>
        </w:rPr>
        <w:t xml:space="preserve"> </w:t>
      </w:r>
    </w:p>
    <w:p w14:paraId="39E8ABF3" w14:textId="5951D8F3" w:rsidR="00515BB7" w:rsidRDefault="00515BB7" w:rsidP="00312BAC">
      <w:pPr>
        <w:pStyle w:val="MikeTabL1"/>
      </w:pPr>
      <w:r>
        <w:rPr>
          <w:b/>
          <w:bCs/>
        </w:rPr>
        <w:t xml:space="preserve">  </w:t>
      </w:r>
      <w:r>
        <w:rPr>
          <w:b/>
          <w:bCs/>
          <w:caps/>
        </w:rPr>
        <w:t>TERM</w:t>
      </w:r>
      <w:r>
        <w:rPr>
          <w:b/>
          <w:bCs/>
        </w:rPr>
        <w:t xml:space="preserve">. </w:t>
      </w:r>
      <w:r>
        <w:t xml:space="preserve">This is a lease for a term  beginning on ______________________ (month, day, year) and ending  ________________________ (month, day, year) (the "Lease Term"). </w:t>
      </w:r>
    </w:p>
    <w:p w14:paraId="2E195E8C" w14:textId="04E8B89F"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r w:rsidRPr="0069724D">
        <w:rPr>
          <w:spacing w:val="2"/>
        </w:rPr>
        <w:t xml:space="preserve">$_________ </w:t>
      </w:r>
      <w:r w:rsidRPr="0069724D">
        <w:rPr>
          <w:spacing w:val="8"/>
        </w:rPr>
        <w:t>(excluding taxes) for the Lease Term. The</w:t>
      </w:r>
      <w:r w:rsidRPr="0069724D">
        <w:t xml:space="preserve"> rent shall be payable by Tenant as provided in the options below:</w:t>
      </w:r>
    </w:p>
    <w:bookmarkStart w:id="6" w:name="Check1"/>
    <w:p w14:paraId="1E4CEF76" w14:textId="6EFF6408" w:rsidR="00515BB7" w:rsidRDefault="00515BB7" w:rsidP="00312BAC">
      <w:pPr>
        <w:pStyle w:val="Body12ptafter"/>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6"/>
      <w:r>
        <w:rPr>
          <w:szCs w:val="20"/>
        </w:rPr>
        <w:t xml:space="preserve">  </w:t>
      </w:r>
      <w:r w:rsidR="00C5433D" w:rsidRPr="0069724D">
        <w:t>in advance</w:t>
      </w:r>
      <w:r w:rsidR="00C5433D">
        <w:rPr>
          <w:szCs w:val="20"/>
        </w:rPr>
        <w:t xml:space="preserve"> </w:t>
      </w:r>
      <w:r>
        <w:rPr>
          <w:szCs w:val="20"/>
        </w:rPr>
        <w:t>in installments. If in installments, rent shall be payable</w:t>
      </w:r>
    </w:p>
    <w:bookmarkStart w:id="7" w:name="Check2"/>
    <w:p w14:paraId="088B4A1A" w14:textId="6A14BBF0" w:rsidR="00515BB7" w:rsidRDefault="00515BB7" w:rsidP="00572CCC">
      <w:pPr>
        <w:pStyle w:val="BodySingleSp1J"/>
        <w:ind w:left="720" w:firstLine="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7"/>
      <w:r>
        <w:rPr>
          <w:szCs w:val="20"/>
        </w:rPr>
        <w:t xml:space="preserve">  monthly, on the </w:t>
      </w:r>
      <w:r>
        <w:rPr>
          <w:spacing w:val="8"/>
          <w:szCs w:val="20"/>
        </w:rPr>
        <w:t xml:space="preserve">________ </w:t>
      </w:r>
      <w:r>
        <w:rPr>
          <w:szCs w:val="20"/>
        </w:rPr>
        <w:t>day of each month (</w:t>
      </w:r>
      <w:r w:rsidR="00C97125">
        <w:rPr>
          <w:szCs w:val="20"/>
        </w:rPr>
        <w:t>i</w:t>
      </w:r>
      <w:r>
        <w:rPr>
          <w:szCs w:val="20"/>
        </w:rPr>
        <w:t xml:space="preserve">f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8" w:name="Check3"/>
    <w:p w14:paraId="285BFAAF" w14:textId="28D3DD23" w:rsidR="00515BB7" w:rsidRDefault="00515BB7" w:rsidP="00312BAC">
      <w:pPr>
        <w:pStyle w:val="BodySingleSp1J"/>
        <w:ind w:left="720" w:firstLine="0"/>
        <w:rPr>
          <w:spacing w:val="10"/>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8"/>
      <w:r>
        <w:rPr>
          <w:szCs w:val="20"/>
        </w:rPr>
        <w:t xml:space="preserve">  weekly, on the ____________ day of each week. (</w:t>
      </w:r>
      <w:r w:rsidR="00C97125">
        <w:rPr>
          <w:szCs w:val="20"/>
        </w:rPr>
        <w:t>i</w:t>
      </w:r>
      <w:r>
        <w:rPr>
          <w:szCs w:val="20"/>
        </w:rPr>
        <w:t xml:space="preserve">f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p w14:paraId="613B80FC" w14:textId="47AD71FC" w:rsidR="00792BC2" w:rsidRDefault="00792BC2" w:rsidP="00312BAC">
      <w:pPr>
        <w:pStyle w:val="BodySingleSp1J"/>
        <w:ind w:left="720" w:firstLine="0"/>
        <w:rPr>
          <w:spacing w:val="10"/>
          <w:szCs w:val="20"/>
        </w:rPr>
      </w:pPr>
      <w:r>
        <w:rPr>
          <w:spacing w:val="10"/>
          <w:szCs w:val="20"/>
        </w:rPr>
        <w:t>OR</w:t>
      </w:r>
    </w:p>
    <w:bookmarkStart w:id="9" w:name="Check22"/>
    <w:p w14:paraId="6BACCE7C" w14:textId="04B0A77E" w:rsidR="00515BB7" w:rsidRDefault="00515BB7" w:rsidP="00182BD6">
      <w:pPr>
        <w:pStyle w:val="Body12ptafter"/>
        <w:ind w:left="720"/>
        <w:rPr>
          <w:spacing w:val="8"/>
          <w:szCs w:val="20"/>
        </w:rPr>
      </w:pPr>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40745C">
        <w:rPr>
          <w:rStyle w:val="BodySingleSp5JChar"/>
          <w:sz w:val="20"/>
          <w:szCs w:val="20"/>
        </w:rPr>
      </w:r>
      <w:r w:rsidR="0040745C">
        <w:rPr>
          <w:rStyle w:val="BodySingleSp5JChar"/>
          <w:sz w:val="20"/>
          <w:szCs w:val="20"/>
        </w:rPr>
        <w:fldChar w:fldCharType="separate"/>
      </w:r>
      <w:r>
        <w:rPr>
          <w:rStyle w:val="BodySingleSp5JChar"/>
          <w:sz w:val="20"/>
          <w:szCs w:val="20"/>
        </w:rPr>
        <w:fldChar w:fldCharType="end"/>
      </w:r>
      <w:bookmarkEnd w:id="9"/>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64A4456" w14:textId="77777777" w:rsidR="00110922" w:rsidRDefault="00110922" w:rsidP="00110922">
      <w:pPr>
        <w:pStyle w:val="miketab2L1"/>
        <w:numPr>
          <w:ilvl w:val="0"/>
          <w:numId w:val="0"/>
        </w:numPr>
        <w:ind w:left="720"/>
      </w:pPr>
      <w:r>
        <w:t>OR</w:t>
      </w:r>
    </w:p>
    <w:p w14:paraId="7A2C8E4D" w14:textId="77777777" w:rsidR="00110922" w:rsidRDefault="00110922" w:rsidP="00110922">
      <w:pPr>
        <w:pStyle w:val="miketab2L1"/>
        <w:numPr>
          <w:ilvl w:val="0"/>
          <w:numId w:val="0"/>
        </w:numPr>
        <w:ind w:left="720"/>
      </w:pPr>
      <w:r>
        <w:fldChar w:fldCharType="begin">
          <w:ffData>
            <w:name w:val="Check16"/>
            <w:enabled/>
            <w:calcOnExit w:val="0"/>
            <w:checkBox>
              <w:sizeAuto/>
              <w:default w:val="0"/>
            </w:checkBox>
          </w:ffData>
        </w:fldChar>
      </w:r>
      <w:r>
        <w:instrText xml:space="preserve"> FORMCHECKBOX </w:instrText>
      </w:r>
      <w:r w:rsidR="0040745C">
        <w:fldChar w:fldCharType="separate"/>
      </w:r>
      <w:r>
        <w:fldChar w:fldCharType="end"/>
      </w:r>
      <w:r w:rsidRPr="00485A54">
        <w:t xml:space="preserve">  </w:t>
      </w:r>
      <w:r>
        <w:t>as stated: _________________________________________________________________________</w:t>
      </w:r>
    </w:p>
    <w:p w14:paraId="1A5C11DE" w14:textId="77777777" w:rsidR="00110922" w:rsidRDefault="00110922" w:rsidP="00110922">
      <w:pPr>
        <w:pStyle w:val="miketab2L1"/>
        <w:numPr>
          <w:ilvl w:val="0"/>
          <w:numId w:val="0"/>
        </w:numPr>
        <w:ind w:left="720"/>
      </w:pPr>
      <w:r>
        <w:t>_____________________________________________________________________________________.</w:t>
      </w:r>
    </w:p>
    <w:p w14:paraId="5F7A4CC0" w14:textId="3C742240" w:rsidR="00CC5168" w:rsidRDefault="00515BB7" w:rsidP="00CC5168">
      <w:pPr>
        <w:pStyle w:val="Body12ptafter"/>
        <w:rPr>
          <w:szCs w:val="20"/>
        </w:rPr>
      </w:pPr>
      <w:r>
        <w:rPr>
          <w:szCs w:val="20"/>
        </w:rPr>
        <w:lastRenderedPageBreak/>
        <w:t>Tenant shall also be obligated to pay</w:t>
      </w:r>
      <w:r w:rsidR="00AA0A03">
        <w:rPr>
          <w:szCs w:val="20"/>
        </w:rPr>
        <w:t xml:space="preserve">, with each rent payment, </w:t>
      </w:r>
      <w:r>
        <w:rPr>
          <w:szCs w:val="20"/>
        </w:rPr>
        <w:t xml:space="preserve"> </w:t>
      </w:r>
      <w:r w:rsidR="00AA0A03">
        <w:rPr>
          <w:szCs w:val="20"/>
        </w:rPr>
        <w:t xml:space="preserve">all </w:t>
      </w:r>
      <w:r>
        <w:rPr>
          <w:szCs w:val="20"/>
        </w:rPr>
        <w:t xml:space="preserve">taxes </w:t>
      </w:r>
      <w:r w:rsidR="00AA0A03">
        <w:rPr>
          <w:szCs w:val="20"/>
        </w:rPr>
        <w:t xml:space="preserve">imposed </w:t>
      </w:r>
      <w:r>
        <w:rPr>
          <w:szCs w:val="20"/>
        </w:rPr>
        <w:t xml:space="preserve">on the rent </w:t>
      </w:r>
      <w:r w:rsidR="00AA0A03">
        <w:rPr>
          <w:szCs w:val="20"/>
        </w:rPr>
        <w:t xml:space="preserve">by taxing authorities, </w:t>
      </w:r>
      <w:r>
        <w:rPr>
          <w:szCs w:val="20"/>
        </w:rPr>
        <w:t>when applicable</w:t>
      </w:r>
      <w:r w:rsidR="00AA0A03">
        <w:rPr>
          <w:szCs w:val="20"/>
        </w:rPr>
        <w:t>,</w:t>
      </w:r>
      <w:r>
        <w:rPr>
          <w:szCs w:val="20"/>
        </w:rPr>
        <w:t xml:space="preserve"> in the amount of $ _____________ </w:t>
      </w:r>
      <w:bookmarkStart w:id="10" w:name="Check4"/>
      <w:r>
        <w:rPr>
          <w:szCs w:val="20"/>
        </w:rPr>
        <w:fldChar w:fldCharType="begin">
          <w:ffData>
            <w:name w:val="Check4"/>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10"/>
      <w:r>
        <w:rPr>
          <w:szCs w:val="20"/>
        </w:rPr>
        <w:t xml:space="preserve"> with each rent installment</w:t>
      </w:r>
      <w:r w:rsidR="00792BC2">
        <w:rPr>
          <w:szCs w:val="20"/>
        </w:rPr>
        <w:t xml:space="preserve"> or</w:t>
      </w:r>
      <w:r>
        <w:rPr>
          <w:szCs w:val="20"/>
        </w:rPr>
        <w:t xml:space="preserve"> </w:t>
      </w:r>
      <w:bookmarkStart w:id="11" w:name="Check5"/>
      <w:r>
        <w:rPr>
          <w:szCs w:val="20"/>
        </w:rPr>
        <w:fldChar w:fldCharType="begin">
          <w:ffData>
            <w:name w:val="Check5"/>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bookmarkEnd w:id="11"/>
      <w:r>
        <w:rPr>
          <w:szCs w:val="20"/>
        </w:rPr>
        <w:t xml:space="preserve"> with the rent for the full term of the Lease. </w:t>
      </w:r>
      <w:r w:rsidR="00CC5168">
        <w:rPr>
          <w:szCs w:val="20"/>
        </w:rPr>
        <w:t xml:space="preserve">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40745C">
        <w:rPr>
          <w:szCs w:val="20"/>
        </w:rPr>
      </w:r>
      <w:r w:rsidR="0040745C">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792BC2">
        <w:rPr>
          <w:szCs w:val="20"/>
        </w:rPr>
        <w:t xml:space="preserve"> or</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40745C">
        <w:rPr>
          <w:szCs w:val="20"/>
        </w:rPr>
      </w:r>
      <w:r w:rsidR="0040745C">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 xml:space="preserve">taxes, shall be $ _____________. </w:t>
      </w:r>
      <w:r>
        <w:rPr>
          <w:szCs w:val="20"/>
        </w:rPr>
        <w:t>Landlord will notify Tenant if the amount of the tax changes.</w:t>
      </w:r>
    </w:p>
    <w:p w14:paraId="71DF5C8E" w14:textId="3193D7F6" w:rsidR="00515BB7" w:rsidRDefault="00515BB7" w:rsidP="00312BAC">
      <w:pPr>
        <w:pStyle w:val="Body12ptafter"/>
        <w:rPr>
          <w:spacing w:val="10"/>
          <w:szCs w:val="20"/>
        </w:rPr>
      </w:pPr>
      <w:r>
        <w:rPr>
          <w:szCs w:val="20"/>
        </w:rPr>
        <w:t xml:space="preserve">If the </w:t>
      </w:r>
      <w:r w:rsidR="001E681F">
        <w:rPr>
          <w:szCs w:val="20"/>
        </w:rPr>
        <w:t>lease term</w:t>
      </w:r>
      <w:r>
        <w:rPr>
          <w:szCs w:val="20"/>
        </w:rPr>
        <w:t xml:space="preserve">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r w:rsidR="0086358D">
        <w:rPr>
          <w:spacing w:val="8"/>
          <w:szCs w:val="20"/>
        </w:rPr>
        <w:t>[</w:t>
      </w:r>
      <w:r w:rsidR="0054504D">
        <w:rPr>
          <w:spacing w:val="8"/>
          <w:szCs w:val="20"/>
        </w:rPr>
        <w:t>i</w:t>
      </w:r>
      <w:r>
        <w:rPr>
          <w:spacing w:val="8"/>
          <w:szCs w:val="20"/>
        </w:rPr>
        <w:t xml:space="preserve">f rent </w:t>
      </w:r>
      <w:r w:rsidR="009E5B2B">
        <w:rPr>
          <w:spacing w:val="8"/>
          <w:szCs w:val="20"/>
        </w:rPr>
        <w:t xml:space="preserve">is </w:t>
      </w:r>
      <w:r>
        <w:rPr>
          <w:spacing w:val="8"/>
          <w:szCs w:val="20"/>
        </w:rPr>
        <w:t xml:space="preserve">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r w:rsidR="0086358D">
        <w:rPr>
          <w:spacing w:val="8"/>
          <w:szCs w:val="20"/>
        </w:rPr>
        <w:t>]</w:t>
      </w:r>
      <w:r w:rsidR="0054504D">
        <w:rPr>
          <w:spacing w:val="8"/>
          <w:szCs w:val="20"/>
        </w:rPr>
        <w:t>.</w:t>
      </w:r>
      <w:r>
        <w:rPr>
          <w:spacing w:val="10"/>
          <w:szCs w:val="20"/>
        </w:rPr>
        <w:t xml:space="preserve"> </w:t>
      </w:r>
    </w:p>
    <w:p w14:paraId="20EEA8A0" w14:textId="7572FFF0"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sidRPr="00D7324A">
        <w:rPr>
          <w:spacing w:val="-2"/>
        </w:rPr>
        <w:t xml:space="preserve"> </w:t>
      </w:r>
      <w:r w:rsidR="006D4B64">
        <w:rPr>
          <w:spacing w:val="-2"/>
          <w:szCs w:val="20"/>
        </w:rPr>
        <w:t xml:space="preserve">valid </w:t>
      </w:r>
      <w:r>
        <w:rPr>
          <w:szCs w:val="20"/>
        </w:rPr>
        <w:t xml:space="preserve">personal check, money order, </w:t>
      </w:r>
      <w:r>
        <w:rPr>
          <w:spacing w:val="2"/>
          <w:szCs w:val="20"/>
        </w:rPr>
        <w:t xml:space="preserve">cashier’s </w:t>
      </w:r>
      <w:r>
        <w:rPr>
          <w:szCs w:val="20"/>
        </w:rPr>
        <w:t xml:space="preserve">check, </w:t>
      </w:r>
      <w:r w:rsidR="001B6623">
        <w:rPr>
          <w:spacing w:val="-2"/>
          <w:szCs w:val="20"/>
        </w:rPr>
        <w:t xml:space="preserve">automated clearing house (ACH), credit card, </w:t>
      </w:r>
      <w:r>
        <w:rPr>
          <w:szCs w:val="20"/>
        </w:rPr>
        <w:t>or other  ______________________________</w:t>
      </w:r>
      <w:r>
        <w:rPr>
          <w:spacing w:val="2"/>
          <w:szCs w:val="20"/>
        </w:rPr>
        <w:t xml:space="preserve">(specify).  </w:t>
      </w:r>
      <w:bookmarkStart w:id="12" w:name="_Hlk28612747"/>
      <w:bookmarkStart w:id="13" w:name="_Hlk56953907"/>
      <w:r>
        <w:rPr>
          <w:szCs w:val="20"/>
        </w:rPr>
        <w:t xml:space="preserve">If payment is accepted by any means other than cash, payment is not considered made until </w:t>
      </w:r>
      <w:r w:rsidR="009E5B2B">
        <w:rPr>
          <w:szCs w:val="20"/>
        </w:rPr>
        <w:t xml:space="preserve">such payment </w:t>
      </w:r>
      <w:r>
        <w:rPr>
          <w:szCs w:val="20"/>
        </w:rPr>
        <w:t>is</w:t>
      </w:r>
      <w:r w:rsidR="009E4C17">
        <w:rPr>
          <w:szCs w:val="20"/>
        </w:rPr>
        <w:t xml:space="preserve"> </w:t>
      </w:r>
      <w:r>
        <w:rPr>
          <w:szCs w:val="20"/>
        </w:rPr>
        <w:t>collected.</w:t>
      </w:r>
      <w:bookmarkEnd w:id="12"/>
      <w:r w:rsidR="007A751B">
        <w:rPr>
          <w:szCs w:val="20"/>
        </w:rPr>
        <w:t xml:space="preserve">  </w:t>
      </w:r>
      <w:bookmarkEnd w:id="13"/>
    </w:p>
    <w:p w14:paraId="7EC7D178" w14:textId="2FC0A543" w:rsidR="009E4C17" w:rsidRDefault="005710E6" w:rsidP="009E4C17">
      <w:pPr>
        <w:pStyle w:val="Body12ptafter"/>
        <w:rPr>
          <w:szCs w:val="20"/>
        </w:rPr>
      </w:pPr>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w:t>
      </w:r>
      <w:r w:rsidR="00E24263">
        <w:rPr>
          <w:szCs w:val="20"/>
        </w:rPr>
        <w:t>herein</w:t>
      </w:r>
      <w:r w:rsidR="009E4C17">
        <w:rPr>
          <w:szCs w:val="20"/>
        </w:rPr>
        <w:t>).</w:t>
      </w:r>
    </w:p>
    <w:p w14:paraId="52BBF682" w14:textId="12AD96F7"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 xml:space="preserve">payment </w:t>
      </w:r>
      <w:r w:rsidR="008906B0">
        <w:rPr>
          <w:spacing w:val="-4"/>
          <w:szCs w:val="20"/>
        </w:rPr>
        <w:t xml:space="preserve">or </w:t>
      </w:r>
      <w:r w:rsidR="008906B0">
        <w:rPr>
          <w:spacing w:val="-4"/>
        </w:rPr>
        <w:t>any other payment required to be paid under the Lease</w:t>
      </w:r>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r w:rsidR="0082262C">
        <w:rPr>
          <w:szCs w:val="20"/>
        </w:rPr>
        <w:t xml:space="preserve">may </w:t>
      </w:r>
      <w:r>
        <w:rPr>
          <w:szCs w:val="20"/>
        </w:rPr>
        <w:t xml:space="preserve">require Tenant to pay all future payments by money order, </w:t>
      </w:r>
      <w:r>
        <w:rPr>
          <w:spacing w:val="2"/>
          <w:szCs w:val="20"/>
        </w:rPr>
        <w:t xml:space="preserve">cashier’s </w:t>
      </w:r>
      <w:r>
        <w:rPr>
          <w:szCs w:val="20"/>
        </w:rPr>
        <w:t>check</w:t>
      </w:r>
      <w:r w:rsidR="00BF17D4">
        <w:rPr>
          <w:szCs w:val="20"/>
        </w:rPr>
        <w:t xml:space="preserve">, </w:t>
      </w:r>
      <w:r>
        <w:rPr>
          <w:spacing w:val="2"/>
          <w:szCs w:val="20"/>
        </w:rPr>
        <w:t xml:space="preserve">official </w:t>
      </w:r>
      <w:r>
        <w:rPr>
          <w:szCs w:val="20"/>
        </w:rPr>
        <w:t>bank check or</w:t>
      </w:r>
      <w:r w:rsidR="00BF17D4">
        <w:rPr>
          <w:szCs w:val="20"/>
        </w:rPr>
        <w:t xml:space="preserve"> other </w:t>
      </w:r>
      <w:r w:rsidR="00BF17D4">
        <w:rPr>
          <w:spacing w:val="-4"/>
          <w:szCs w:val="20"/>
        </w:rPr>
        <w:t xml:space="preserve"> </w:t>
      </w:r>
      <w:r w:rsidR="00155A67">
        <w:rPr>
          <w:szCs w:val="20"/>
        </w:rPr>
        <w:t>______________________________</w:t>
      </w:r>
      <w:r w:rsidR="00155A67" w:rsidRPr="007B5B01">
        <w:t xml:space="preserve"> </w:t>
      </w:r>
      <w:r>
        <w:rPr>
          <w:szCs w:val="20"/>
        </w:rPr>
        <w:t>(specify), and</w:t>
      </w:r>
      <w:r w:rsidRPr="00D7324A">
        <w:t xml:space="preserve"> </w:t>
      </w:r>
      <w:r>
        <w:rPr>
          <w:szCs w:val="20"/>
        </w:rPr>
        <w:t xml:space="preserve">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w:t>
      </w:r>
      <w:r w:rsidR="008673F9">
        <w:rPr>
          <w:spacing w:val="-4"/>
          <w:szCs w:val="20"/>
        </w:rPr>
        <w:t>4</w:t>
      </w:r>
      <w:r w:rsidR="00950B52" w:rsidRPr="004648E1">
        <w:rPr>
          <w:spacing w:val="-4"/>
          <w:szCs w:val="20"/>
        </w:rPr>
        <w:t xml:space="preserve">%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w:t>
      </w:r>
      <w:r w:rsidR="0086358D">
        <w:rPr>
          <w:szCs w:val="20"/>
        </w:rPr>
        <w:t xml:space="preserve">for </w:t>
      </w:r>
      <w:r w:rsidR="00950B52">
        <w:rPr>
          <w:szCs w:val="20"/>
        </w:rPr>
        <w:t xml:space="preserve">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D474FF" w:rsidRPr="0052038D">
        <w:rPr>
          <w:szCs w:val="20"/>
        </w:rPr>
        <w:t>.</w:t>
      </w:r>
    </w:p>
    <w:p w14:paraId="0FECB445" w14:textId="6DB78573" w:rsidR="0069724D" w:rsidRDefault="00515BB7" w:rsidP="009A7231">
      <w:pPr>
        <w:pStyle w:val="MikeTabL1"/>
      </w:pPr>
      <w:r>
        <w:rPr>
          <w:b/>
        </w:rPr>
        <w:t xml:space="preserve">  </w:t>
      </w:r>
      <w:r>
        <w:rPr>
          <w:b/>
          <w:caps/>
        </w:rPr>
        <w:t xml:space="preserve">MONEY DUE </w:t>
      </w:r>
      <w:r w:rsidR="0045189C">
        <w:rPr>
          <w:b/>
          <w:caps/>
        </w:rPr>
        <w:t xml:space="preserve">IN CONNECTION with </w:t>
      </w:r>
      <w:r>
        <w:rPr>
          <w:b/>
          <w:caps/>
        </w:rPr>
        <w:t>OCCUPANCY</w:t>
      </w:r>
      <w:r>
        <w:rPr>
          <w:b/>
        </w:rPr>
        <w:t>.</w:t>
      </w:r>
      <w:r>
        <w:t xml:space="preserve">  </w:t>
      </w:r>
      <w:r w:rsidR="00CC5168">
        <w:t xml:space="preserve">In addition to the </w:t>
      </w:r>
      <w:r w:rsidR="005710E6">
        <w:t xml:space="preserve">rent payments </w:t>
      </w:r>
      <w:r w:rsidR="00CC5168">
        <w:t xml:space="preserve">described above, </w:t>
      </w:r>
      <w:r>
        <w:t xml:space="preserve">Tenant shall pay the </w:t>
      </w:r>
      <w:r w:rsidR="00201BAA">
        <w:t xml:space="preserve">following (check and complete only those items that </w:t>
      </w:r>
      <w:r w:rsidR="000E5D02">
        <w:t>are applicable</w:t>
      </w:r>
      <w:r w:rsidR="00201BAA">
        <w:t>)</w:t>
      </w:r>
      <w:r w:rsidR="008712BD">
        <w:t>:</w:t>
      </w:r>
      <w:bookmarkStart w:id="14" w:name="_Hlk28615184"/>
    </w:p>
    <w:tbl>
      <w:tblPr>
        <w:tblW w:w="0" w:type="auto"/>
        <w:tblInd w:w="792" w:type="dxa"/>
        <w:tblLook w:val="01E0" w:firstRow="1" w:lastRow="1" w:firstColumn="1" w:lastColumn="1" w:noHBand="0" w:noVBand="0"/>
      </w:tblPr>
      <w:tblGrid>
        <w:gridCol w:w="962"/>
        <w:gridCol w:w="7606"/>
      </w:tblGrid>
      <w:tr w:rsidR="0054504D" w:rsidRPr="004648E1" w14:paraId="494BCC7B" w14:textId="77777777" w:rsidTr="00182BD6">
        <w:tc>
          <w:tcPr>
            <w:tcW w:w="962" w:type="dxa"/>
            <w:shd w:val="clear" w:color="auto" w:fill="auto"/>
          </w:tcPr>
          <w:p w14:paraId="06CC62C8" w14:textId="77777777" w:rsidR="0054504D" w:rsidRDefault="0054504D" w:rsidP="00722EDC">
            <w:pPr>
              <w:jc w:val="both"/>
              <w:rPr>
                <w:spacing w:val="-4"/>
                <w:szCs w:val="20"/>
              </w:rPr>
            </w:pPr>
            <w:r>
              <w:rPr>
                <w:spacing w:val="-4"/>
                <w:szCs w:val="20"/>
              </w:rPr>
              <w:t>_______</w:t>
            </w:r>
          </w:p>
          <w:p w14:paraId="69F65078" w14:textId="77777777" w:rsidR="0054504D" w:rsidRPr="004648E1" w:rsidRDefault="0054504D" w:rsidP="00722EDC">
            <w:pPr>
              <w:jc w:val="both"/>
              <w:rPr>
                <w:spacing w:val="-4"/>
                <w:szCs w:val="20"/>
              </w:rPr>
            </w:pPr>
          </w:p>
        </w:tc>
        <w:tc>
          <w:tcPr>
            <w:tcW w:w="7606" w:type="dxa"/>
            <w:shd w:val="clear" w:color="auto" w:fill="auto"/>
          </w:tcPr>
          <w:p w14:paraId="297A062E" w14:textId="77777777" w:rsidR="0054504D" w:rsidRPr="004648E1" w:rsidRDefault="0054504D" w:rsidP="00722EDC">
            <w:pPr>
              <w:jc w:val="both"/>
              <w:rPr>
                <w:spacing w:val="-4"/>
                <w:szCs w:val="20"/>
              </w:rPr>
            </w:pPr>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p>
        </w:tc>
      </w:tr>
      <w:tr w:rsidR="0054504D" w:rsidRPr="004648E1" w14:paraId="024BC030" w14:textId="77777777" w:rsidTr="00182BD6">
        <w:tc>
          <w:tcPr>
            <w:tcW w:w="962" w:type="dxa"/>
            <w:shd w:val="clear" w:color="auto" w:fill="auto"/>
          </w:tcPr>
          <w:p w14:paraId="7EB7F6C0" w14:textId="58704B5B" w:rsidR="0054504D" w:rsidRPr="002C2944" w:rsidRDefault="004F6979" w:rsidP="00722EDC">
            <w:pPr>
              <w:jc w:val="both"/>
              <w:rPr>
                <w:spacing w:val="-4"/>
                <w:szCs w:val="20"/>
              </w:rPr>
            </w:pPr>
            <w:r w:rsidRPr="002C2944">
              <w:rPr>
                <w:spacing w:val="-4"/>
                <w:szCs w:val="20"/>
              </w:rPr>
              <w:t>_______</w:t>
            </w:r>
          </w:p>
        </w:tc>
        <w:tc>
          <w:tcPr>
            <w:tcW w:w="7606" w:type="dxa"/>
            <w:shd w:val="clear" w:color="auto" w:fill="auto"/>
          </w:tcPr>
          <w:p w14:paraId="72820D79" w14:textId="77777777" w:rsidR="0054504D" w:rsidRPr="004648E1" w:rsidRDefault="0054504D" w:rsidP="00722EDC">
            <w:pPr>
              <w:jc w:val="both"/>
              <w:rPr>
                <w:spacing w:val="-4"/>
                <w:szCs w:val="20"/>
              </w:rPr>
            </w:pPr>
            <w:r>
              <w:rPr>
                <w:spacing w:val="-4"/>
                <w:szCs w:val="20"/>
              </w:rPr>
              <w:t>an additional security deposit of $_______, to be paid on or before _________________.</w:t>
            </w:r>
          </w:p>
        </w:tc>
      </w:tr>
      <w:tr w:rsidR="0054504D" w:rsidRPr="004648E1" w14:paraId="7EA1434C" w14:textId="77777777" w:rsidTr="00182BD6">
        <w:tc>
          <w:tcPr>
            <w:tcW w:w="962" w:type="dxa"/>
            <w:shd w:val="clear" w:color="auto" w:fill="auto"/>
          </w:tcPr>
          <w:p w14:paraId="2F18B433" w14:textId="77777777" w:rsidR="0054504D" w:rsidRDefault="0054504D" w:rsidP="00722EDC">
            <w:pPr>
              <w:jc w:val="both"/>
              <w:rPr>
                <w:spacing w:val="-4"/>
                <w:szCs w:val="20"/>
              </w:rPr>
            </w:pPr>
          </w:p>
        </w:tc>
        <w:tc>
          <w:tcPr>
            <w:tcW w:w="7606" w:type="dxa"/>
            <w:shd w:val="clear" w:color="auto" w:fill="auto"/>
          </w:tcPr>
          <w:p w14:paraId="61C5DC4C" w14:textId="77777777" w:rsidR="0054504D" w:rsidRDefault="0054504D" w:rsidP="00722EDC">
            <w:pPr>
              <w:jc w:val="both"/>
              <w:rPr>
                <w:spacing w:val="-4"/>
                <w:szCs w:val="20"/>
              </w:rPr>
            </w:pPr>
          </w:p>
        </w:tc>
      </w:tr>
      <w:tr w:rsidR="0054504D" w:rsidRPr="004648E1" w14:paraId="3758D8AC" w14:textId="77777777" w:rsidTr="00182BD6">
        <w:tc>
          <w:tcPr>
            <w:tcW w:w="962" w:type="dxa"/>
            <w:shd w:val="clear" w:color="auto" w:fill="auto"/>
          </w:tcPr>
          <w:p w14:paraId="0B9FA5D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06A9B386" w14:textId="77777777" w:rsidR="0054504D" w:rsidRPr="004648E1" w:rsidRDefault="0054504D" w:rsidP="00722EDC">
            <w:pPr>
              <w:jc w:val="both"/>
              <w:rPr>
                <w:spacing w:val="-4"/>
                <w:szCs w:val="20"/>
              </w:rPr>
            </w:pPr>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p>
        </w:tc>
      </w:tr>
      <w:tr w:rsidR="0054504D" w:rsidRPr="004648E1" w14:paraId="0D945123" w14:textId="77777777" w:rsidTr="00182BD6">
        <w:tc>
          <w:tcPr>
            <w:tcW w:w="962" w:type="dxa"/>
            <w:shd w:val="clear" w:color="auto" w:fill="auto"/>
          </w:tcPr>
          <w:p w14:paraId="667D12C7" w14:textId="77777777" w:rsidR="0054504D" w:rsidRDefault="0054504D" w:rsidP="00722EDC">
            <w:pPr>
              <w:jc w:val="both"/>
              <w:rPr>
                <w:spacing w:val="-4"/>
                <w:szCs w:val="20"/>
              </w:rPr>
            </w:pPr>
          </w:p>
        </w:tc>
        <w:tc>
          <w:tcPr>
            <w:tcW w:w="7606" w:type="dxa"/>
            <w:shd w:val="clear" w:color="auto" w:fill="auto"/>
          </w:tcPr>
          <w:p w14:paraId="67464364" w14:textId="77777777" w:rsidR="0054504D" w:rsidRPr="004648E1" w:rsidRDefault="0054504D" w:rsidP="00722EDC">
            <w:pPr>
              <w:jc w:val="both"/>
              <w:rPr>
                <w:spacing w:val="-4"/>
                <w:szCs w:val="20"/>
              </w:rPr>
            </w:pPr>
          </w:p>
        </w:tc>
      </w:tr>
      <w:tr w:rsidR="0054504D" w:rsidRPr="004648E1" w14:paraId="4AE316C4" w14:textId="77777777" w:rsidTr="00182BD6">
        <w:tc>
          <w:tcPr>
            <w:tcW w:w="962" w:type="dxa"/>
            <w:shd w:val="clear" w:color="auto" w:fill="auto"/>
          </w:tcPr>
          <w:p w14:paraId="0DF95E38"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31DEA5A7" w14:textId="4585BE7A" w:rsidR="00E24263" w:rsidRDefault="0054504D" w:rsidP="00722EDC">
            <w:pPr>
              <w:jc w:val="both"/>
              <w:rPr>
                <w:spacing w:val="-4"/>
                <w:szCs w:val="20"/>
              </w:rPr>
            </w:pPr>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sidR="0036434C">
              <w:t xml:space="preserve"> </w:t>
            </w:r>
            <w:r>
              <w:rPr>
                <w:spacing w:val="-4"/>
                <w:szCs w:val="20"/>
              </w:rPr>
              <w:t>week’s rent, plus applicable taxes, in the sum of $_______, to be paid on or before _________________.</w:t>
            </w:r>
            <w:r w:rsidR="00E24263">
              <w:rPr>
                <w:spacing w:val="-4"/>
                <w:szCs w:val="20"/>
              </w:rPr>
              <w:t xml:space="preserve"> </w:t>
            </w:r>
          </w:p>
          <w:p w14:paraId="32A04E28" w14:textId="2B329192" w:rsidR="0054504D" w:rsidRPr="004648E1" w:rsidRDefault="0054504D" w:rsidP="00722EDC">
            <w:pPr>
              <w:jc w:val="both"/>
              <w:rPr>
                <w:spacing w:val="-4"/>
                <w:szCs w:val="20"/>
              </w:rPr>
            </w:pPr>
          </w:p>
        </w:tc>
      </w:tr>
      <w:tr w:rsidR="0054504D" w:rsidRPr="004648E1" w14:paraId="663DAB95" w14:textId="77777777" w:rsidTr="00182BD6">
        <w:tc>
          <w:tcPr>
            <w:tcW w:w="962" w:type="dxa"/>
            <w:shd w:val="clear" w:color="auto" w:fill="auto"/>
          </w:tcPr>
          <w:p w14:paraId="04ED4CED" w14:textId="4E075A3E" w:rsidR="0054504D" w:rsidRDefault="0054504D" w:rsidP="00722EDC">
            <w:pPr>
              <w:jc w:val="both"/>
              <w:rPr>
                <w:spacing w:val="-4"/>
                <w:szCs w:val="20"/>
              </w:rPr>
            </w:pPr>
          </w:p>
        </w:tc>
        <w:tc>
          <w:tcPr>
            <w:tcW w:w="7606" w:type="dxa"/>
            <w:shd w:val="clear" w:color="auto" w:fill="auto"/>
          </w:tcPr>
          <w:p w14:paraId="1EACCCE8" w14:textId="77777777" w:rsidR="0054504D" w:rsidRPr="004648E1" w:rsidRDefault="0054504D" w:rsidP="00722EDC">
            <w:pPr>
              <w:jc w:val="both"/>
              <w:rPr>
                <w:spacing w:val="-4"/>
                <w:szCs w:val="20"/>
              </w:rPr>
            </w:pPr>
          </w:p>
        </w:tc>
      </w:tr>
      <w:tr w:rsidR="0054504D" w:rsidRPr="004648E1" w14:paraId="6A824EDE" w14:textId="77777777" w:rsidTr="00182BD6">
        <w:tc>
          <w:tcPr>
            <w:tcW w:w="962" w:type="dxa"/>
            <w:shd w:val="clear" w:color="auto" w:fill="auto"/>
          </w:tcPr>
          <w:p w14:paraId="66EC6205"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1579536E" w14:textId="77777777" w:rsidR="0054504D" w:rsidRPr="004648E1" w:rsidRDefault="0054504D" w:rsidP="00722EDC">
            <w:pPr>
              <w:jc w:val="both"/>
              <w:rPr>
                <w:spacing w:val="-4"/>
                <w:szCs w:val="20"/>
              </w:rPr>
            </w:pPr>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sidR="0036434C">
              <w:t xml:space="preserve"> </w:t>
            </w:r>
            <w:r>
              <w:rPr>
                <w:spacing w:val="-4"/>
                <w:szCs w:val="20"/>
              </w:rPr>
              <w:t xml:space="preserve">week’s rent, plus applicable taxes, in the sum of $_______, to be paid on or before </w:t>
            </w:r>
            <w:r w:rsidRPr="0086358D">
              <w:rPr>
                <w:spacing w:val="-4"/>
                <w:szCs w:val="20"/>
              </w:rPr>
              <w:t>_</w:t>
            </w:r>
            <w:r w:rsidRPr="0086358D">
              <w:rPr>
                <w:spacing w:val="-4"/>
              </w:rPr>
              <w:t>________________</w:t>
            </w:r>
            <w:r>
              <w:rPr>
                <w:spacing w:val="-4"/>
                <w:szCs w:val="20"/>
              </w:rPr>
              <w:t>.</w:t>
            </w:r>
          </w:p>
        </w:tc>
      </w:tr>
      <w:tr w:rsidR="0054504D" w:rsidRPr="004648E1" w14:paraId="6F74C74E" w14:textId="77777777" w:rsidTr="00182BD6">
        <w:tc>
          <w:tcPr>
            <w:tcW w:w="962" w:type="dxa"/>
            <w:shd w:val="clear" w:color="auto" w:fill="auto"/>
          </w:tcPr>
          <w:p w14:paraId="2418856C" w14:textId="77777777" w:rsidR="0054504D" w:rsidRDefault="0054504D" w:rsidP="00722EDC">
            <w:pPr>
              <w:jc w:val="both"/>
              <w:rPr>
                <w:spacing w:val="-4"/>
                <w:szCs w:val="20"/>
              </w:rPr>
            </w:pPr>
          </w:p>
        </w:tc>
        <w:tc>
          <w:tcPr>
            <w:tcW w:w="7606" w:type="dxa"/>
            <w:shd w:val="clear" w:color="auto" w:fill="auto"/>
          </w:tcPr>
          <w:p w14:paraId="5BC353DA" w14:textId="77777777" w:rsidR="0054504D" w:rsidRPr="004648E1" w:rsidRDefault="0054504D" w:rsidP="00722EDC">
            <w:pPr>
              <w:jc w:val="both"/>
              <w:rPr>
                <w:spacing w:val="-4"/>
                <w:szCs w:val="20"/>
              </w:rPr>
            </w:pPr>
          </w:p>
        </w:tc>
      </w:tr>
      <w:tr w:rsidR="0054504D" w:rsidRPr="004648E1" w14:paraId="11CE6967" w14:textId="77777777" w:rsidTr="00182BD6">
        <w:tc>
          <w:tcPr>
            <w:tcW w:w="962" w:type="dxa"/>
            <w:shd w:val="clear" w:color="auto" w:fill="auto"/>
          </w:tcPr>
          <w:p w14:paraId="6E0EF7DD"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F47D54A" w14:textId="77777777" w:rsidR="0054504D" w:rsidRDefault="0054504D" w:rsidP="00722EDC">
            <w:pPr>
              <w:jc w:val="both"/>
              <w:rPr>
                <w:spacing w:val="-4"/>
                <w:szCs w:val="20"/>
              </w:rPr>
            </w:pPr>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40745C">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86358D">
              <w:rPr>
                <w:spacing w:val="-4"/>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p>
        </w:tc>
      </w:tr>
      <w:tr w:rsidR="00792BC2" w:rsidRPr="004648E1" w14:paraId="39553FB6" w14:textId="77777777" w:rsidTr="00792BC2">
        <w:tc>
          <w:tcPr>
            <w:tcW w:w="962" w:type="dxa"/>
            <w:shd w:val="clear" w:color="auto" w:fill="auto"/>
          </w:tcPr>
          <w:p w14:paraId="23FC205F" w14:textId="77777777" w:rsidR="00792BC2" w:rsidRDefault="00792BC2" w:rsidP="00722EDC">
            <w:pPr>
              <w:jc w:val="both"/>
              <w:rPr>
                <w:spacing w:val="-4"/>
                <w:szCs w:val="20"/>
              </w:rPr>
            </w:pPr>
          </w:p>
        </w:tc>
        <w:tc>
          <w:tcPr>
            <w:tcW w:w="7606" w:type="dxa"/>
            <w:shd w:val="clear" w:color="auto" w:fill="auto"/>
          </w:tcPr>
          <w:p w14:paraId="1A72989B" w14:textId="77777777" w:rsidR="00792BC2" w:rsidRPr="004648E1" w:rsidRDefault="00792BC2" w:rsidP="00722EDC">
            <w:pPr>
              <w:jc w:val="both"/>
              <w:rPr>
                <w:spacing w:val="-4"/>
                <w:szCs w:val="20"/>
              </w:rPr>
            </w:pPr>
          </w:p>
        </w:tc>
      </w:tr>
      <w:tr w:rsidR="0054504D" w:rsidRPr="004648E1" w14:paraId="5A1C63FD" w14:textId="77777777" w:rsidTr="00182BD6">
        <w:tc>
          <w:tcPr>
            <w:tcW w:w="962" w:type="dxa"/>
            <w:shd w:val="clear" w:color="auto" w:fill="auto"/>
          </w:tcPr>
          <w:p w14:paraId="46D04E56" w14:textId="77777777" w:rsidR="0054504D" w:rsidRDefault="0054504D" w:rsidP="00722EDC">
            <w:pPr>
              <w:jc w:val="both"/>
              <w:rPr>
                <w:spacing w:val="-4"/>
                <w:szCs w:val="20"/>
              </w:rPr>
            </w:pPr>
            <w:r>
              <w:rPr>
                <w:spacing w:val="-4"/>
                <w:szCs w:val="20"/>
              </w:rPr>
              <w:t>_______</w:t>
            </w:r>
          </w:p>
        </w:tc>
        <w:tc>
          <w:tcPr>
            <w:tcW w:w="7606" w:type="dxa"/>
            <w:shd w:val="clear" w:color="auto" w:fill="auto"/>
          </w:tcPr>
          <w:p w14:paraId="405A0FC9" w14:textId="77777777" w:rsidR="0054504D" w:rsidRPr="004648E1" w:rsidRDefault="0054504D" w:rsidP="00722EDC">
            <w:pPr>
              <w:jc w:val="both"/>
              <w:rPr>
                <w:spacing w:val="-4"/>
                <w:szCs w:val="20"/>
              </w:rPr>
            </w:pPr>
            <w:r>
              <w:rPr>
                <w:spacing w:val="-4"/>
                <w:szCs w:val="20"/>
              </w:rPr>
              <w:t>prorated rent, plus applicable taxes, to be paid on or before _________________.</w:t>
            </w:r>
          </w:p>
        </w:tc>
      </w:tr>
      <w:tr w:rsidR="0054504D" w:rsidRPr="004648E1" w14:paraId="2906519C" w14:textId="77777777" w:rsidTr="00182BD6">
        <w:tc>
          <w:tcPr>
            <w:tcW w:w="962" w:type="dxa"/>
            <w:shd w:val="clear" w:color="auto" w:fill="auto"/>
          </w:tcPr>
          <w:p w14:paraId="0E34D62D" w14:textId="77777777" w:rsidR="0054504D" w:rsidRDefault="0054504D" w:rsidP="00722EDC">
            <w:pPr>
              <w:jc w:val="both"/>
              <w:rPr>
                <w:spacing w:val="-4"/>
                <w:szCs w:val="20"/>
              </w:rPr>
            </w:pPr>
          </w:p>
        </w:tc>
        <w:tc>
          <w:tcPr>
            <w:tcW w:w="7606" w:type="dxa"/>
            <w:shd w:val="clear" w:color="auto" w:fill="auto"/>
          </w:tcPr>
          <w:p w14:paraId="1C093A17" w14:textId="77777777" w:rsidR="0054504D" w:rsidRPr="004648E1" w:rsidRDefault="0054504D" w:rsidP="00722EDC">
            <w:pPr>
              <w:jc w:val="both"/>
              <w:rPr>
                <w:spacing w:val="-4"/>
                <w:szCs w:val="20"/>
              </w:rPr>
            </w:pPr>
          </w:p>
        </w:tc>
      </w:tr>
      <w:tr w:rsidR="0054504D" w:rsidRPr="004648E1" w14:paraId="6422DD65" w14:textId="77777777" w:rsidTr="00182BD6">
        <w:tc>
          <w:tcPr>
            <w:tcW w:w="962" w:type="dxa"/>
            <w:shd w:val="clear" w:color="auto" w:fill="auto"/>
          </w:tcPr>
          <w:p w14:paraId="72758B8F" w14:textId="77777777" w:rsidR="0054504D" w:rsidRDefault="0054504D" w:rsidP="00722EDC">
            <w:pPr>
              <w:jc w:val="both"/>
              <w:rPr>
                <w:spacing w:val="-4"/>
                <w:szCs w:val="20"/>
              </w:rPr>
            </w:pPr>
            <w:r>
              <w:rPr>
                <w:spacing w:val="-4"/>
                <w:szCs w:val="20"/>
              </w:rPr>
              <w:t>_______</w:t>
            </w:r>
          </w:p>
          <w:p w14:paraId="2277EE81" w14:textId="77777777" w:rsidR="0054504D" w:rsidRPr="004648E1" w:rsidRDefault="0054504D" w:rsidP="00722EDC">
            <w:pPr>
              <w:jc w:val="both"/>
              <w:rPr>
                <w:spacing w:val="-4"/>
                <w:szCs w:val="20"/>
              </w:rPr>
            </w:pPr>
          </w:p>
        </w:tc>
        <w:tc>
          <w:tcPr>
            <w:tcW w:w="7606" w:type="dxa"/>
            <w:shd w:val="clear" w:color="auto" w:fill="auto"/>
          </w:tcPr>
          <w:p w14:paraId="6E058096" w14:textId="6707B59A" w:rsidR="0054504D" w:rsidRPr="004648E1" w:rsidRDefault="0054504D" w:rsidP="00722EDC">
            <w:pPr>
              <w:jc w:val="both"/>
              <w:rPr>
                <w:spacing w:val="-4"/>
                <w:szCs w:val="20"/>
              </w:rPr>
            </w:pPr>
            <w:r w:rsidRPr="004648E1">
              <w:rPr>
                <w:spacing w:val="-4"/>
                <w:szCs w:val="20"/>
              </w:rPr>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p>
        </w:tc>
      </w:tr>
      <w:tr w:rsidR="0054504D" w:rsidRPr="004648E1" w14:paraId="123A8F14" w14:textId="77777777" w:rsidTr="00182BD6">
        <w:tc>
          <w:tcPr>
            <w:tcW w:w="962" w:type="dxa"/>
            <w:shd w:val="clear" w:color="auto" w:fill="auto"/>
          </w:tcPr>
          <w:p w14:paraId="3357A6B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44A49360" w14:textId="77777777" w:rsidR="0054504D" w:rsidRDefault="0054504D" w:rsidP="00722EDC">
            <w:pPr>
              <w:jc w:val="both"/>
              <w:rPr>
                <w:spacing w:val="-4"/>
                <w:szCs w:val="20"/>
              </w:rPr>
            </w:pPr>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p>
          <w:p w14:paraId="78B6A73C" w14:textId="77777777" w:rsidR="0054504D" w:rsidRPr="004648E1" w:rsidRDefault="0054504D" w:rsidP="00722EDC">
            <w:pPr>
              <w:jc w:val="both"/>
              <w:rPr>
                <w:spacing w:val="-4"/>
                <w:szCs w:val="20"/>
              </w:rPr>
            </w:pPr>
          </w:p>
        </w:tc>
      </w:tr>
      <w:tr w:rsidR="0054504D" w:rsidRPr="004648E1" w14:paraId="4A20823B" w14:textId="77777777" w:rsidTr="00182BD6">
        <w:tc>
          <w:tcPr>
            <w:tcW w:w="962" w:type="dxa"/>
            <w:shd w:val="clear" w:color="auto" w:fill="auto"/>
          </w:tcPr>
          <w:p w14:paraId="6B8FA37E" w14:textId="77777777" w:rsidR="0054504D" w:rsidRPr="004648E1" w:rsidRDefault="0054504D" w:rsidP="00722EDC">
            <w:pPr>
              <w:jc w:val="both"/>
              <w:rPr>
                <w:spacing w:val="-4"/>
                <w:szCs w:val="20"/>
              </w:rPr>
            </w:pPr>
            <w:r>
              <w:rPr>
                <w:spacing w:val="-4"/>
                <w:szCs w:val="20"/>
              </w:rPr>
              <w:t>_______</w:t>
            </w:r>
          </w:p>
        </w:tc>
        <w:tc>
          <w:tcPr>
            <w:tcW w:w="7606" w:type="dxa"/>
            <w:shd w:val="clear" w:color="auto" w:fill="auto"/>
          </w:tcPr>
          <w:p w14:paraId="007FFF94"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13D6762C" w14:textId="77777777" w:rsidR="0054504D" w:rsidRDefault="0054504D" w:rsidP="00722EDC">
            <w:pPr>
              <w:jc w:val="both"/>
              <w:rPr>
                <w:spacing w:val="-4"/>
                <w:szCs w:val="20"/>
              </w:rPr>
            </w:pPr>
          </w:p>
          <w:p w14:paraId="497C8C55" w14:textId="26187893" w:rsidR="00217BB0" w:rsidRPr="004648E1" w:rsidRDefault="00217BB0" w:rsidP="00722EDC">
            <w:pPr>
              <w:jc w:val="both"/>
              <w:rPr>
                <w:spacing w:val="-4"/>
                <w:szCs w:val="20"/>
              </w:rPr>
            </w:pPr>
          </w:p>
        </w:tc>
      </w:tr>
      <w:tr w:rsidR="0054504D" w:rsidRPr="004648E1" w14:paraId="7AA41352" w14:textId="77777777" w:rsidTr="00182BD6">
        <w:tc>
          <w:tcPr>
            <w:tcW w:w="962" w:type="dxa"/>
            <w:shd w:val="clear" w:color="auto" w:fill="auto"/>
          </w:tcPr>
          <w:p w14:paraId="5C30DF35" w14:textId="77777777" w:rsidR="0054504D" w:rsidRPr="004648E1" w:rsidRDefault="0054504D" w:rsidP="00722EDC">
            <w:pPr>
              <w:jc w:val="both"/>
              <w:rPr>
                <w:spacing w:val="-4"/>
                <w:szCs w:val="20"/>
              </w:rPr>
            </w:pPr>
            <w:r>
              <w:rPr>
                <w:spacing w:val="-4"/>
                <w:szCs w:val="20"/>
              </w:rPr>
              <w:lastRenderedPageBreak/>
              <w:t>_______</w:t>
            </w:r>
          </w:p>
        </w:tc>
        <w:tc>
          <w:tcPr>
            <w:tcW w:w="7606" w:type="dxa"/>
            <w:shd w:val="clear" w:color="auto" w:fill="auto"/>
          </w:tcPr>
          <w:p w14:paraId="59EFE2EC"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62E15C70" w14:textId="77777777" w:rsidR="0054504D" w:rsidRPr="004648E1" w:rsidRDefault="0054504D" w:rsidP="00722EDC">
            <w:pPr>
              <w:jc w:val="both"/>
              <w:rPr>
                <w:spacing w:val="-4"/>
                <w:szCs w:val="20"/>
              </w:rPr>
            </w:pPr>
          </w:p>
        </w:tc>
      </w:tr>
    </w:tbl>
    <w:p w14:paraId="03861A71" w14:textId="6DDB73E9" w:rsidR="000721D6" w:rsidRDefault="00201BAA" w:rsidP="00452598">
      <w:pPr>
        <w:pStyle w:val="MikeTabL1"/>
        <w:numPr>
          <w:ilvl w:val="0"/>
          <w:numId w:val="0"/>
        </w:numPr>
      </w:pPr>
      <w:bookmarkStart w:id="15" w:name="_Hlk40022307"/>
      <w:r>
        <w:t xml:space="preserve">Tenant shall not be entitled to move </w:t>
      </w:r>
      <w:r w:rsidR="000370D1">
        <w:t xml:space="preserve">into the Premises </w:t>
      </w:r>
      <w:r>
        <w:t xml:space="preserve">or to </w:t>
      </w:r>
      <w:r w:rsidR="0086358D">
        <w:t xml:space="preserve">receive </w:t>
      </w:r>
      <w:r>
        <w:t xml:space="preserve">keys to the Premises until all money due prior to occupancy has been paid. If no date is </w:t>
      </w:r>
      <w:r>
        <w:rPr>
          <w:spacing w:val="2"/>
        </w:rPr>
        <w:t>specified in this Section</w:t>
      </w:r>
      <w:r>
        <w:t>, then funds shall be due prior to Tenant occupancy</w:t>
      </w:r>
      <w:bookmarkStart w:id="16" w:name="_Hlk28615018"/>
      <w:r>
        <w:t xml:space="preserve">. </w:t>
      </w:r>
      <w:bookmarkEnd w:id="16"/>
    </w:p>
    <w:p w14:paraId="4AB11906" w14:textId="2C85ECD1" w:rsidR="00201BAA" w:rsidRDefault="00201BAA" w:rsidP="0069724D">
      <w:pPr>
        <w:pStyle w:val="MikeTabL1"/>
        <w:numPr>
          <w:ilvl w:val="0"/>
          <w:numId w:val="0"/>
        </w:numPr>
      </w:pPr>
      <w:r>
        <w:t>Any funds due under this Section shall be payable to _________________________________ (name) at ______________________________________(address) (</w:t>
      </w:r>
      <w:r>
        <w:rPr>
          <w:spacing w:val="8"/>
        </w:rPr>
        <w:t>if</w:t>
      </w:r>
      <w:r>
        <w:t xml:space="preserve"> left </w:t>
      </w:r>
      <w:r>
        <w:rPr>
          <w:spacing w:val="8"/>
        </w:rPr>
        <w:t xml:space="preserve">blank, payable to </w:t>
      </w:r>
      <w:r w:rsidRPr="00D7324A">
        <w:rPr>
          <w:spacing w:val="8"/>
        </w:rPr>
        <w:t>Landlord at</w:t>
      </w:r>
      <w:r>
        <w:t xml:space="preserve"> </w:t>
      </w:r>
      <w:r w:rsidRPr="00D7324A">
        <w:t xml:space="preserve">Landlord’s </w:t>
      </w:r>
      <w:r>
        <w:t xml:space="preserve">Address as set forth </w:t>
      </w:r>
      <w:r w:rsidR="00F43072">
        <w:t>herein</w:t>
      </w:r>
      <w:r>
        <w:t xml:space="preserve">). Any funds designated in this Section, which are due </w:t>
      </w:r>
      <w:r>
        <w:rPr>
          <w:spacing w:val="2"/>
        </w:rPr>
        <w:t xml:space="preserve">after </w:t>
      </w:r>
      <w:r>
        <w:t>occupancy, shall be paid accordingly.</w:t>
      </w:r>
      <w:bookmarkEnd w:id="15"/>
    </w:p>
    <w:bookmarkEnd w:id="14"/>
    <w:p w14:paraId="0719C8F6" w14:textId="77777777" w:rsidR="00D474FF" w:rsidRDefault="009A7231" w:rsidP="00FD3B45">
      <w:pPr>
        <w:pStyle w:val="MikeTabL1"/>
        <w:tabs>
          <w:tab w:val="left" w:pos="360"/>
        </w:tabs>
      </w:pPr>
      <w:r w:rsidRPr="00FD3B45">
        <w:rPr>
          <w:b/>
          <w:bCs/>
        </w:rPr>
        <w:t xml:space="preserve"> </w:t>
      </w:r>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6AD3FEBF" w:rsidR="00D474FF" w:rsidRPr="00FD3B45" w:rsidRDefault="00D474FF" w:rsidP="0069724D">
      <w:pPr>
        <w:pStyle w:val="MikeTabL2"/>
        <w:tabs>
          <w:tab w:val="clear" w:pos="360"/>
        </w:tabs>
        <w:spacing w:after="240"/>
        <w:ind w:left="0" w:firstLine="360"/>
      </w:pPr>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actually due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manner in which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66893F36" w:rsidR="00D474FF" w:rsidRPr="007643AC" w:rsidRDefault="00D474FF" w:rsidP="0069724D">
      <w:pPr>
        <w:pStyle w:val="BodySingleSp5J"/>
        <w:ind w:left="720" w:firstLine="0"/>
        <w:rPr>
          <w:spacing w:val="-2"/>
          <w:szCs w:val="20"/>
        </w:rPr>
      </w:pPr>
      <w:r w:rsidRPr="007643AC">
        <w:rPr>
          <w:spacing w:val="-2"/>
          <w:szCs w:val="20"/>
        </w:rPr>
        <w:t>YOU SHOULD ATTEMPT TO INFORMALLY RESOLVE ANY DISPUTE BEFORE FILING A LAWSUIT.  GENERALLY, THE PARTY IN WHOSE FAVOR A JUDGMENT IS RENDERED WILL BE AWARDED COSTS AND ATTORNEYS FEE</w:t>
      </w:r>
      <w:r w:rsidR="008673F9">
        <w:rPr>
          <w:spacing w:val="-2"/>
          <w:szCs w:val="20"/>
        </w:rPr>
        <w:t>S</w:t>
      </w:r>
      <w:r w:rsidRPr="007643AC">
        <w:rPr>
          <w:spacing w:val="-2"/>
          <w:szCs w:val="20"/>
        </w:rPr>
        <w:t xml:space="preserv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2ACFC368" w:rsidR="00515BB7" w:rsidRDefault="00515BB7" w:rsidP="009A7231">
      <w:pPr>
        <w:pStyle w:val="MikeTabL1"/>
      </w:pPr>
      <w:r>
        <w:rPr>
          <w:b/>
          <w:bCs/>
        </w:rPr>
        <w:lastRenderedPageBreak/>
        <w:t xml:space="preserve">  </w:t>
      </w:r>
      <w:r>
        <w:rPr>
          <w:b/>
          <w:bCs/>
          <w:caps/>
        </w:rPr>
        <w:t>LATE FEES</w:t>
      </w:r>
      <w:r>
        <w:rPr>
          <w:b/>
          <w:bCs/>
        </w:rPr>
        <w:t xml:space="preserve">. </w:t>
      </w:r>
      <w:r>
        <w:t xml:space="preserve">(Complete if applicable)  Tenant shall pay a late charge in the amount of </w:t>
      </w:r>
      <w:r>
        <w:rPr>
          <w:spacing w:val="2"/>
        </w:rPr>
        <w:t>$</w:t>
      </w:r>
      <w:r>
        <w:t>_______________ (</w:t>
      </w:r>
      <w:r w:rsidR="006A5DFC">
        <w:t>i</w:t>
      </w:r>
      <w:r>
        <w:t xml:space="preserve">f left blank, </w:t>
      </w:r>
      <w:r w:rsidR="006A5DFC">
        <w:t>5</w:t>
      </w:r>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w:t>
      </w:r>
      <w:r w:rsidR="0086358D">
        <w:t>[</w:t>
      </w:r>
      <w:r>
        <w:t xml:space="preserve">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86358D">
        <w:t>]</w:t>
      </w:r>
      <w:r>
        <w:t>.</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D474FF" w:rsidRPr="0052038D">
        <w:t>.</w:t>
      </w:r>
    </w:p>
    <w:p w14:paraId="6ED43268" w14:textId="0CBAC33F" w:rsidR="00515BB7" w:rsidRDefault="00515BB7" w:rsidP="00572CCC">
      <w:pPr>
        <w:pStyle w:val="MikeTabL1"/>
      </w:pPr>
      <w:r>
        <w:rPr>
          <w:b/>
          <w:bCs/>
        </w:rPr>
        <w:t xml:space="preserve">  </w:t>
      </w:r>
      <w:r>
        <w:rPr>
          <w:b/>
          <w:bCs/>
          <w:caps/>
        </w:rPr>
        <w:t>PETS AND SMOKING</w:t>
      </w:r>
      <w:r>
        <w:rPr>
          <w:b/>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630278">
        <w:t xml:space="preserve"> may </w:t>
      </w:r>
      <w:r>
        <w:t xml:space="preserve">not </w:t>
      </w:r>
      <w:r w:rsidR="006337A2">
        <w:t xml:space="preserve">(if blank, may not) </w:t>
      </w:r>
      <w:r>
        <w:t>keep pets or animals on the Premises</w:t>
      </w:r>
      <w:r w:rsidR="00062A7F">
        <w:t xml:space="preserve"> without Landlord’s approval of the pet or animal in writing</w:t>
      </w:r>
      <w:r>
        <w:t>. If Tenant may keep pets</w:t>
      </w:r>
      <w:r w:rsidR="008906B0">
        <w:t xml:space="preserve"> or animals</w:t>
      </w:r>
      <w:r>
        <w:t xml:space="preserve">, the pets </w:t>
      </w:r>
      <w:r w:rsidR="00E57135">
        <w:t xml:space="preserve">or animals </w:t>
      </w:r>
      <w:r>
        <w:t xml:space="preserve">described in this </w:t>
      </w:r>
      <w:r w:rsidR="009A7231">
        <w:t>Section</w:t>
      </w:r>
      <w:r>
        <w:t xml:space="preserve"> are permitted on the Premises</w:t>
      </w:r>
      <w:r w:rsidR="00792BC2">
        <w:t>:</w:t>
      </w:r>
      <w:r>
        <w:t xml:space="preserve"> </w:t>
      </w:r>
      <w:r>
        <w:br/>
        <w:t>_____________________________________________________________________</w:t>
      </w:r>
      <w:r w:rsidR="00A527D5">
        <w:t>_________________</w:t>
      </w:r>
      <w:r>
        <w:t xml:space="preserve">_______ </w:t>
      </w:r>
      <w:r>
        <w:br/>
      </w:r>
      <w:bookmarkStart w:id="17" w:name="_Hlk28615526"/>
      <w:r>
        <w:t>(Specify number of pets, type(s), breed, maximum adult weight of pets.)</w:t>
      </w:r>
      <w:bookmarkEnd w:id="17"/>
    </w:p>
    <w:p w14:paraId="5D9E9F77" w14:textId="2F976D2F" w:rsidR="00515BB7" w:rsidRDefault="00F563F0" w:rsidP="0086358D">
      <w:pPr>
        <w:pStyle w:val="Body12ptafter"/>
        <w:tabs>
          <w:tab w:val="right" w:pos="9360"/>
        </w:tabs>
      </w:pPr>
      <w:r>
        <w:t>S</w:t>
      </w:r>
      <w:r w:rsidR="00515BB7">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40745C">
        <w:rPr>
          <w:szCs w:val="20"/>
        </w:rPr>
      </w:r>
      <w:r w:rsidR="0040745C">
        <w:rPr>
          <w:szCs w:val="20"/>
        </w:rPr>
        <w:fldChar w:fldCharType="separate"/>
      </w:r>
      <w:r w:rsidR="0036434C">
        <w:rPr>
          <w:szCs w:val="20"/>
        </w:rPr>
        <w:fldChar w:fldCharType="end"/>
      </w:r>
      <w:r w:rsidR="0036434C">
        <w:rPr>
          <w:szCs w:val="20"/>
        </w:rPr>
        <w:t xml:space="preserve"> </w:t>
      </w:r>
      <w:r w:rsidR="00515BB7" w:rsidRPr="00F563F0">
        <w:t xml:space="preserve">is </w:t>
      </w:r>
      <w:r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40745C">
        <w:rPr>
          <w:szCs w:val="20"/>
        </w:rPr>
      </w:r>
      <w:r w:rsidR="0040745C">
        <w:rPr>
          <w:szCs w:val="20"/>
        </w:rPr>
        <w:fldChar w:fldCharType="separate"/>
      </w:r>
      <w:r w:rsidR="0036434C">
        <w:rPr>
          <w:szCs w:val="20"/>
        </w:rPr>
        <w:fldChar w:fldCharType="end"/>
      </w:r>
      <w:r w:rsidRPr="00706D95">
        <w:t xml:space="preserve"> is not </w:t>
      </w:r>
      <w:r w:rsidR="00515BB7">
        <w:t>permitted in the Premise</w:t>
      </w:r>
      <w:r w:rsidR="009F7AA6">
        <w:t>s</w:t>
      </w:r>
      <w:r w:rsidR="006337A2">
        <w:t xml:space="preserve"> (if blank, is not)</w:t>
      </w:r>
      <w:r w:rsidR="009F7AA6">
        <w:t>.</w:t>
      </w:r>
    </w:p>
    <w:p w14:paraId="4FBC9D53" w14:textId="3B215905" w:rsidR="00424457" w:rsidRPr="008C0C64" w:rsidRDefault="00E24263" w:rsidP="003F4729">
      <w:pPr>
        <w:pStyle w:val="Body12ptafter"/>
      </w:pPr>
      <w:r>
        <w:rPr>
          <w:szCs w:val="20"/>
        </w:rPr>
        <w:t xml:space="preserve">Vaping or Electronic 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r w:rsidRPr="00915A9D">
        <w:t xml:space="preserve"> </w:t>
      </w:r>
      <w:r>
        <w:rPr>
          <w:szCs w:val="20"/>
        </w:rPr>
        <w:t>are</w:t>
      </w:r>
      <w:r w:rsidRPr="00807430">
        <w:rPr>
          <w:szCs w:val="20"/>
        </w:rPr>
        <w:t xml:space="preserve"> or </w:t>
      </w:r>
      <w:r>
        <w:rPr>
          <w:szCs w:val="20"/>
        </w:rPr>
        <w:fldChar w:fldCharType="begin">
          <w:ffData>
            <w:name w:val="Check17"/>
            <w:enabled/>
            <w:calcOnExit w:val="0"/>
            <w:checkBox>
              <w:sizeAuto/>
              <w:default w:val="0"/>
            </w:checkBox>
          </w:ffData>
        </w:fldChar>
      </w:r>
      <w:r>
        <w:rPr>
          <w:szCs w:val="20"/>
        </w:rPr>
        <w:instrText xml:space="preserve"> FORMCHECKBOX </w:instrText>
      </w:r>
      <w:r w:rsidR="0040745C">
        <w:rPr>
          <w:szCs w:val="20"/>
        </w:rPr>
      </w:r>
      <w:r w:rsidR="0040745C">
        <w:rPr>
          <w:szCs w:val="20"/>
        </w:rPr>
        <w:fldChar w:fldCharType="separate"/>
      </w:r>
      <w:r>
        <w:rPr>
          <w:szCs w:val="20"/>
        </w:rPr>
        <w:fldChar w:fldCharType="end"/>
      </w:r>
      <w:r w:rsidRPr="009660A3">
        <w:t xml:space="preserve"> </w:t>
      </w:r>
      <w:r>
        <w:t>are</w:t>
      </w:r>
      <w:r w:rsidRPr="009660A3">
        <w:t xml:space="preserve"> not</w:t>
      </w:r>
      <w:r w:rsidRPr="00DA550C">
        <w:t xml:space="preserve"> </w:t>
      </w:r>
      <w:r>
        <w:rPr>
          <w:szCs w:val="20"/>
        </w:rPr>
        <w:t>permitted in the Premises</w:t>
      </w:r>
      <w:r w:rsidR="006337A2">
        <w:rPr>
          <w:szCs w:val="20"/>
        </w:rPr>
        <w:t xml:space="preserve"> (if blank, are not)</w:t>
      </w:r>
      <w:r>
        <w:rPr>
          <w:szCs w:val="20"/>
        </w:rPr>
        <w:t>.</w:t>
      </w:r>
      <w:r w:rsidR="00515BB7" w:rsidRPr="008C0C64">
        <w:rPr>
          <w:b/>
        </w:rPr>
        <w:t xml:space="preserve">  </w:t>
      </w:r>
    </w:p>
    <w:p w14:paraId="784B7328" w14:textId="739E4E96" w:rsidR="00424457" w:rsidRDefault="00607074" w:rsidP="00424457">
      <w:pPr>
        <w:pStyle w:val="MikeTabL1"/>
      </w:pPr>
      <w:r>
        <w:t xml:space="preserve"> </w:t>
      </w:r>
      <w:r w:rsidR="00424457" w:rsidRPr="008C0C64">
        <w:rPr>
          <w:b/>
          <w:caps/>
        </w:rPr>
        <w:t>NOTICES</w:t>
      </w:r>
      <w:r w:rsidR="00424457">
        <w:t xml:space="preserve">. All notices to Landlord must be sent to Landlord at Landlord’s </w:t>
      </w:r>
      <w:r w:rsidR="00424457" w:rsidRPr="00424457">
        <w:rPr>
          <w:spacing w:val="8"/>
        </w:rPr>
        <w:t xml:space="preserve">Address set forth above, </w:t>
      </w:r>
      <w:r w:rsidR="00424457">
        <w:t>unless Landlord gives Tenant written notice of a change or</w:t>
      </w:r>
      <w:r w:rsidR="009F7AA6">
        <w:t xml:space="preserve"> </w:t>
      </w:r>
      <w:r w:rsidR="000370D1">
        <w:t xml:space="preserve">authorizes </w:t>
      </w:r>
      <w:r w:rsidR="00424457">
        <w:t xml:space="preserve">a third-party to receive notice as designated below. </w:t>
      </w:r>
      <w:r w:rsidR="00E3477A">
        <w:rPr>
          <w:spacing w:val="-2"/>
        </w:rPr>
        <w:t>Landlord shall provide a copy of this signed Lease</w:t>
      </w:r>
      <w:r w:rsidR="009F7AA6">
        <w:rPr>
          <w:spacing w:val="-2"/>
        </w:rPr>
        <w:t xml:space="preserve"> to Tenant</w:t>
      </w:r>
      <w:r w:rsidR="00E3477A">
        <w:rPr>
          <w:spacing w:val="-2"/>
        </w:rPr>
        <w:t xml:space="preserve"> upon </w:t>
      </w:r>
      <w:r w:rsidR="009F7AA6">
        <w:rPr>
          <w:spacing w:val="-2"/>
        </w:rPr>
        <w:t>Tenant’s request</w:t>
      </w:r>
      <w:r w:rsidR="00E3477A">
        <w:rPr>
          <w:spacing w:val="-2"/>
        </w:rPr>
        <w:t xml:space="preserve">. </w:t>
      </w:r>
      <w:r w:rsidR="00424457">
        <w:t>The parties may agree to communicate by any form of communication (including text or email) unless the Act dictates another form of delivery.</w:t>
      </w:r>
    </w:p>
    <w:tbl>
      <w:tblPr>
        <w:tblW w:w="9383" w:type="dxa"/>
        <w:tblLook w:val="04A0" w:firstRow="1" w:lastRow="0" w:firstColumn="1" w:lastColumn="0" w:noHBand="0" w:noVBand="1"/>
      </w:tblPr>
      <w:tblGrid>
        <w:gridCol w:w="2350"/>
        <w:gridCol w:w="7033"/>
      </w:tblGrid>
      <w:tr w:rsidR="00424457" w:rsidRPr="00046947" w14:paraId="23F4B44E" w14:textId="77777777" w:rsidTr="00424457">
        <w:tc>
          <w:tcPr>
            <w:tcW w:w="2350" w:type="dxa"/>
            <w:shd w:val="clear" w:color="auto" w:fill="auto"/>
          </w:tcPr>
          <w:p w14:paraId="018DB4BB" w14:textId="77777777" w:rsidR="00424457" w:rsidRPr="00046947" w:rsidRDefault="00424457" w:rsidP="00424457">
            <w:pPr>
              <w:pStyle w:val="miketab2L1"/>
              <w:numPr>
                <w:ilvl w:val="0"/>
                <w:numId w:val="0"/>
              </w:numPr>
              <w:rPr>
                <w:spacing w:val="-4"/>
              </w:rPr>
            </w:pPr>
            <w:r>
              <w:rPr>
                <w:spacing w:val="-4"/>
              </w:rPr>
              <w:t>Authorized Third Party Name:</w:t>
            </w:r>
          </w:p>
        </w:tc>
        <w:tc>
          <w:tcPr>
            <w:tcW w:w="7033" w:type="dxa"/>
            <w:shd w:val="clear" w:color="auto" w:fill="auto"/>
          </w:tcPr>
          <w:p w14:paraId="345B0C54"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79253E8A" w14:textId="77777777" w:rsidTr="00424457">
        <w:tc>
          <w:tcPr>
            <w:tcW w:w="2350" w:type="dxa"/>
            <w:shd w:val="clear" w:color="auto" w:fill="auto"/>
          </w:tcPr>
          <w:p w14:paraId="7DB5E5BE" w14:textId="77777777" w:rsidR="00424457" w:rsidRDefault="00424457" w:rsidP="00424457">
            <w:pPr>
              <w:pStyle w:val="miketab2L1"/>
              <w:numPr>
                <w:ilvl w:val="0"/>
                <w:numId w:val="0"/>
              </w:numPr>
              <w:rPr>
                <w:spacing w:val="-4"/>
              </w:rPr>
            </w:pPr>
            <w:r>
              <w:rPr>
                <w:spacing w:val="-4"/>
              </w:rPr>
              <w:t xml:space="preserve">Authorized Third Party </w:t>
            </w:r>
            <w:r w:rsidRPr="00046947">
              <w:rPr>
                <w:spacing w:val="-4"/>
              </w:rPr>
              <w:t>E-mail address:</w:t>
            </w:r>
          </w:p>
        </w:tc>
        <w:tc>
          <w:tcPr>
            <w:tcW w:w="7033" w:type="dxa"/>
            <w:shd w:val="clear" w:color="auto" w:fill="auto"/>
          </w:tcPr>
          <w:p w14:paraId="463BA492" w14:textId="77777777" w:rsidR="00424457" w:rsidRPr="00046947" w:rsidRDefault="00424457" w:rsidP="00424457">
            <w:pPr>
              <w:pStyle w:val="miketab2L1"/>
              <w:numPr>
                <w:ilvl w:val="0"/>
                <w:numId w:val="0"/>
              </w:numPr>
              <w:rPr>
                <w:spacing w:val="-4"/>
              </w:rPr>
            </w:pPr>
            <w:r w:rsidRPr="00046947">
              <w:rPr>
                <w:spacing w:val="-4"/>
              </w:rPr>
              <w:t>____________________________________</w:t>
            </w:r>
          </w:p>
        </w:tc>
      </w:tr>
      <w:tr w:rsidR="00424457" w:rsidRPr="00046947" w14:paraId="19FE41CB" w14:textId="77777777" w:rsidTr="00424457">
        <w:tc>
          <w:tcPr>
            <w:tcW w:w="2350" w:type="dxa"/>
            <w:shd w:val="clear" w:color="auto" w:fill="auto"/>
          </w:tcPr>
          <w:p w14:paraId="24DD3B9B" w14:textId="77777777" w:rsidR="00424457" w:rsidRPr="00046947" w:rsidRDefault="00424457" w:rsidP="00424457">
            <w:pPr>
              <w:pStyle w:val="miketab2L1"/>
              <w:numPr>
                <w:ilvl w:val="0"/>
                <w:numId w:val="0"/>
              </w:numPr>
              <w:rPr>
                <w:spacing w:val="-4"/>
              </w:rPr>
            </w:pPr>
            <w:r>
              <w:rPr>
                <w:spacing w:val="-4"/>
              </w:rPr>
              <w:t xml:space="preserve">Authorized Third Party </w:t>
            </w:r>
            <w:r w:rsidRPr="00046947">
              <w:rPr>
                <w:spacing w:val="-4"/>
              </w:rPr>
              <w:t xml:space="preserve">Telephone Number: </w:t>
            </w:r>
          </w:p>
        </w:tc>
        <w:tc>
          <w:tcPr>
            <w:tcW w:w="7033" w:type="dxa"/>
            <w:shd w:val="clear" w:color="auto" w:fill="auto"/>
          </w:tcPr>
          <w:p w14:paraId="56446C5E" w14:textId="77777777" w:rsidR="00424457" w:rsidRPr="00046947" w:rsidRDefault="00424457" w:rsidP="00424457">
            <w:pPr>
              <w:pStyle w:val="miketab2L1"/>
              <w:numPr>
                <w:ilvl w:val="0"/>
                <w:numId w:val="0"/>
              </w:numPr>
              <w:rPr>
                <w:spacing w:val="-4"/>
              </w:rPr>
            </w:pPr>
            <w:r>
              <w:rPr>
                <w:spacing w:val="-4"/>
              </w:rPr>
              <w:t>___________________________________</w:t>
            </w:r>
          </w:p>
        </w:tc>
      </w:tr>
      <w:tr w:rsidR="00424457" w14:paraId="052C9F02" w14:textId="77777777" w:rsidTr="00424457">
        <w:tc>
          <w:tcPr>
            <w:tcW w:w="2350" w:type="dxa"/>
            <w:shd w:val="clear" w:color="auto" w:fill="auto"/>
          </w:tcPr>
          <w:p w14:paraId="4A2ED4F3" w14:textId="77777777" w:rsidR="00424457" w:rsidRPr="00046947" w:rsidRDefault="00424457" w:rsidP="00424457">
            <w:pPr>
              <w:pStyle w:val="miketab2L1"/>
              <w:numPr>
                <w:ilvl w:val="0"/>
                <w:numId w:val="0"/>
              </w:numPr>
              <w:rPr>
                <w:spacing w:val="-4"/>
              </w:rPr>
            </w:pPr>
            <w:r>
              <w:rPr>
                <w:spacing w:val="-4"/>
              </w:rPr>
              <w:t>Authorized Third Party Address</w:t>
            </w:r>
          </w:p>
        </w:tc>
        <w:tc>
          <w:tcPr>
            <w:tcW w:w="7033" w:type="dxa"/>
            <w:shd w:val="clear" w:color="auto" w:fill="auto"/>
          </w:tcPr>
          <w:p w14:paraId="01AC3DB5" w14:textId="77777777" w:rsidR="00424457" w:rsidRDefault="00424457" w:rsidP="00424457">
            <w:pPr>
              <w:pStyle w:val="miketab2L1"/>
              <w:numPr>
                <w:ilvl w:val="0"/>
                <w:numId w:val="0"/>
              </w:numPr>
              <w:rPr>
                <w:spacing w:val="-4"/>
              </w:rPr>
            </w:pPr>
            <w:r>
              <w:rPr>
                <w:spacing w:val="-4"/>
              </w:rPr>
              <w:t>____________________________________</w:t>
            </w:r>
          </w:p>
          <w:p w14:paraId="47C7EA8C" w14:textId="77777777" w:rsidR="00424457" w:rsidRDefault="00424457" w:rsidP="00424457">
            <w:pPr>
              <w:pStyle w:val="miketab2L1"/>
              <w:numPr>
                <w:ilvl w:val="0"/>
                <w:numId w:val="0"/>
              </w:numPr>
              <w:rPr>
                <w:spacing w:val="-4"/>
              </w:rPr>
            </w:pPr>
            <w:r>
              <w:rPr>
                <w:spacing w:val="-4"/>
              </w:rPr>
              <w:t>____________________________________</w:t>
            </w:r>
          </w:p>
          <w:p w14:paraId="5B7DD3A1" w14:textId="77777777" w:rsidR="00424457" w:rsidRDefault="00424457" w:rsidP="00424457">
            <w:pPr>
              <w:pStyle w:val="miketab2L1"/>
              <w:numPr>
                <w:ilvl w:val="0"/>
                <w:numId w:val="0"/>
              </w:numPr>
              <w:rPr>
                <w:spacing w:val="-4"/>
              </w:rPr>
            </w:pPr>
            <w:r>
              <w:rPr>
                <w:spacing w:val="-4"/>
              </w:rPr>
              <w:t>____________________________________</w:t>
            </w:r>
          </w:p>
        </w:tc>
      </w:tr>
    </w:tbl>
    <w:p w14:paraId="524CA17D" w14:textId="16F73180" w:rsidR="00515BB7" w:rsidRPr="001D2C18" w:rsidRDefault="00217BB0" w:rsidP="00217BB0">
      <w:pPr>
        <w:pStyle w:val="MikeTabL1"/>
        <w:numPr>
          <w:ilvl w:val="0"/>
          <w:numId w:val="0"/>
        </w:numPr>
      </w:pPr>
      <w:r>
        <w:rPr>
          <w:b/>
          <w:bCs/>
        </w:rPr>
        <w:t>9.</w:t>
      </w:r>
      <w:r w:rsidR="00515BB7">
        <w:rPr>
          <w:b/>
          <w:bCs/>
        </w:rPr>
        <w:t xml:space="preserve"> </w:t>
      </w:r>
      <w:r w:rsidR="00515BB7">
        <w:rPr>
          <w:b/>
          <w:bCs/>
          <w:caps/>
        </w:rPr>
        <w:t>UTILITIES</w:t>
      </w:r>
      <w:r w:rsidR="00515BB7">
        <w:rPr>
          <w:b/>
          <w:bCs/>
        </w:rPr>
        <w:t xml:space="preserve">. </w:t>
      </w:r>
      <w:r w:rsidR="00515BB7">
        <w:t xml:space="preserve">Tenant shall pay for all </w:t>
      </w:r>
      <w:r w:rsidR="00232575">
        <w:t xml:space="preserve">utilities and </w:t>
      </w:r>
      <w:r w:rsidR="00515BB7">
        <w:t>utilit</w:t>
      </w:r>
      <w:r w:rsidR="000370D1">
        <w:t>y</w:t>
      </w:r>
      <w:r w:rsidR="00515BB7">
        <w:t xml:space="preserve"> services </w:t>
      </w:r>
      <w:r w:rsidR="00232575">
        <w:t xml:space="preserve">to the Premises </w:t>
      </w:r>
      <w:r w:rsidR="00515BB7">
        <w:t xml:space="preserve">during the Lease Term and </w:t>
      </w:r>
      <w:r w:rsidR="00232575">
        <w:t xml:space="preserve">all hook-up charges, </w:t>
      </w:r>
      <w:r w:rsidR="00515BB7">
        <w:t>connection charges</w:t>
      </w:r>
      <w:r w:rsidR="00792BC2">
        <w:t>,</w:t>
      </w:r>
      <w:r w:rsidR="00515BB7">
        <w:t xml:space="preserve"> and deposits for activating existing utility connections to the Premises</w:t>
      </w:r>
      <w:r w:rsidR="000370D1">
        <w:t>,</w:t>
      </w:r>
      <w:r w:rsidR="00515BB7">
        <w:t xml:space="preserve"> except for ____________</w:t>
      </w:r>
      <w:r w:rsidR="009F7AA6">
        <w:t>_____________________</w:t>
      </w:r>
      <w:r w:rsidR="00515BB7">
        <w:t>______________</w:t>
      </w:r>
      <w:r w:rsidR="00515BB7">
        <w:rPr>
          <w:spacing w:val="2"/>
        </w:rPr>
        <w:t xml:space="preserve">, </w:t>
      </w:r>
      <w:r w:rsidR="00515BB7">
        <w:t xml:space="preserve">that Landlord agrees to provide at </w:t>
      </w:r>
      <w:r w:rsidR="00515BB7">
        <w:rPr>
          <w:spacing w:val="2"/>
        </w:rPr>
        <w:t>Landlord’s</w:t>
      </w:r>
      <w:r w:rsidR="00515BB7">
        <w:t xml:space="preserve"> expense (</w:t>
      </w:r>
      <w:r w:rsidR="009F7AA6">
        <w:t>s</w:t>
      </w:r>
      <w:r w:rsidR="00232575">
        <w:t xml:space="preserve">pecify any utilities to be provided and paid for by Landlord such as water, sewer, oil, gas, </w:t>
      </w:r>
      <w:r w:rsidR="00232575">
        <w:rPr>
          <w:spacing w:val="-4"/>
        </w:rPr>
        <w:t xml:space="preserve">electricity, </w:t>
      </w:r>
      <w:r w:rsidR="00232575">
        <w:t xml:space="preserve">telephone, garbage removal, etc. </w:t>
      </w:r>
      <w:bookmarkStart w:id="18" w:name="_Hlk28619362"/>
      <w:r w:rsidR="00515BB7">
        <w:t>If blank, then “NONE”</w:t>
      </w:r>
      <w:bookmarkEnd w:id="18"/>
      <w:r w:rsidR="00515BB7">
        <w:t>).</w:t>
      </w:r>
      <w:r w:rsidR="00D474FF">
        <w:t xml:space="preserve">  </w:t>
      </w:r>
      <w:r w:rsidR="00D474FF" w:rsidRPr="0052038D">
        <w:t>Any additional sums or charges due from Tenant under th</w:t>
      </w:r>
      <w:r w:rsidR="00ED6B76">
        <w:t>e</w:t>
      </w:r>
      <w:r w:rsidR="00D474FF" w:rsidRPr="0052038D">
        <w:t xml:space="preserve"> Lease for utilities or fees </w:t>
      </w:r>
      <w:r w:rsidR="00D474FF" w:rsidRPr="000623F6">
        <w:t>associated with utilities shall be due as additional rent.</w:t>
      </w:r>
    </w:p>
    <w:p w14:paraId="60DC2B46" w14:textId="22F8A449" w:rsidR="00515BB7" w:rsidRPr="007B5B01" w:rsidRDefault="00515BB7">
      <w:pPr>
        <w:pStyle w:val="MikeTabL1"/>
      </w:pPr>
      <w:r w:rsidRPr="00EA1168">
        <w:rPr>
          <w:b/>
        </w:rPr>
        <w:t xml:space="preserve">  </w:t>
      </w:r>
      <w:r w:rsidRPr="00DA50FA">
        <w:rPr>
          <w:b/>
          <w:caps/>
        </w:rPr>
        <w:t>MAINTENANCE</w:t>
      </w:r>
      <w:r w:rsidRPr="00DA50FA">
        <w:t>.</w:t>
      </w:r>
      <w:r w:rsidR="00E74829" w:rsidRPr="00DA50FA">
        <w:t xml:space="preserve"> </w:t>
      </w:r>
      <w:r w:rsidR="00E74829" w:rsidRPr="007B5B01">
        <w:t xml:space="preserve">Landlord and Tenant agree that the maintenance of the Premises must be performed </w:t>
      </w:r>
      <w:r w:rsidR="00792BC2">
        <w:t>as provided below</w:t>
      </w:r>
      <w:r w:rsidR="00E74829" w:rsidRPr="007B5B01">
        <w:t>:</w:t>
      </w:r>
    </w:p>
    <w:p w14:paraId="797507B9" w14:textId="01B7ECDC"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 (</w:t>
      </w:r>
      <w:r w:rsidR="00DE50D8" w:rsidRPr="007B5B01">
        <w:t>f</w:t>
      </w:r>
      <w:r w:rsidRPr="007B5B01">
        <w:t xml:space="preserve">ill in each blank space </w:t>
      </w:r>
      <w:r w:rsidR="00DD4199" w:rsidRPr="007B5B01">
        <w:t xml:space="preserve">in this Section </w:t>
      </w:r>
      <w:r w:rsidRPr="007B5B01">
        <w:t>with “Landlord</w:t>
      </w:r>
      <w:r w:rsidR="00AE4F82" w:rsidRPr="007B5B01">
        <w:t>”</w:t>
      </w:r>
      <w:r w:rsidRPr="007B5B01">
        <w:t xml:space="preserve"> for Landlord or “Tenant</w:t>
      </w:r>
      <w:r w:rsidR="00AE4F82" w:rsidRPr="007B5B01">
        <w:t xml:space="preserve">” </w:t>
      </w:r>
      <w:r w:rsidRPr="007B5B01">
        <w:t>for Tenant,</w:t>
      </w:r>
      <w:r w:rsidR="00DD4199" w:rsidRPr="007B5B01">
        <w:t xml:space="preserve"> to show who will </w:t>
      </w:r>
      <w:r w:rsidR="002D32FB" w:rsidRPr="007B5B01">
        <w:t xml:space="preserve">maintain </w:t>
      </w:r>
      <w:r w:rsidR="00DD4199" w:rsidRPr="007B5B01">
        <w:t>the item noted</w:t>
      </w:r>
      <w:r w:rsidR="006769E9" w:rsidRPr="007B5B01">
        <w:t>)</w:t>
      </w:r>
      <w:r w:rsidR="00DD4199" w:rsidRPr="007B5B01">
        <w:t>. I</w:t>
      </w:r>
      <w:r w:rsidRPr="007B5B01">
        <w:t xml:space="preserve">f </w:t>
      </w:r>
      <w:r w:rsidR="00DD4199" w:rsidRPr="007B5B01">
        <w:t xml:space="preserve">a space is </w:t>
      </w:r>
      <w:r w:rsidRPr="007B5B01">
        <w:t xml:space="preserve">left blank, Landlord will be </w:t>
      </w:r>
      <w:r w:rsidR="00DD4199" w:rsidRPr="007B5B01">
        <w:t xml:space="preserve">required to </w:t>
      </w:r>
      <w:r w:rsidR="002D32FB" w:rsidRPr="007B5B01">
        <w:t xml:space="preserve">maintain </w:t>
      </w:r>
      <w:r w:rsidR="00DD4199" w:rsidRPr="007B5B01">
        <w:t xml:space="preserve">that </w:t>
      </w:r>
      <w:r w:rsidRPr="007B5B01">
        <w:t>item: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555"/>
        <w:gridCol w:w="916"/>
        <w:gridCol w:w="1729"/>
        <w:gridCol w:w="916"/>
        <w:gridCol w:w="1456"/>
        <w:gridCol w:w="916"/>
        <w:gridCol w:w="1783"/>
      </w:tblGrid>
      <w:tr w:rsidR="00452598" w:rsidRPr="000623F6" w14:paraId="4A8EB10D" w14:textId="77777777" w:rsidTr="007B5B01">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452598" w:rsidRPr="000623F6" w14:paraId="1218CB53" w14:textId="77777777" w:rsidTr="007B5B01">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452598" w:rsidRPr="000623F6" w14:paraId="52BC54FF" w14:textId="77777777" w:rsidTr="007B5B01">
        <w:tc>
          <w:tcPr>
            <w:tcW w:w="917" w:type="dxa"/>
            <w:shd w:val="clear" w:color="auto" w:fill="auto"/>
          </w:tcPr>
          <w:p w14:paraId="5C3CEFBD" w14:textId="77777777" w:rsidR="00313546" w:rsidRPr="007B5B01" w:rsidRDefault="00313546" w:rsidP="00313546">
            <w:pPr>
              <w:rPr>
                <w:szCs w:val="20"/>
              </w:rPr>
            </w:pPr>
            <w:r w:rsidRPr="007B5B01">
              <w:rPr>
                <w:szCs w:val="20"/>
              </w:rPr>
              <w:lastRenderedPageBreak/>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08065F89" w:rsidR="00313546" w:rsidRPr="007B5B01" w:rsidRDefault="00313546" w:rsidP="00313546">
            <w:pPr>
              <w:rPr>
                <w:szCs w:val="20"/>
              </w:rPr>
            </w:pPr>
          </w:p>
          <w:p w14:paraId="31CB54B7" w14:textId="6BA0E155" w:rsidR="00576A89" w:rsidRPr="007B5B01" w:rsidRDefault="00576A89" w:rsidP="00313546">
            <w:pPr>
              <w:rPr>
                <w:szCs w:val="20"/>
              </w:rPr>
            </w:pPr>
          </w:p>
        </w:tc>
        <w:tc>
          <w:tcPr>
            <w:tcW w:w="4155" w:type="dxa"/>
            <w:gridSpan w:val="3"/>
            <w:shd w:val="clear" w:color="auto" w:fill="auto"/>
          </w:tcPr>
          <w:p w14:paraId="607DBCAE" w14:textId="77777777" w:rsidR="00313546" w:rsidRPr="007B5B01" w:rsidRDefault="00313546" w:rsidP="00313546">
            <w:pPr>
              <w:rPr>
                <w:szCs w:val="20"/>
              </w:rPr>
            </w:pPr>
          </w:p>
        </w:tc>
      </w:tr>
      <w:tr w:rsidR="00452598" w:rsidRPr="000623F6" w14:paraId="45278ED4" w14:textId="77777777" w:rsidTr="007B5B01">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452598" w:rsidRPr="000623F6" w14:paraId="35C1A2C5" w14:textId="77777777" w:rsidTr="007B5B01">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A56BF3">
        <w:tc>
          <w:tcPr>
            <w:tcW w:w="917" w:type="dxa"/>
            <w:shd w:val="clear" w:color="auto" w:fill="auto"/>
          </w:tcPr>
          <w:p w14:paraId="7FDF3C64" w14:textId="7655DC49" w:rsidR="00576A89" w:rsidRPr="007B5B01" w:rsidRDefault="00576A89" w:rsidP="00313546">
            <w:pPr>
              <w:rPr>
                <w:szCs w:val="20"/>
              </w:rPr>
            </w:pPr>
            <w:r w:rsidRPr="007B5B01">
              <w:rPr>
                <w:szCs w:val="20"/>
              </w:rPr>
              <w:t>_______</w:t>
            </w:r>
          </w:p>
        </w:tc>
        <w:tc>
          <w:tcPr>
            <w:tcW w:w="4200" w:type="dxa"/>
            <w:gridSpan w:val="3"/>
            <w:shd w:val="clear" w:color="auto" w:fill="auto"/>
          </w:tcPr>
          <w:p w14:paraId="7C2F7F45" w14:textId="77777777" w:rsidR="00576A89" w:rsidRPr="007B5B01" w:rsidRDefault="00576A89" w:rsidP="00313546">
            <w:pPr>
              <w:rPr>
                <w:szCs w:val="20"/>
              </w:rPr>
            </w:pPr>
            <w:r w:rsidRPr="007B5B01">
              <w:rPr>
                <w:szCs w:val="20"/>
              </w:rPr>
              <w:t>structural components</w:t>
            </w:r>
          </w:p>
          <w:p w14:paraId="321CD33F" w14:textId="480B7FB8" w:rsidR="00576A89" w:rsidRPr="007B5B01" w:rsidRDefault="00576A89" w:rsidP="00313546">
            <w:pPr>
              <w:rPr>
                <w:szCs w:val="20"/>
              </w:rPr>
            </w:pPr>
          </w:p>
        </w:tc>
        <w:tc>
          <w:tcPr>
            <w:tcW w:w="916" w:type="dxa"/>
            <w:shd w:val="clear" w:color="auto" w:fill="auto"/>
          </w:tcPr>
          <w:p w14:paraId="16E0E8BD" w14:textId="77777777" w:rsidR="00576A89" w:rsidRPr="007B5B01" w:rsidRDefault="00576A89" w:rsidP="00313546">
            <w:pPr>
              <w:rPr>
                <w:szCs w:val="20"/>
              </w:rPr>
            </w:pPr>
          </w:p>
        </w:tc>
        <w:tc>
          <w:tcPr>
            <w:tcW w:w="1456" w:type="dxa"/>
            <w:shd w:val="clear" w:color="auto" w:fill="auto"/>
          </w:tcPr>
          <w:p w14:paraId="4D4D4DC3" w14:textId="77777777" w:rsidR="00576A89" w:rsidRPr="007B5B01" w:rsidRDefault="00576A89" w:rsidP="00313546">
            <w:pPr>
              <w:rPr>
                <w:szCs w:val="20"/>
              </w:rPr>
            </w:pPr>
          </w:p>
        </w:tc>
        <w:tc>
          <w:tcPr>
            <w:tcW w:w="916" w:type="dxa"/>
            <w:shd w:val="clear" w:color="auto" w:fill="auto"/>
          </w:tcPr>
          <w:p w14:paraId="29AD0709" w14:textId="77777777" w:rsidR="00576A89" w:rsidRPr="007B5B01" w:rsidRDefault="00576A89" w:rsidP="00313546">
            <w:pPr>
              <w:rPr>
                <w:szCs w:val="20"/>
              </w:rPr>
            </w:pPr>
          </w:p>
        </w:tc>
        <w:tc>
          <w:tcPr>
            <w:tcW w:w="1783" w:type="dxa"/>
            <w:shd w:val="clear" w:color="auto" w:fill="auto"/>
          </w:tcPr>
          <w:p w14:paraId="6DF3ABE6" w14:textId="77777777" w:rsidR="00576A89" w:rsidRPr="007B5B01" w:rsidRDefault="00576A89" w:rsidP="00313546">
            <w:pPr>
              <w:rPr>
                <w:szCs w:val="20"/>
              </w:rPr>
            </w:pPr>
          </w:p>
        </w:tc>
      </w:tr>
      <w:tr w:rsidR="00452598" w:rsidRPr="000623F6" w14:paraId="049FF6A1" w14:textId="77777777" w:rsidTr="007B5B01">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452598" w:rsidRPr="000623F6" w14:paraId="5FB79B4D" w14:textId="77777777" w:rsidTr="007B5B01">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452598" w:rsidRPr="000623F6" w14:paraId="02091B8F" w14:textId="77777777" w:rsidTr="007B5B01">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D7324A">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extermination of rats, mice, roaches, ants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452598" w:rsidRPr="000623F6" w14:paraId="628E0FE6" w14:textId="77777777" w:rsidTr="007B5B01">
        <w:tc>
          <w:tcPr>
            <w:tcW w:w="917" w:type="dxa"/>
            <w:shd w:val="clear" w:color="auto" w:fill="auto"/>
          </w:tcPr>
          <w:p w14:paraId="48C32CA7"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452598" w:rsidRPr="000623F6" w14:paraId="23375703" w14:textId="77777777" w:rsidTr="007B5B01">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759E8079" w14:textId="77777777" w:rsidR="000623F6" w:rsidRPr="007B5B01" w:rsidRDefault="000623F6" w:rsidP="000623F6">
            <w:pPr>
              <w:rPr>
                <w:szCs w:val="20"/>
              </w:rPr>
            </w:pPr>
            <w:r w:rsidRPr="007B5B01">
              <w:rPr>
                <w:szCs w:val="20"/>
              </w:rPr>
              <w:t xml:space="preserve">lawn/shrubbery </w:t>
            </w:r>
          </w:p>
        </w:tc>
        <w:tc>
          <w:tcPr>
            <w:tcW w:w="916" w:type="dxa"/>
            <w:shd w:val="clear" w:color="auto" w:fill="auto"/>
          </w:tcPr>
          <w:p w14:paraId="5CB38C94" w14:textId="47920FA2" w:rsidR="000623F6" w:rsidRPr="007B5B01" w:rsidRDefault="000623F6" w:rsidP="000623F6">
            <w:pPr>
              <w:rPr>
                <w:szCs w:val="20"/>
              </w:rPr>
            </w:pPr>
          </w:p>
        </w:tc>
        <w:tc>
          <w:tcPr>
            <w:tcW w:w="1729" w:type="dxa"/>
            <w:shd w:val="clear" w:color="auto" w:fill="auto"/>
          </w:tcPr>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452598" w:rsidRPr="000623F6" w14:paraId="4E9416D6" w14:textId="77777777" w:rsidTr="007B5B01">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452598" w:rsidRPr="000623F6" w14:paraId="4B35D3C7" w14:textId="77777777" w:rsidTr="007B5B01">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176678F5" w14:textId="311C4ADF" w:rsidR="000623F6" w:rsidRPr="007B5B01" w:rsidRDefault="000623F6" w:rsidP="000623F6">
            <w:pPr>
              <w:rPr>
                <w:szCs w:val="20"/>
              </w:rPr>
            </w:pPr>
            <w:r w:rsidRPr="007B5B01">
              <w:rPr>
                <w:szCs w:val="20"/>
              </w:rPr>
              <w:t>furniture</w:t>
            </w:r>
          </w:p>
        </w:tc>
        <w:tc>
          <w:tcPr>
            <w:tcW w:w="916" w:type="dxa"/>
            <w:shd w:val="clear" w:color="auto" w:fill="auto"/>
          </w:tcPr>
          <w:p w14:paraId="513B08C6" w14:textId="257121E8" w:rsidR="000623F6" w:rsidRPr="007B5B01" w:rsidRDefault="000623F6" w:rsidP="000623F6">
            <w:pPr>
              <w:rPr>
                <w:szCs w:val="20"/>
              </w:rPr>
            </w:pPr>
          </w:p>
        </w:tc>
        <w:tc>
          <w:tcPr>
            <w:tcW w:w="1729" w:type="dxa"/>
            <w:shd w:val="clear" w:color="auto" w:fill="auto"/>
          </w:tcPr>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452598" w:rsidRPr="000623F6" w14:paraId="1BA65B74" w14:textId="77777777" w:rsidTr="007B5B01">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5BBEA07A" w:rsidR="000623F6" w:rsidRPr="007B5B01" w:rsidRDefault="000623F6" w:rsidP="000623F6">
            <w:pPr>
              <w:rPr>
                <w:szCs w:val="20"/>
              </w:rPr>
            </w:pPr>
            <w:r w:rsidRPr="007B5B01">
              <w:rPr>
                <w:szCs w:val="20"/>
              </w:rPr>
              <w:t>ceilings</w:t>
            </w:r>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D7324A">
        <w:tc>
          <w:tcPr>
            <w:tcW w:w="917" w:type="dxa"/>
            <w:shd w:val="clear" w:color="auto" w:fill="auto"/>
          </w:tcPr>
          <w:p w14:paraId="580F2716" w14:textId="3B1F44B0" w:rsidR="000623F6" w:rsidRPr="007B5B01" w:rsidRDefault="000623F6" w:rsidP="000623F6">
            <w:pPr>
              <w:rPr>
                <w:szCs w:val="20"/>
              </w:rPr>
            </w:pPr>
          </w:p>
        </w:tc>
        <w:tc>
          <w:tcPr>
            <w:tcW w:w="1555" w:type="dxa"/>
            <w:shd w:val="clear" w:color="auto" w:fill="auto"/>
          </w:tcPr>
          <w:p w14:paraId="585B6ECD" w14:textId="399AF439" w:rsidR="000623F6" w:rsidRPr="007B5B01" w:rsidRDefault="000623F6" w:rsidP="000623F6">
            <w:pPr>
              <w:rPr>
                <w:szCs w:val="20"/>
              </w:rPr>
            </w:pPr>
            <w:r w:rsidRPr="007B5B01">
              <w:rPr>
                <w:szCs w:val="20"/>
              </w:rPr>
              <w:t xml:space="preserve"> pool/spa/hot tub</w:t>
            </w:r>
          </w:p>
        </w:tc>
        <w:tc>
          <w:tcPr>
            <w:tcW w:w="7716" w:type="dxa"/>
            <w:gridSpan w:val="6"/>
            <w:shd w:val="clear" w:color="auto" w:fill="auto"/>
          </w:tcPr>
          <w:p w14:paraId="6624B960" w14:textId="728330AB" w:rsidR="000623F6" w:rsidRPr="007B5B01" w:rsidRDefault="000623F6" w:rsidP="000623F6">
            <w:pPr>
              <w:rPr>
                <w:szCs w:val="20"/>
              </w:rPr>
            </w:pPr>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p>
        </w:tc>
      </w:tr>
      <w:tr w:rsidR="000623F6" w:rsidRPr="00C523F6" w14:paraId="01E06184" w14:textId="77777777" w:rsidTr="00D7324A">
        <w:tc>
          <w:tcPr>
            <w:tcW w:w="917" w:type="dxa"/>
            <w:shd w:val="clear" w:color="auto" w:fill="auto"/>
          </w:tcPr>
          <w:p w14:paraId="58D78330" w14:textId="77777777" w:rsidR="000623F6" w:rsidRPr="007B5B01" w:rsidRDefault="000623F6" w:rsidP="000623F6">
            <w:pPr>
              <w:rPr>
                <w:szCs w:val="20"/>
              </w:rPr>
            </w:pPr>
            <w:r w:rsidRPr="007B5B01">
              <w:rPr>
                <w:szCs w:val="20"/>
              </w:rPr>
              <w:t>_______</w:t>
            </w:r>
          </w:p>
        </w:tc>
        <w:tc>
          <w:tcPr>
            <w:tcW w:w="1555" w:type="dxa"/>
            <w:shd w:val="clear" w:color="auto" w:fill="auto"/>
          </w:tcPr>
          <w:p w14:paraId="5ED0C0C5" w14:textId="0897F1D9" w:rsidR="000623F6" w:rsidRPr="007B5B01" w:rsidRDefault="000623F6" w:rsidP="000623F6">
            <w:pPr>
              <w:rPr>
                <w:szCs w:val="20"/>
              </w:rPr>
            </w:pPr>
            <w:r w:rsidRPr="007B5B01">
              <w:rPr>
                <w:szCs w:val="20"/>
              </w:rPr>
              <w:t xml:space="preserve">other </w:t>
            </w:r>
            <w:r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175DBB1F" w14:textId="77777777" w:rsidR="000623F6" w:rsidRPr="00C523F6" w:rsidRDefault="000623F6" w:rsidP="000623F6">
            <w:pPr>
              <w:rPr>
                <w:szCs w:val="20"/>
              </w:rPr>
            </w:pPr>
            <w:r w:rsidRPr="007B5B01">
              <w:rPr>
                <w:szCs w:val="20"/>
              </w:rPr>
              <w:t>______________________________________________________________________</w:t>
            </w:r>
          </w:p>
        </w:tc>
      </w:tr>
    </w:tbl>
    <w:p w14:paraId="1809C2D9" w14:textId="6F04B430" w:rsidR="00515BB7" w:rsidRPr="00D7324A" w:rsidRDefault="00515BB7" w:rsidP="00D7324A">
      <w:pPr>
        <w:spacing w:line="288" w:lineRule="atLeast"/>
        <w:ind w:left="792"/>
        <w:rPr>
          <w:spacing w:val="30"/>
        </w:rPr>
      </w:pPr>
    </w:p>
    <w:p w14:paraId="4984B3A9" w14:textId="77777777" w:rsidR="00E74829" w:rsidRDefault="00515BB7" w:rsidP="000A68B5">
      <w:pPr>
        <w:pStyle w:val="Body12ptafter"/>
        <w:rPr>
          <w:szCs w:val="20"/>
        </w:rPr>
      </w:pPr>
      <w:bookmarkStart w:id="19"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19"/>
    <w:p w14:paraId="46238D22" w14:textId="13C60864" w:rsidR="00424457" w:rsidRDefault="00424457" w:rsidP="00182BD6">
      <w:pPr>
        <w:pStyle w:val="BodySingleSp5J"/>
        <w:ind w:firstLine="0"/>
        <w:rPr>
          <w:szCs w:val="20"/>
        </w:rPr>
      </w:pPr>
      <w:r>
        <w:rPr>
          <w:szCs w:val="20"/>
        </w:rPr>
        <w:t xml:space="preserve">Notwithstanding the delegation of maintenance duties provided above, </w:t>
      </w:r>
      <w:r w:rsidRPr="00CD22B5">
        <w:rPr>
          <w:spacing w:val="-4"/>
          <w:szCs w:val="20"/>
        </w:rPr>
        <w:t xml:space="preserve">Landlord shall be responsible for </w:t>
      </w:r>
      <w:r>
        <w:rPr>
          <w:spacing w:val="-4"/>
          <w:szCs w:val="20"/>
        </w:rPr>
        <w:t xml:space="preserve">major repairs </w:t>
      </w:r>
      <w:r w:rsidRPr="00CD22B5">
        <w:rPr>
          <w:spacing w:val="-4"/>
          <w:szCs w:val="20"/>
        </w:rPr>
        <w:t>or</w:t>
      </w:r>
      <w:r>
        <w:rPr>
          <w:spacing w:val="-4"/>
          <w:szCs w:val="20"/>
        </w:rPr>
        <w:t xml:space="preserve"> the</w:t>
      </w:r>
      <w:r w:rsidRPr="00CD22B5">
        <w:rPr>
          <w:spacing w:val="-4"/>
          <w:szCs w:val="20"/>
        </w:rPr>
        <w:t xml:space="preserve"> replacement of equipment</w:t>
      </w:r>
      <w:r>
        <w:rPr>
          <w:spacing w:val="-4"/>
          <w:szCs w:val="20"/>
        </w:rPr>
        <w:t xml:space="preserve"> on items in need of major repair or replacement despite Tenant’s proper maintenance</w:t>
      </w:r>
      <w:r>
        <w:rPr>
          <w:szCs w:val="20"/>
        </w:rPr>
        <w:t xml:space="preserve">. </w:t>
      </w:r>
      <w:r w:rsidRPr="00CD22B5">
        <w:rPr>
          <w:szCs w:val="20"/>
        </w:rPr>
        <w:t xml:space="preserve">Major </w:t>
      </w:r>
      <w:r>
        <w:rPr>
          <w:szCs w:val="20"/>
        </w:rPr>
        <w:t>repair is a repair</w:t>
      </w:r>
      <w:r w:rsidRPr="00CD22B5">
        <w:rPr>
          <w:szCs w:val="20"/>
        </w:rPr>
        <w:t xml:space="preserve"> that costs more than $______________________ </w:t>
      </w:r>
      <w:r w:rsidR="00B942C9">
        <w:rPr>
          <w:szCs w:val="20"/>
        </w:rPr>
        <w:t>(if left blank, $</w:t>
      </w:r>
      <w:r w:rsidR="008673F9">
        <w:rPr>
          <w:szCs w:val="20"/>
        </w:rPr>
        <w:t>0</w:t>
      </w:r>
      <w:r w:rsidR="00B942C9">
        <w:rPr>
          <w:szCs w:val="20"/>
        </w:rPr>
        <w:t xml:space="preserve">) </w:t>
      </w:r>
      <w:r>
        <w:rPr>
          <w:szCs w:val="20"/>
        </w:rPr>
        <w:t>to remedy</w:t>
      </w:r>
      <w:r w:rsidRPr="00CD22B5">
        <w:rPr>
          <w:szCs w:val="20"/>
        </w:rPr>
        <w:t>.</w:t>
      </w:r>
      <w:r>
        <w:rPr>
          <w:szCs w:val="20"/>
        </w:rPr>
        <w:t xml:space="preserve"> Tenant shall not be required to pay for any portion of the costs associated with major repairs or the replacement of equipment.  </w:t>
      </w:r>
    </w:p>
    <w:p w14:paraId="02ED270D" w14:textId="2A3D2C7A" w:rsidR="00E74829" w:rsidRPr="00CD22B5" w:rsidRDefault="00E74829" w:rsidP="000A68B5">
      <w:pPr>
        <w:pStyle w:val="BodySingleSp5J"/>
        <w:ind w:firstLine="0"/>
        <w:rPr>
          <w:szCs w:val="20"/>
        </w:rPr>
      </w:pPr>
      <w:r w:rsidRPr="00CD22B5">
        <w:rPr>
          <w:szCs w:val="20"/>
        </w:rPr>
        <w:t>Tenant shall be required to vacate the Premises on seven (7) days’ written notice,</w:t>
      </w:r>
      <w:r w:rsidR="008673F9">
        <w:rPr>
          <w:szCs w:val="20"/>
        </w:rPr>
        <w:t xml:space="preserve"> for a period not to exceed four (4) days,</w:t>
      </w:r>
      <w:r w:rsidRPr="00CD22B5">
        <w:rPr>
          <w:szCs w:val="20"/>
        </w:rPr>
        <w:t xml:space="preserve"> if necessary, for extermination </w:t>
      </w:r>
      <w:r w:rsidR="00792BC2">
        <w:rPr>
          <w:szCs w:val="20"/>
        </w:rPr>
        <w:t xml:space="preserve">services </w:t>
      </w:r>
      <w:r w:rsidRPr="00CD22B5">
        <w:rPr>
          <w:szCs w:val="20"/>
        </w:rPr>
        <w:t xml:space="preserve">pursuant to this </w:t>
      </w:r>
      <w:r w:rsidR="003B6AD0">
        <w:rPr>
          <w:szCs w:val="20"/>
        </w:rPr>
        <w:t>Section</w:t>
      </w:r>
      <w:r w:rsidRPr="00CD22B5">
        <w:rPr>
          <w:szCs w:val="20"/>
        </w:rPr>
        <w:t>. When vacation of the Premises is required for extermination</w:t>
      </w:r>
      <w:r w:rsidR="00792BC2">
        <w:rPr>
          <w:szCs w:val="20"/>
        </w:rPr>
        <w:t xml:space="preserve"> services</w:t>
      </w:r>
      <w:r w:rsidRPr="00CD22B5">
        <w:rPr>
          <w:szCs w:val="20"/>
        </w:rPr>
        <w:t>,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5CCA15D" w:rsidR="004D0F5D" w:rsidRPr="00CD22B5" w:rsidRDefault="007B76FA" w:rsidP="004D0F5D">
      <w:pPr>
        <w:pStyle w:val="Body12ptafter"/>
        <w:rPr>
          <w:spacing w:val="-2"/>
          <w:szCs w:val="20"/>
        </w:rPr>
      </w:pPr>
      <w:r w:rsidRPr="00AE77A9">
        <w:t>If</w:t>
      </w:r>
      <w:r w:rsidRPr="007B5B01">
        <w:t xml:space="preserve"> the </w:t>
      </w:r>
      <w:r w:rsidRPr="00AE77A9">
        <w:t>Premises are located in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p>
    <w:p w14:paraId="4E9B1416" w14:textId="77777777" w:rsidR="00E74829" w:rsidRDefault="00E74829" w:rsidP="00913481">
      <w:pPr>
        <w:pStyle w:val="MikeTabL2"/>
        <w:tabs>
          <w:tab w:val="clear" w:pos="360"/>
        </w:tabs>
        <w:spacing w:after="240"/>
        <w:ind w:left="0" w:firstLine="360"/>
      </w:pPr>
      <w:bookmarkStart w:id="20" w:name="_Hlk40026710"/>
      <w:r w:rsidRPr="00CD22B5">
        <w:t xml:space="preserve">Notwithstanding the foregoing, at </w:t>
      </w:r>
      <w:bookmarkEnd w:id="20"/>
      <w:r w:rsidRPr="00CD22B5">
        <w:t>all times during the Lease Term, Tenant shall:</w:t>
      </w:r>
    </w:p>
    <w:p w14:paraId="2E5E7F0A" w14:textId="77777777" w:rsidR="00E74829" w:rsidRDefault="00E74829" w:rsidP="00913481">
      <w:pPr>
        <w:pStyle w:val="MikeTabL3"/>
        <w:tabs>
          <w:tab w:val="clear" w:pos="1080"/>
        </w:tabs>
        <w:spacing w:after="240"/>
      </w:pPr>
      <w:r w:rsidRPr="00CD22B5">
        <w:t>comply with all obligations imposed upon tenants by applicable provisions of building, housing, and health codes;</w:t>
      </w:r>
    </w:p>
    <w:p w14:paraId="7A3C5D73" w14:textId="77777777" w:rsidR="00807E82" w:rsidRDefault="00807E82" w:rsidP="00913481">
      <w:pPr>
        <w:pStyle w:val="MikeTabL3"/>
        <w:tabs>
          <w:tab w:val="clear" w:pos="1080"/>
        </w:tabs>
        <w:spacing w:after="240"/>
      </w:pPr>
      <w:r>
        <w:lastRenderedPageBreak/>
        <w:t>if the Premises are located in a homeowners’ association, comply with all rules, and regulations, now existing or hereafter adopted by the association;</w:t>
      </w:r>
    </w:p>
    <w:p w14:paraId="78D9F52B" w14:textId="77777777" w:rsidR="00E74829" w:rsidRDefault="00E74829" w:rsidP="00913481">
      <w:pPr>
        <w:pStyle w:val="MikeTabL3"/>
        <w:tabs>
          <w:tab w:val="clear" w:pos="1080"/>
        </w:tabs>
        <w:spacing w:after="240"/>
      </w:pPr>
      <w:r w:rsidRPr="00CD22B5">
        <w:t>keep the Premises clean and sanitary;</w:t>
      </w:r>
    </w:p>
    <w:p w14:paraId="5C9F5E24" w14:textId="57C81333" w:rsidR="00E74829" w:rsidRDefault="00E74829" w:rsidP="00913481">
      <w:pPr>
        <w:pStyle w:val="MikeTabL3"/>
        <w:tabs>
          <w:tab w:val="clear" w:pos="1080"/>
        </w:tabs>
        <w:spacing w:after="240"/>
      </w:pPr>
      <w:r w:rsidRPr="00CD22B5">
        <w:t xml:space="preserve">remove all garbage from the </w:t>
      </w:r>
      <w:r w:rsidR="009F7AA6">
        <w:t>Premises</w:t>
      </w:r>
      <w:r w:rsidRPr="00CD22B5">
        <w:t xml:space="preserve"> in a clean and sanitary manner;</w:t>
      </w:r>
    </w:p>
    <w:p w14:paraId="68EB7E17" w14:textId="2534E18F"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w:t>
      </w:r>
      <w:r w:rsidR="009F7AA6">
        <w:t>Premises</w:t>
      </w:r>
      <w:r w:rsidRPr="00CD22B5">
        <w:t xml:space="preserve"> unit clean, </w:t>
      </w:r>
      <w:r w:rsidRPr="00CD22B5">
        <w:rPr>
          <w:spacing w:val="-4"/>
        </w:rPr>
        <w:t xml:space="preserve">sanitary, </w:t>
      </w:r>
      <w:r w:rsidRPr="00CD22B5">
        <w:t xml:space="preserve">and in </w:t>
      </w:r>
      <w:r w:rsidR="002F305E">
        <w:t>reasonable working condition</w:t>
      </w:r>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13413F67" w:rsidR="00E74829" w:rsidRDefault="00E74829" w:rsidP="00913481">
      <w:pPr>
        <w:pStyle w:val="MikeTabL3"/>
        <w:tabs>
          <w:tab w:val="clear" w:pos="1080"/>
        </w:tabs>
        <w:spacing w:after="240"/>
      </w:pPr>
      <w:r w:rsidRPr="00CD22B5">
        <w:t xml:space="preserve">be responsible for the full costs of the replacement/repair of any lost or broken </w:t>
      </w:r>
      <w:r w:rsidR="00792BC2">
        <w:t xml:space="preserve">keys, </w:t>
      </w:r>
      <w:r w:rsidRPr="00CD22B5">
        <w:t xml:space="preserve">gate cards, fobs, garage door remotes, and any other access item issued to Tenant in connection </w:t>
      </w:r>
      <w:r w:rsidR="00ED6B76">
        <w:t xml:space="preserve">with </w:t>
      </w:r>
      <w:r w:rsidRPr="00CD22B5">
        <w:t>th</w:t>
      </w:r>
      <w:r w:rsidR="00ED6B76">
        <w:t>e</w:t>
      </w:r>
      <w:r w:rsidRPr="00CD22B5">
        <w:t xml:space="preserve"> Lease, including access to any common areas.</w:t>
      </w:r>
    </w:p>
    <w:p w14:paraId="4F781052" w14:textId="7B97C1E3" w:rsidR="00515BB7" w:rsidRDefault="00515BB7">
      <w:pPr>
        <w:pStyle w:val="MikeTabL1"/>
      </w:pPr>
      <w:r>
        <w:rPr>
          <w:b/>
          <w:bCs/>
        </w:rPr>
        <w:t xml:space="preserve">  </w:t>
      </w:r>
      <w:r>
        <w:rPr>
          <w:b/>
          <w:bCs/>
          <w:caps/>
        </w:rPr>
        <w:t>ASSIGNMENT</w:t>
      </w:r>
      <w:r w:rsidR="00942AFE">
        <w:rPr>
          <w:b/>
          <w:bCs/>
          <w:caps/>
        </w:rPr>
        <w:t>/</w:t>
      </w:r>
      <w:r w:rsidR="00281493">
        <w:rPr>
          <w:b/>
          <w:bCs/>
          <w:caps/>
        </w:rPr>
        <w:t>SUBLEASING</w:t>
      </w:r>
      <w:r>
        <w:rPr>
          <w:b/>
          <w:bCs/>
        </w:rPr>
        <w:t>.</w:t>
      </w:r>
      <w:r>
        <w:rPr>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630278">
        <w:t xml:space="preserve"> </w:t>
      </w:r>
      <w:r w:rsidR="00F563F0">
        <w:t xml:space="preserve">may </w:t>
      </w:r>
      <w:r>
        <w:t>not</w:t>
      </w:r>
      <w:r w:rsidR="00381AA3">
        <w:t xml:space="preserve"> (if blank, may not)</w:t>
      </w:r>
      <w:r>
        <w:t xml:space="preserve"> assign the Lease or sublease</w:t>
      </w:r>
      <w:r w:rsidR="002F305E">
        <w:t xml:space="preserve"> (lease to another)</w:t>
      </w:r>
      <w:r>
        <w:t xml:space="preserv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21"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D7324A">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21692760" w:rsidR="00515BB7" w:rsidRPr="001B290B" w:rsidRDefault="00792BC2">
            <w:pPr>
              <w:rPr>
                <w:szCs w:val="20"/>
              </w:rPr>
            </w:pPr>
            <w:r>
              <w:rPr>
                <w:szCs w:val="20"/>
              </w:rPr>
              <w:t>(insert number)</w:t>
            </w:r>
            <w:r w:rsidR="00515BB7" w:rsidRPr="001B290B">
              <w:rPr>
                <w:szCs w:val="20"/>
              </w:rPr>
              <w:t xml:space="preserve"> of sets of keys to the </w:t>
            </w:r>
            <w:r w:rsidR="009F7AA6">
              <w:rPr>
                <w:szCs w:val="20"/>
              </w:rPr>
              <w:t>Premises</w:t>
            </w:r>
          </w:p>
        </w:tc>
      </w:tr>
      <w:tr w:rsidR="00515BB7" w:rsidRPr="00CD22B5" w14:paraId="31E7924A" w14:textId="77777777" w:rsidTr="00D7324A">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2F3CA751" w:rsidR="00515BB7" w:rsidRPr="00CD22B5" w:rsidRDefault="00792BC2">
            <w:pPr>
              <w:rPr>
                <w:szCs w:val="20"/>
              </w:rPr>
            </w:pPr>
            <w:r>
              <w:rPr>
                <w:szCs w:val="20"/>
              </w:rPr>
              <w:t>(insert number)</w:t>
            </w:r>
            <w:r w:rsidRPr="001B290B">
              <w:rPr>
                <w:szCs w:val="20"/>
              </w:rPr>
              <w:t xml:space="preserve"> </w:t>
            </w:r>
            <w:r w:rsidR="00515BB7" w:rsidRPr="00CD22B5">
              <w:rPr>
                <w:szCs w:val="20"/>
              </w:rPr>
              <w:t>of mailbox keys</w:t>
            </w:r>
          </w:p>
        </w:tc>
      </w:tr>
      <w:tr w:rsidR="00515BB7" w:rsidRPr="00CD22B5" w14:paraId="5EEB9EF1" w14:textId="77777777" w:rsidTr="00D7324A">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3D67C312" w14:textId="44EB90BD" w:rsidR="00515BB7" w:rsidRDefault="00792BC2">
            <w:pPr>
              <w:rPr>
                <w:szCs w:val="20"/>
              </w:rPr>
            </w:pPr>
            <w:r>
              <w:rPr>
                <w:szCs w:val="20"/>
              </w:rPr>
              <w:t>(insert number)</w:t>
            </w:r>
            <w:r w:rsidRPr="001B290B">
              <w:rPr>
                <w:szCs w:val="20"/>
              </w:rPr>
              <w:t xml:space="preserve"> </w:t>
            </w:r>
            <w:r w:rsidR="00515BB7" w:rsidRPr="00CD22B5">
              <w:rPr>
                <w:szCs w:val="20"/>
              </w:rPr>
              <w:t>of garage door openers</w:t>
            </w:r>
          </w:p>
          <w:p w14:paraId="10D1E284" w14:textId="2BD2E39B" w:rsidR="00792BC2" w:rsidRPr="00CD22B5" w:rsidRDefault="00792BC2">
            <w:pPr>
              <w:rPr>
                <w:szCs w:val="20"/>
              </w:rPr>
            </w:pPr>
            <w:r>
              <w:rPr>
                <w:szCs w:val="20"/>
              </w:rPr>
              <w:t>(insert number) of other (specify): _________________________________________</w:t>
            </w:r>
          </w:p>
        </w:tc>
      </w:tr>
    </w:tbl>
    <w:p w14:paraId="5875431E" w14:textId="77777777" w:rsidR="007943D9" w:rsidRDefault="007943D9">
      <w:pPr>
        <w:rPr>
          <w:spacing w:val="-2"/>
          <w:szCs w:val="20"/>
        </w:rPr>
      </w:pPr>
    </w:p>
    <w:p w14:paraId="6653675D" w14:textId="5EC8CD35"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D7324A">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20E1573E" w:rsidR="00515BB7" w:rsidRPr="00CD22B5" w:rsidRDefault="00792BC2">
            <w:pPr>
              <w:rPr>
                <w:szCs w:val="20"/>
              </w:rPr>
            </w:pPr>
            <w:r>
              <w:rPr>
                <w:szCs w:val="20"/>
              </w:rPr>
              <w:t xml:space="preserve">(insert number) </w:t>
            </w:r>
            <w:r w:rsidR="00515BB7" w:rsidRPr="00CD22B5">
              <w:rPr>
                <w:szCs w:val="20"/>
              </w:rPr>
              <w:t>of keys to ___________________________________________________</w:t>
            </w:r>
          </w:p>
        </w:tc>
      </w:tr>
      <w:tr w:rsidR="00515BB7" w:rsidRPr="00CD22B5" w14:paraId="46AECD8B" w14:textId="77777777" w:rsidTr="00D7324A">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FDCA668" w:rsidR="00515BB7" w:rsidRPr="00CD22B5" w:rsidRDefault="00792BC2">
            <w:pPr>
              <w:rPr>
                <w:szCs w:val="20"/>
              </w:rPr>
            </w:pPr>
            <w:r>
              <w:rPr>
                <w:szCs w:val="20"/>
              </w:rPr>
              <w:t xml:space="preserve">(insert number) </w:t>
            </w:r>
            <w:r w:rsidR="00515BB7" w:rsidRPr="00CD22B5">
              <w:rPr>
                <w:szCs w:val="20"/>
              </w:rPr>
              <w:t xml:space="preserve"> of remote controls to __________________________________________</w:t>
            </w:r>
          </w:p>
        </w:tc>
      </w:tr>
      <w:tr w:rsidR="00515BB7" w:rsidRPr="00CD22B5" w14:paraId="27F02671" w14:textId="77777777" w:rsidTr="00D7324A">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4EE8EF86" w:rsidR="00515BB7" w:rsidRPr="00CD22B5" w:rsidRDefault="00792BC2">
            <w:pPr>
              <w:rPr>
                <w:szCs w:val="20"/>
              </w:rPr>
            </w:pPr>
            <w:r>
              <w:rPr>
                <w:szCs w:val="20"/>
              </w:rPr>
              <w:t xml:space="preserve">(insert number) </w:t>
            </w:r>
            <w:r w:rsidR="00515BB7" w:rsidRPr="00CD22B5">
              <w:rPr>
                <w:szCs w:val="20"/>
              </w:rPr>
              <w:t xml:space="preserve"> of electronic cards to __________________________________________</w:t>
            </w:r>
          </w:p>
        </w:tc>
      </w:tr>
      <w:tr w:rsidR="00515BB7" w:rsidRPr="00CD22B5" w14:paraId="60A30DA3" w14:textId="77777777" w:rsidTr="00D7324A">
        <w:tc>
          <w:tcPr>
            <w:tcW w:w="10116" w:type="dxa"/>
            <w:gridSpan w:val="2"/>
            <w:shd w:val="clear" w:color="auto" w:fill="auto"/>
          </w:tcPr>
          <w:p w14:paraId="42FF8BCD" w14:textId="0A73FC9A" w:rsidR="00515BB7" w:rsidRPr="00CD22B5" w:rsidRDefault="004B119B" w:rsidP="00FC2636">
            <w:pPr>
              <w:ind w:left="-105"/>
              <w:rPr>
                <w:szCs w:val="20"/>
              </w:rPr>
            </w:pPr>
            <w:r>
              <w:rPr>
                <w:szCs w:val="20"/>
              </w:rPr>
              <w:t>_______________</w:t>
            </w:r>
            <w:r w:rsidR="00FC2636">
              <w:rPr>
                <w:szCs w:val="20"/>
              </w:rPr>
              <w:t xml:space="preserve"> </w:t>
            </w:r>
            <w:r w:rsidR="00792BC2">
              <w:rPr>
                <w:szCs w:val="20"/>
              </w:rPr>
              <w:t xml:space="preserve">(insert number) </w:t>
            </w:r>
            <w:r w:rsidR="00515BB7" w:rsidRPr="00CD22B5">
              <w:rPr>
                <w:szCs w:val="20"/>
              </w:rPr>
              <w:t>other (specify) to_</w:t>
            </w:r>
            <w:r w:rsidRPr="00CD22B5">
              <w:rPr>
                <w:szCs w:val="20"/>
              </w:rPr>
              <w:t>__________________________________________</w:t>
            </w:r>
            <w:r w:rsidR="00515BB7" w:rsidRPr="00CD22B5">
              <w:rPr>
                <w:szCs w:val="20"/>
              </w:rPr>
              <w:t>_______________________________________</w:t>
            </w:r>
            <w:r w:rsidR="00FC2636">
              <w:rPr>
                <w:szCs w:val="20"/>
              </w:rPr>
              <w:t>_______</w:t>
            </w:r>
          </w:p>
        </w:tc>
      </w:tr>
    </w:tbl>
    <w:p w14:paraId="6A4F2212" w14:textId="77777777" w:rsidR="00515BB7" w:rsidRPr="00CD22B5" w:rsidRDefault="00515BB7">
      <w:pPr>
        <w:rPr>
          <w:szCs w:val="20"/>
        </w:rPr>
      </w:pPr>
    </w:p>
    <w:p w14:paraId="78DAF00A" w14:textId="5939B860"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r w:rsidR="00C97125">
        <w:rPr>
          <w:szCs w:val="20"/>
        </w:rPr>
        <w:t>i</w:t>
      </w:r>
      <w:r w:rsidRPr="00CD22B5">
        <w:rPr>
          <w:szCs w:val="20"/>
        </w:rPr>
        <w:t xml:space="preserve">f left blank, Landlord at Landlord’s </w:t>
      </w:r>
      <w:r w:rsidR="006D4B64" w:rsidRPr="00CD22B5">
        <w:rPr>
          <w:szCs w:val="20"/>
        </w:rPr>
        <w:t>Address</w:t>
      </w:r>
      <w:r w:rsidRPr="00CD22B5">
        <w:rPr>
          <w:szCs w:val="20"/>
        </w:rPr>
        <w:t>).</w:t>
      </w:r>
    </w:p>
    <w:bookmarkEnd w:id="21"/>
    <w:p w14:paraId="0237B83B" w14:textId="2EF7DD22" w:rsidR="00515BB7" w:rsidRDefault="00515BB7" w:rsidP="000C23DE">
      <w:pPr>
        <w:pStyle w:val="MikeTabL1"/>
      </w:pPr>
      <w:r w:rsidRPr="00FC2636">
        <w:rPr>
          <w:b/>
        </w:rPr>
        <w:t xml:space="preserve">  </w:t>
      </w:r>
      <w:r w:rsidRPr="00FC2636">
        <w:rPr>
          <w:b/>
          <w:caps/>
        </w:rPr>
        <w:t>LEAD-BASED PAINT</w:t>
      </w:r>
      <w:r w:rsidRPr="00FC2636">
        <w:rPr>
          <w:b/>
        </w:rPr>
        <w:t xml:space="preserve">. </w:t>
      </w:r>
      <w:bookmarkStart w:id="22" w:name="Check18"/>
      <w:r>
        <w:fldChar w:fldCharType="begin">
          <w:ffData>
            <w:name w:val="Check18"/>
            <w:enabled/>
            <w:calcOnExit w:val="0"/>
            <w:checkBox>
              <w:sizeAuto/>
              <w:default w:val="0"/>
            </w:checkBox>
          </w:ffData>
        </w:fldChar>
      </w:r>
      <w:r>
        <w:instrText xml:space="preserve"> FORMCHECKBOX </w:instrText>
      </w:r>
      <w:r w:rsidR="0040745C">
        <w:fldChar w:fldCharType="separate"/>
      </w:r>
      <w:r>
        <w:fldChar w:fldCharType="end"/>
      </w:r>
      <w:bookmarkEnd w:id="22"/>
      <w:r>
        <w:t xml:space="preserve"> Check and complete </w:t>
      </w:r>
      <w:r w:rsidR="00FF1C6E">
        <w:t xml:space="preserve">Exhibit </w:t>
      </w:r>
      <w:r w:rsidR="00E24263">
        <w:t>B</w:t>
      </w:r>
      <w:r w:rsidR="00EB723E">
        <w:t>, the “</w:t>
      </w:r>
      <w:r w:rsidR="000370D1" w:rsidRPr="00FC2636">
        <w:rPr>
          <w:b/>
          <w:bCs/>
        </w:rPr>
        <w:t>LEAD WARNING</w:t>
      </w:r>
      <w:r w:rsidR="000370D1">
        <w:t xml:space="preserve"> </w:t>
      </w:r>
      <w:r w:rsidR="000370D1" w:rsidRPr="00FC2636">
        <w:rPr>
          <w:b/>
          <w:bCs/>
        </w:rPr>
        <w:t>STATEMENT</w:t>
      </w:r>
      <w:r w:rsidR="000370D1">
        <w:rPr>
          <w:b/>
          <w:bCs/>
        </w:rPr>
        <w:t xml:space="preserve"> ADDENDUM</w:t>
      </w:r>
      <w:r w:rsidR="00EB723E" w:rsidRPr="00AE77A9">
        <w:t>”</w:t>
      </w:r>
      <w:r w:rsidR="00EB723E">
        <w:t xml:space="preserve">, </w:t>
      </w:r>
      <w:r w:rsidR="00FF1C6E">
        <w:t xml:space="preserve">if the </w:t>
      </w:r>
      <w:r w:rsidR="009F7AA6">
        <w:t>Premises</w:t>
      </w:r>
      <w:r w:rsidR="00FF1C6E">
        <w:t xml:space="preserve"> was built before January 1, 1978</w:t>
      </w:r>
      <w:r w:rsidR="00EB723E">
        <w:t xml:space="preserve"> (</w:t>
      </w:r>
      <w:r w:rsidR="00EB723E" w:rsidRPr="00FC2636">
        <w:rPr>
          <w:bCs/>
        </w:rPr>
        <w:t>the term Lessor refers to Landlord and the term Lessee refers to Tenant</w:t>
      </w:r>
      <w:r w:rsidR="00EB723E">
        <w:rPr>
          <w:bCs/>
        </w:rPr>
        <w:t xml:space="preserve"> </w:t>
      </w:r>
      <w:r w:rsidR="00EB723E" w:rsidRPr="00FC2636">
        <w:rPr>
          <w:bCs/>
        </w:rPr>
        <w:t xml:space="preserve">when used in </w:t>
      </w:r>
      <w:r w:rsidR="00EB723E">
        <w:rPr>
          <w:bCs/>
        </w:rPr>
        <w:t>Exhibit</w:t>
      </w:r>
      <w:r w:rsidR="004B119B">
        <w:rPr>
          <w:bCs/>
        </w:rPr>
        <w:t xml:space="preserve"> B</w:t>
      </w:r>
      <w:r w:rsidR="00EB723E">
        <w:rPr>
          <w:bCs/>
        </w:rPr>
        <w:t xml:space="preserve">). </w:t>
      </w:r>
      <w:r>
        <w:t xml:space="preserve">  </w:t>
      </w:r>
    </w:p>
    <w:p w14:paraId="2EA36801" w14:textId="7895B66C" w:rsidR="00515BB7" w:rsidRDefault="00515BB7">
      <w:pPr>
        <w:pStyle w:val="MikeTabL1"/>
      </w:pPr>
      <w:r>
        <w:rPr>
          <w:b/>
        </w:rPr>
        <w:t xml:space="preserve">  </w:t>
      </w:r>
      <w:r>
        <w:rPr>
          <w:b/>
          <w:caps/>
        </w:rPr>
        <w:t>SERVICEMEMBER</w:t>
      </w:r>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228439F5" w:rsidR="00515BB7" w:rsidRDefault="00515BB7" w:rsidP="00AA6404">
      <w:pPr>
        <w:pStyle w:val="MikeTabL1"/>
      </w:pPr>
      <w:r>
        <w:rPr>
          <w:b/>
          <w:bCs/>
        </w:rPr>
        <w:t xml:space="preserve">  </w:t>
      </w:r>
      <w:r>
        <w:rPr>
          <w:b/>
          <w:bCs/>
          <w:caps/>
        </w:rPr>
        <w:t>LANDLORD’S ACCESS TO THE PREMISES</w:t>
      </w:r>
      <w:r>
        <w:rPr>
          <w:b/>
          <w:bCs/>
        </w:rPr>
        <w:t xml:space="preserve">. </w:t>
      </w:r>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4168AECD" w:rsidR="00515BB7" w:rsidRDefault="00515BB7" w:rsidP="00AA6404">
      <w:pPr>
        <w:pStyle w:val="MikeTabL4"/>
        <w:tabs>
          <w:tab w:val="clear" w:pos="2160"/>
        </w:tabs>
        <w:ind w:firstLine="360"/>
      </w:pPr>
      <w:r>
        <w:lastRenderedPageBreak/>
        <w:t xml:space="preserve">After </w:t>
      </w:r>
      <w:r w:rsidR="002F305E">
        <w:t>twelve (12)-hours</w:t>
      </w:r>
      <w:r w:rsidR="00A00FBC">
        <w:t>-</w:t>
      </w:r>
      <w:r w:rsidR="002F305E">
        <w:t>notice</w:t>
      </w:r>
      <w:r>
        <w:t xml:space="preserve"> to Tenant</w:t>
      </w:r>
      <w:r w:rsidR="002F305E">
        <w:t>,</w:t>
      </w:r>
      <w:r>
        <w:t xml:space="preserve"> </w:t>
      </w:r>
      <w:r w:rsidR="002F305E">
        <w:t>between the hours of 7:30 am and 8:00 pm</w:t>
      </w:r>
      <w:r w:rsidR="00A00FBC">
        <w:t xml:space="preserve">, </w:t>
      </w:r>
      <w:r>
        <w:t>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r w:rsidR="00CB47F9">
        <w:t xml:space="preserve">or display </w:t>
      </w:r>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with Tenant’s consent;</w:t>
      </w:r>
    </w:p>
    <w:p w14:paraId="2D9751C9" w14:textId="77777777" w:rsidR="00FC2636" w:rsidRDefault="00515BB7" w:rsidP="00AA6404">
      <w:pPr>
        <w:pStyle w:val="BodyText"/>
        <w:numPr>
          <w:ilvl w:val="0"/>
          <w:numId w:val="12"/>
        </w:numPr>
        <w:spacing w:after="240"/>
        <w:ind w:left="0" w:firstLine="720"/>
      </w:pPr>
      <w:r>
        <w:t>in case of emergency;</w:t>
      </w:r>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64233A8E"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installment period (</w:t>
      </w:r>
      <w:r w:rsidR="00A00FBC">
        <w:rPr>
          <w:spacing w:val="-2"/>
        </w:rPr>
        <w:t>I</w:t>
      </w:r>
      <w:r w:rsidR="00A00FBC" w:rsidRPr="00AA6404">
        <w:rPr>
          <w:spacing w:val="-2"/>
        </w:rPr>
        <w:t xml:space="preserve">f </w:t>
      </w:r>
      <w:r w:rsidRPr="00AA6404">
        <w:rPr>
          <w:spacing w:val="-2"/>
        </w:rPr>
        <w:t xml:space="preserve">the rent is current and Tenant notifies Landlord of an intended absence, then </w:t>
      </w:r>
      <w:r>
        <w:t>Landlord may enter only with Tenant’s consent or for the protection or preservation of the Premises)</w:t>
      </w:r>
      <w:r w:rsidR="00431F99">
        <w:t>.</w:t>
      </w:r>
    </w:p>
    <w:p w14:paraId="58D87D2A" w14:textId="43E06515" w:rsidR="00EA1168" w:rsidRDefault="00DA50FA" w:rsidP="003F4729">
      <w:pPr>
        <w:pStyle w:val="MikeTabL1"/>
      </w:pPr>
      <w:r w:rsidRPr="00D7324A">
        <w:rPr>
          <w:caps/>
        </w:rPr>
        <w:t xml:space="preserve">  </w:t>
      </w:r>
      <w:r w:rsidR="00515BB7" w:rsidRPr="00DA50FA">
        <w:rPr>
          <w:b/>
          <w:bCs/>
          <w:caps/>
        </w:rPr>
        <w:t xml:space="preserve">HOMEOWNER’S ASSOCIATION. </w:t>
      </w:r>
      <w:r w:rsidRPr="00DA50FA">
        <w:rPr>
          <w:b/>
          <w:bCs/>
        </w:rPr>
        <w:t>IF THERE IS A</w:t>
      </w:r>
      <w:r w:rsidR="007943D9" w:rsidRPr="007943D9">
        <w:rPr>
          <w:b/>
          <w:bCs/>
          <w:caps/>
        </w:rPr>
        <w:t xml:space="preserve"> </w:t>
      </w:r>
      <w:r w:rsidR="007943D9" w:rsidRPr="00DA50FA">
        <w:rPr>
          <w:b/>
          <w:bCs/>
          <w:caps/>
        </w:rPr>
        <w:t>homeowner’s</w:t>
      </w:r>
      <w:r w:rsidRPr="00DA50FA">
        <w:rPr>
          <w:b/>
          <w:bCs/>
        </w:rPr>
        <w:t xml:space="preserve"> ASSOCIATION, LANDLORD HEREBY GIVES TENANT NOTICE THAT SUCH PREMISES ARE PART OF THE FOLLOWING HOMEOWNERS’ ASSOCIATION(S): _________</w:t>
      </w:r>
      <w:r w:rsidRPr="003F4729">
        <w:rPr>
          <w:b/>
          <w:bCs/>
        </w:rPr>
        <w:t>_______________</w:t>
      </w:r>
      <w:r w:rsidR="00792BC2" w:rsidRPr="003F4729">
        <w:rPr>
          <w:b/>
          <w:bCs/>
        </w:rPr>
        <w:t>_________________</w:t>
      </w:r>
      <w:r w:rsidRPr="003F4729">
        <w:rPr>
          <w:b/>
          <w:bCs/>
        </w:rPr>
        <w:t xml:space="preserve">__. </w:t>
      </w:r>
      <w:r w:rsidR="00515BB7" w:rsidRPr="003F4729">
        <w:rPr>
          <w:b/>
          <w:bCs/>
          <w:caps/>
        </w:rPr>
        <w:t>If Tenant must be approved by a homeowner’s association</w:t>
      </w:r>
      <w:r w:rsidR="00AF0479" w:rsidRPr="003F4729">
        <w:rPr>
          <w:b/>
          <w:caps/>
          <w:spacing w:val="-2"/>
        </w:rPr>
        <w:t xml:space="preserve"> </w:t>
      </w:r>
      <w:r w:rsidR="00AF0479" w:rsidRPr="003F4729">
        <w:rPr>
          <w:b/>
          <w:bCs/>
          <w:caps/>
          <w:spacing w:val="-2"/>
        </w:rPr>
        <w:t>THAT GOVERNS THE PREMISES</w:t>
      </w:r>
      <w:r w:rsidR="00515BB7" w:rsidRPr="003F4729">
        <w:rPr>
          <w:b/>
          <w:bCs/>
          <w:caps/>
          <w:spacing w:val="-2"/>
        </w:rPr>
        <w:t>,</w:t>
      </w:r>
      <w:bookmarkStart w:id="23" w:name="_Hlk28621785"/>
      <w:r w:rsidR="00515BB7" w:rsidRPr="003F4729">
        <w:rPr>
          <w:b/>
          <w:bCs/>
          <w:caps/>
          <w:spacing w:val="-2"/>
        </w:rPr>
        <w:t xml:space="preserve"> Landlord and Tenant agree that the Lease is contingent upon </w:t>
      </w:r>
      <w:r w:rsidR="00D1636A" w:rsidRPr="003F4729">
        <w:rPr>
          <w:b/>
          <w:bCs/>
          <w:caps/>
          <w:spacing w:val="-2"/>
        </w:rPr>
        <w:t xml:space="preserve">TENANT </w:t>
      </w:r>
      <w:r w:rsidR="00515BB7" w:rsidRPr="003F4729">
        <w:rPr>
          <w:b/>
          <w:bCs/>
          <w:caps/>
          <w:spacing w:val="-2"/>
        </w:rPr>
        <w:t>receiving approval from the</w:t>
      </w:r>
      <w:r w:rsidR="00515BB7" w:rsidRPr="003F4729">
        <w:rPr>
          <w:b/>
          <w:bCs/>
          <w:caps/>
        </w:rPr>
        <w:t xml:space="preserve"> association. </w:t>
      </w:r>
      <w:bookmarkEnd w:id="23"/>
      <w:r w:rsidR="00515BB7" w:rsidRPr="003F4729">
        <w:rPr>
          <w:b/>
          <w:bCs/>
          <w:caps/>
        </w:rPr>
        <w:t xml:space="preserve">Any application fee required by an association shall be paid by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40745C">
        <w:rPr>
          <w:b/>
          <w:bCs/>
          <w:caps/>
        </w:rPr>
      </w:r>
      <w:r w:rsidR="0040745C">
        <w:rPr>
          <w:b/>
          <w:bCs/>
          <w:caps/>
        </w:rPr>
        <w:fldChar w:fldCharType="separate"/>
      </w:r>
      <w:r w:rsidR="00515BB7" w:rsidRPr="003F4729">
        <w:rPr>
          <w:b/>
          <w:bCs/>
          <w:caps/>
        </w:rPr>
        <w:fldChar w:fldCharType="end"/>
      </w:r>
      <w:r w:rsidR="00515BB7" w:rsidRPr="003F4729">
        <w:rPr>
          <w:b/>
          <w:bCs/>
          <w:caps/>
        </w:rPr>
        <w:t xml:space="preserve">Landlord </w:t>
      </w:r>
      <w:r w:rsidR="00515BB7" w:rsidRPr="003F4729">
        <w:rPr>
          <w:b/>
          <w:bCs/>
          <w:caps/>
        </w:rPr>
        <w:fldChar w:fldCharType="begin">
          <w:ffData>
            <w:name w:val="Check16"/>
            <w:enabled/>
            <w:calcOnExit w:val="0"/>
            <w:checkBox>
              <w:sizeAuto/>
              <w:default w:val="0"/>
            </w:checkBox>
          </w:ffData>
        </w:fldChar>
      </w:r>
      <w:r w:rsidR="00515BB7" w:rsidRPr="003F4729">
        <w:rPr>
          <w:b/>
          <w:bCs/>
          <w:caps/>
        </w:rPr>
        <w:instrText xml:space="preserve"> FORMCHECKBOX </w:instrText>
      </w:r>
      <w:r w:rsidR="0040745C">
        <w:rPr>
          <w:b/>
          <w:bCs/>
          <w:caps/>
        </w:rPr>
      </w:r>
      <w:r w:rsidR="0040745C">
        <w:rPr>
          <w:b/>
          <w:bCs/>
          <w:caps/>
        </w:rPr>
        <w:fldChar w:fldCharType="separate"/>
      </w:r>
      <w:r w:rsidR="00515BB7" w:rsidRPr="003F4729">
        <w:rPr>
          <w:b/>
          <w:bCs/>
          <w:caps/>
        </w:rPr>
        <w:fldChar w:fldCharType="end"/>
      </w:r>
      <w:r w:rsidR="00515BB7" w:rsidRPr="003F4729">
        <w:rPr>
          <w:b/>
          <w:bCs/>
          <w:caps/>
          <w:w w:val="66"/>
        </w:rPr>
        <w:t xml:space="preserve"> </w:t>
      </w:r>
      <w:r w:rsidR="00515BB7" w:rsidRPr="003F4729">
        <w:rPr>
          <w:b/>
          <w:bCs/>
          <w:caps/>
        </w:rPr>
        <w:t>Tenant</w:t>
      </w:r>
      <w:r w:rsidR="00DF2E1F" w:rsidRPr="003F4729">
        <w:rPr>
          <w:b/>
          <w:bCs/>
          <w:caps/>
        </w:rPr>
        <w:t xml:space="preserve"> (IF BLANK, TENANT)</w:t>
      </w:r>
      <w:r w:rsidR="00515BB7" w:rsidRPr="003F4729">
        <w:rPr>
          <w:b/>
          <w:bCs/>
          <w:caps/>
        </w:rPr>
        <w:t xml:space="preserve">. If such approval is not obtained prior to commencement of </w:t>
      </w:r>
      <w:r w:rsidR="00157F74" w:rsidRPr="003F4729">
        <w:rPr>
          <w:b/>
          <w:bCs/>
          <w:caps/>
        </w:rPr>
        <w:t xml:space="preserve">THE </w:t>
      </w:r>
      <w:r w:rsidR="00515BB7" w:rsidRPr="003F4729">
        <w:rPr>
          <w:b/>
          <w:bCs/>
          <w:caps/>
        </w:rPr>
        <w:t xml:space="preserve">Lease Term, either party may terminate the Lease by written notice to the other given at any time prior to approval by the association, and if the Lease is terminated, </w:t>
      </w:r>
      <w:r w:rsidR="00515BB7" w:rsidRPr="003F4729">
        <w:rPr>
          <w:b/>
          <w:bCs/>
          <w:caps/>
          <w:spacing w:val="-2"/>
        </w:rPr>
        <w:t xml:space="preserve">Tenant shall receive return of deposits specified in </w:t>
      </w:r>
      <w:r w:rsidR="002B63AC" w:rsidRPr="003F4729">
        <w:rPr>
          <w:b/>
          <w:bCs/>
          <w:caps/>
          <w:spacing w:val="-2"/>
        </w:rPr>
        <w:t>section</w:t>
      </w:r>
      <w:r w:rsidR="000370D1" w:rsidRPr="003F4729">
        <w:rPr>
          <w:b/>
          <w:bCs/>
          <w:caps/>
          <w:spacing w:val="-2"/>
        </w:rPr>
        <w:t>S</w:t>
      </w:r>
      <w:r w:rsidR="00515BB7" w:rsidRPr="003F4729">
        <w:rPr>
          <w:b/>
          <w:bCs/>
          <w:caps/>
          <w:spacing w:val="-2"/>
        </w:rPr>
        <w:t xml:space="preserve"> </w:t>
      </w:r>
      <w:r w:rsidR="0096104B" w:rsidRPr="003F4729">
        <w:rPr>
          <w:b/>
          <w:bCs/>
          <w:caps/>
          <w:spacing w:val="-2"/>
        </w:rPr>
        <w:t xml:space="preserve">5 </w:t>
      </w:r>
      <w:r w:rsidR="000370D1" w:rsidRPr="003F4729">
        <w:rPr>
          <w:b/>
          <w:bCs/>
          <w:caps/>
          <w:spacing w:val="-2"/>
        </w:rPr>
        <w:t xml:space="preserve">and </w:t>
      </w:r>
      <w:r w:rsidR="00B77082" w:rsidRPr="003F4729">
        <w:rPr>
          <w:b/>
          <w:bCs/>
          <w:caps/>
          <w:spacing w:val="-2"/>
        </w:rPr>
        <w:t>6</w:t>
      </w:r>
      <w:r w:rsidR="00515BB7" w:rsidRPr="003F4729">
        <w:rPr>
          <w:b/>
          <w:bCs/>
          <w:caps/>
          <w:spacing w:val="-2"/>
        </w:rPr>
        <w:t>, if made</w:t>
      </w:r>
      <w:r w:rsidR="00515BB7" w:rsidRPr="003F4729">
        <w:rPr>
          <w:b/>
          <w:spacing w:val="-2"/>
        </w:rPr>
        <w:t>.</w:t>
      </w:r>
      <w:r w:rsidR="00515BB7" w:rsidRPr="003F4729">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r w:rsidR="00515BB7">
        <w:fldChar w:fldCharType="begin">
          <w:ffData>
            <w:name w:val="Check16"/>
            <w:enabled/>
            <w:calcOnExit w:val="0"/>
            <w:checkBox>
              <w:sizeAuto/>
              <w:default w:val="0"/>
            </w:checkBox>
          </w:ffData>
        </w:fldChar>
      </w:r>
      <w:r w:rsidR="00515BB7">
        <w:instrText xml:space="preserve"> FORMCHECKBOX </w:instrText>
      </w:r>
      <w:r w:rsidR="0040745C">
        <w:fldChar w:fldCharType="separate"/>
      </w:r>
      <w:r w:rsidR="00515BB7">
        <w:fldChar w:fldCharType="end"/>
      </w:r>
      <w:r w:rsidR="00792BC2">
        <w:t xml:space="preserve"> </w:t>
      </w:r>
      <w:r w:rsidR="00515BB7">
        <w:t xml:space="preserve">Landlord </w:t>
      </w:r>
      <w:r w:rsidR="00515BB7">
        <w:fldChar w:fldCharType="begin">
          <w:ffData>
            <w:name w:val="Check16"/>
            <w:enabled/>
            <w:calcOnExit w:val="0"/>
            <w:checkBox>
              <w:sizeAuto/>
              <w:default w:val="0"/>
            </w:checkBox>
          </w:ffData>
        </w:fldChar>
      </w:r>
      <w:r w:rsidR="00515BB7">
        <w:instrText xml:space="preserve"> FORMCHECKBOX </w:instrText>
      </w:r>
      <w:r w:rsidR="0040745C">
        <w:fldChar w:fldCharType="separate"/>
      </w:r>
      <w:r w:rsidR="00515BB7">
        <w:fldChar w:fldCharType="end"/>
      </w:r>
      <w:r w:rsidR="00792BC2">
        <w:t xml:space="preserve"> </w:t>
      </w:r>
      <w:r w:rsidR="00515BB7">
        <w:t xml:space="preserve">Tenant </w:t>
      </w:r>
      <w:r w:rsidR="00DF2E1F">
        <w:t>(if blank,</w:t>
      </w:r>
      <w:r w:rsidR="008E7D8D">
        <w:t xml:space="preserve"> per association rules</w:t>
      </w:r>
      <w:r w:rsidR="00DF2E1F">
        <w:t xml:space="preserve">) </w:t>
      </w:r>
      <w:r w:rsidR="00515BB7">
        <w:t>shall pay the security deposit required by the association, if applicable.</w:t>
      </w:r>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t>and the development of which the Premises are a part, including, without limitation, any declaration of association(s), and any restrictions, rules, and regulations, now existing or hereafter adopted amended, or repealed</w:t>
      </w:r>
      <w:r w:rsidR="00157F74">
        <w:t xml:space="preserve">. </w:t>
      </w:r>
      <w:r w:rsidR="00157F74" w:rsidRPr="00FC183D">
        <w:t xml:space="preserve">Landlord will give Tenant a copy of the </w:t>
      </w:r>
      <w:r w:rsidR="00157F74">
        <w:t xml:space="preserve">then-current </w:t>
      </w:r>
      <w:r w:rsidR="00157F74" w:rsidRPr="00FC183D">
        <w:t>governing documents, including the rules and regulations</w:t>
      </w:r>
      <w:r w:rsidR="00157F74">
        <w:t>, upon commencement of the Lease Term</w:t>
      </w:r>
      <w:r>
        <w:t xml:space="preserve"> </w:t>
      </w:r>
      <w:r w:rsidR="00EA1168">
        <w:t xml:space="preserve"> </w:t>
      </w:r>
    </w:p>
    <w:p w14:paraId="7EED3FC0" w14:textId="3ABA1493" w:rsidR="00D31CDE" w:rsidRPr="00F002E6" w:rsidRDefault="00515BB7" w:rsidP="00F002E6">
      <w:pPr>
        <w:pStyle w:val="MikeTabL1"/>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24"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w:t>
      </w:r>
      <w:r w:rsidR="00792BC2">
        <w:t>, if applicable,</w:t>
      </w:r>
      <w:r w:rsidR="000A25B0">
        <w:t xml:space="preserve"> all rules and regulations of homeowners’ associations affecting the Premises.</w:t>
      </w:r>
      <w:bookmarkStart w:id="25" w:name="_Hlk40031311"/>
      <w:r w:rsidR="00DA50FA">
        <w:t xml:space="preserve"> </w:t>
      </w:r>
      <w:r w:rsidR="00074FA2">
        <w:t>Tenant acknowledges and agrees that</w:t>
      </w:r>
      <w:r w:rsidR="00F002E6" w:rsidRPr="00F002E6">
        <w:t xml:space="preserve"> </w:t>
      </w:r>
      <w:bookmarkEnd w:id="25"/>
      <w:r w:rsidR="00F002E6">
        <w:t>i</w:t>
      </w:r>
      <w:r w:rsidR="000A25B0">
        <w:t xml:space="preserve">f the Premises are located in a homeowners’ association(s), the Lease and Tenant’s rights under the Lease, including as to the common areas, are subject to all terms of the governing documents for the homeowners’ association(s), including, without limitation, any declaration of homeowners’ association(s), and any restrictions, </w:t>
      </w:r>
      <w:bookmarkStart w:id="26" w:name="_Hlk40529609"/>
      <w:r w:rsidR="000A25B0">
        <w:t>rules, and regulations, now existing or hereafter adopted amended, or repealed</w:t>
      </w:r>
      <w:bookmarkEnd w:id="26"/>
      <w:r w:rsidR="00F002E6">
        <w:t xml:space="preserve">. </w:t>
      </w:r>
      <w:bookmarkStart w:id="27" w:name="_Hlk40032101"/>
      <w:bookmarkStart w:id="28" w:name="_Hlk28618561"/>
      <w:bookmarkEnd w:id="24"/>
      <w:r w:rsidR="00F002E6">
        <w:t xml:space="preserve">Tenant further acknowledges and agrees that Tenant will comply with any rules, restrictions and 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t>
      </w:r>
      <w:bookmarkEnd w:id="27"/>
      <w:r w:rsidR="00AD4D57">
        <w:t xml:space="preserve">Subject to the terms of the Lease, </w:t>
      </w:r>
      <w:r>
        <w:t xml:space="preserve">Tenant shall have exclusive use and right of possession to the </w:t>
      </w:r>
      <w:r w:rsidR="009F7AA6">
        <w:t>Premises</w:t>
      </w:r>
      <w:r>
        <w:t xml:space="preserve">. </w:t>
      </w:r>
      <w:bookmarkEnd w:id="28"/>
      <w:r>
        <w:t xml:space="preserve">Tenant may </w:t>
      </w:r>
      <w:r w:rsidRPr="00F002E6">
        <w:rPr>
          <w:spacing w:val="-2"/>
        </w:rPr>
        <w:t>not paint or make any alterations or improvements to the Premises without first obtaining the Landlord’s</w:t>
      </w:r>
      <w:r>
        <w:t xml:space="preserve"> written consent to the alteration or improvement. Tenant</w:t>
      </w:r>
      <w:r w:rsidR="0036434C">
        <w:t xml:space="preserve">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706D95">
        <w:t xml:space="preserve"> </w:t>
      </w:r>
      <w:r w:rsidRPr="000B5C15">
        <w:t xml:space="preserve">may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40745C">
        <w:fldChar w:fldCharType="separate"/>
      </w:r>
      <w:r w:rsidR="0036434C">
        <w:fldChar w:fldCharType="end"/>
      </w:r>
      <w:r w:rsidR="00F563F0" w:rsidRPr="00402AAB">
        <w:t xml:space="preserve"> may not</w:t>
      </w:r>
      <w:r w:rsidR="003351FF">
        <w:t xml:space="preserve"> (if blank, may not)</w:t>
      </w:r>
      <w:r w:rsidR="00F563F0" w:rsidRPr="00402AAB">
        <w:t xml:space="preserve"> </w:t>
      </w:r>
      <w:r>
        <w:t xml:space="preserve">hang pictures and install window treatments in the Premises without Landlord’s consent, provided Tenant removes all such items before the end of the Lease Term and repairs all damage resulting from the </w:t>
      </w:r>
      <w:r w:rsidR="007943D9">
        <w:t>installation/</w:t>
      </w:r>
      <w:r>
        <w:t xml:space="preserve">removal.  Any improvements or alterations to the Premises made by the Tenant shall become Landlord’s property. Tenant agrees not to use, keep, or store on the </w:t>
      </w:r>
      <w:r>
        <w:lastRenderedPageBreak/>
        <w:t xml:space="preserve">Premises any dangerous, explosive, toxic material which would increase the probability of fire or </w:t>
      </w:r>
      <w:r w:rsidR="0064415A">
        <w:t xml:space="preserve">damage on the Premises or, </w:t>
      </w:r>
      <w:r>
        <w:t>which would increase the cost of insuring the Premises</w:t>
      </w:r>
      <w:r w:rsidR="0064415A">
        <w:t>, without Landlord’s written consent</w:t>
      </w:r>
      <w:r>
        <w:t>.</w:t>
      </w:r>
      <w:r w:rsidR="0064415A">
        <w:t xml:space="preserve"> </w:t>
      </w:r>
      <w:r w:rsidR="0064415A" w:rsidRPr="00F002E6">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F002E6">
        <w:rPr>
          <w:spacing w:val="-2"/>
        </w:rPr>
        <w:t xml:space="preserve"> Tenant must act, and require all other persons on the Premises to act, in a manner that does not unreasonably disturb any neighbors or constitute a breach of the peace. </w:t>
      </w:r>
    </w:p>
    <w:p w14:paraId="6EB3A98D" w14:textId="7540794C" w:rsidR="0064415A" w:rsidRDefault="00D31CDE" w:rsidP="00CD22B5">
      <w:pPr>
        <w:pStyle w:val="MikeTabL1"/>
        <w:numPr>
          <w:ilvl w:val="0"/>
          <w:numId w:val="0"/>
        </w:numPr>
      </w:pPr>
      <w:r>
        <w:t xml:space="preserve">Occasional overnight guests are permitted. An occasional overnight guest is one who does not stay more than _______ nights in any calendar month </w:t>
      </w:r>
      <w:r w:rsidR="00792BC2">
        <w:t>[</w:t>
      </w:r>
      <w:r w:rsidR="00C97125">
        <w:t>i</w:t>
      </w:r>
      <w:r>
        <w:t xml:space="preserve">f left blank, </w:t>
      </w:r>
      <w:r w:rsidR="0080655D">
        <w:t>seven (</w:t>
      </w:r>
      <w:r>
        <w:t>7</w:t>
      </w:r>
      <w:r w:rsidR="0080655D">
        <w:t>)</w:t>
      </w:r>
      <w:r w:rsidR="007943D9">
        <w:t xml:space="preserve"> days</w:t>
      </w:r>
      <w:r w:rsidR="00792BC2">
        <w:t>]</w:t>
      </w:r>
      <w:r>
        <w:t>. Landlord’s written approval is required to allow anyone else to occupy the Premises.</w:t>
      </w:r>
    </w:p>
    <w:p w14:paraId="7FFB204A" w14:textId="2488A404" w:rsidR="00DC4C33" w:rsidRDefault="00515BB7" w:rsidP="00DC4C33">
      <w:pPr>
        <w:pStyle w:val="MikeTabL1"/>
      </w:pPr>
      <w:r>
        <w:t xml:space="preserve">  </w:t>
      </w:r>
      <w:r>
        <w:rPr>
          <w:b/>
          <w:caps/>
        </w:rPr>
        <w:t>RISK OF LOSS/INSURANCE</w:t>
      </w:r>
      <w:r>
        <w:t>.</w:t>
      </w:r>
      <w:r w:rsidR="00F40CFB">
        <w:t xml:space="preserve"> </w:t>
      </w:r>
      <w:r w:rsidR="00DC4C33">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00DC4C33" w:rsidRPr="00463B27">
        <w:rPr>
          <w:spacing w:val="-4"/>
        </w:rPr>
        <w:t>Tenant or Tenant’s family, agents, employees, guests, or visitors</w:t>
      </w:r>
      <w:r w:rsidR="00DC4C33">
        <w:rPr>
          <w:spacing w:val="-4"/>
        </w:rPr>
        <w:t xml:space="preserve">. </w:t>
      </w:r>
      <w:r w:rsidR="00DC4C33" w:rsidRPr="00566C55">
        <w:rPr>
          <w:spacing w:val="-2"/>
        </w:rPr>
        <w:t xml:space="preserve">If the Premises are </w:t>
      </w:r>
      <w:r w:rsidR="00DC4C33">
        <w:t xml:space="preserve">located in a homeowners’ association, </w:t>
      </w:r>
      <w:r w:rsidR="00DC4C33" w:rsidRPr="00566C55">
        <w:rPr>
          <w:spacing w:val="-2"/>
        </w:rPr>
        <w:t>Landlord shall not be liable for any loss, damage or injury sustained by Tenant</w:t>
      </w:r>
      <w:r w:rsidR="00DC4C33" w:rsidRPr="00CD22B5">
        <w:t xml:space="preserve">, Tenant’s family, </w:t>
      </w:r>
      <w:r w:rsidR="00DC4C33">
        <w:t xml:space="preserve">agents, employees, guests, or visitors, </w:t>
      </w:r>
      <w:r w:rsidR="00DC4C33" w:rsidRPr="00566C55">
        <w:rPr>
          <w:spacing w:val="-2"/>
        </w:rPr>
        <w:t>within any common areas of the association.</w:t>
      </w:r>
      <w:r w:rsidR="00DC4C33">
        <w:rPr>
          <w:spacing w:val="-2"/>
        </w:rPr>
        <w:t xml:space="preserve"> </w:t>
      </w:r>
      <w:r w:rsidR="00DC4C33">
        <w:t xml:space="preserve">Notwithstanding the foregoing, nothing contained in this provision shall relieve Landlord or Tenant from responsibility for loss, damage, or injury caused by its own negligence or willful conduct. Tenant should carry insurance covering Tenant’s personal property and </w:t>
      </w:r>
      <w:r w:rsidR="00422C0D">
        <w:t>t</w:t>
      </w:r>
      <w:r w:rsidR="00DC4C33">
        <w:t>enant liability insurance.</w:t>
      </w:r>
    </w:p>
    <w:p w14:paraId="4F00379C" w14:textId="7B6998BE" w:rsidR="00515BB7" w:rsidRDefault="00515BB7">
      <w:pPr>
        <w:pStyle w:val="MikeTabL1"/>
      </w:pPr>
      <w:r>
        <w:t xml:space="preserve">  </w:t>
      </w:r>
      <w:r>
        <w:rPr>
          <w:b/>
        </w:rPr>
        <w:t>PROHIBITED ACTS BY LANDLORD</w:t>
      </w:r>
      <w:r>
        <w:t>. Landlord is prohibited from taking certain actions as described in</w:t>
      </w:r>
      <w:r w:rsidR="00424457">
        <w:t xml:space="preserve"> the Act</w:t>
      </w:r>
      <w:r>
        <w:t>, the provisions of which can be found in the attachment to this Lease.</w:t>
      </w:r>
    </w:p>
    <w:p w14:paraId="566233C9" w14:textId="0C8B0581"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r w:rsidR="003F53A7">
        <w:t xml:space="preserve">pursuant to </w:t>
      </w:r>
      <w:r w:rsidR="003B6AD0">
        <w:t>Section</w:t>
      </w:r>
      <w:r w:rsidR="003F53A7">
        <w:t xml:space="preserve"> 9</w:t>
      </w:r>
      <w:r w:rsidR="002A5AEB">
        <w:t xml:space="preserve"> </w:t>
      </w:r>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r w:rsidR="007E0EB8">
        <w:t>s</w:t>
      </w:r>
      <w:r w:rsidR="005D61DC">
        <w:t xml:space="preserve">ecurity </w:t>
      </w:r>
      <w:r w:rsidR="007E0EB8">
        <w:t>d</w:t>
      </w:r>
      <w:r w:rsidR="005D61DC">
        <w:t xml:space="preserve">eposit or advance rent paid by Tenant within thirty (30) days of the date Tenant vacates the Premises or delivers of notice of termination, whichever comes first. If Tenant vacates the Premises, but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6D85E5D1"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r w:rsidR="007E0EB8">
        <w:t>s</w:t>
      </w:r>
      <w:r>
        <w:t xml:space="preserve">ecurity </w:t>
      </w:r>
      <w:r w:rsidR="007E0EB8">
        <w:t>d</w:t>
      </w:r>
      <w:r>
        <w:t xml:space="preserve">eposit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r w:rsidRPr="007B5B01">
        <w:t>th</w:t>
      </w:r>
      <w:r w:rsidR="00ED6B76" w:rsidRPr="007B5B01">
        <w:t>e</w:t>
      </w:r>
      <w:r w:rsidRPr="00576A89">
        <w:t xml:space="preserve"> Lease due to casualty or damage not cause by wrongful or negligent acts of Tenant or persons on the Premises with Tenant’s consent.</w:t>
      </w:r>
    </w:p>
    <w:p w14:paraId="3DDBC43F" w14:textId="106151FD" w:rsidR="00515BB7" w:rsidRDefault="00515BB7">
      <w:pPr>
        <w:pStyle w:val="MikeTabL1"/>
      </w:pPr>
      <w:r>
        <w:t xml:space="preserve">  </w:t>
      </w:r>
      <w:r>
        <w:rPr>
          <w:b/>
        </w:rPr>
        <w:t>DEFAULTS/REMEDIES</w:t>
      </w:r>
      <w:r>
        <w:t xml:space="preserve">. Should a party to the Lease fail to fulfill their responsibilities under the Lease or need to determine whether there has been a default of the Lease, refer to </w:t>
      </w:r>
      <w:r w:rsidR="00424457">
        <w:t>the Act,</w:t>
      </w:r>
      <w:r w:rsidR="001231E6">
        <w:t xml:space="preserve"> </w:t>
      </w:r>
      <w:r>
        <w:t>which contains information on defaults and remedies.  A copy of the current version of this Act is attached to the Lease.</w:t>
      </w:r>
    </w:p>
    <w:p w14:paraId="33046A7F" w14:textId="77777777" w:rsidR="00515BB7" w:rsidRDefault="00515BB7">
      <w:pPr>
        <w:pStyle w:val="MikeTabL1"/>
      </w:pPr>
      <w:r>
        <w:rPr>
          <w:b/>
          <w:bCs/>
        </w:rPr>
        <w:lastRenderedPageBreak/>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29" w:name="_Hlk28621683"/>
      <w:r>
        <w:rPr>
          <w:b/>
          <w:caps/>
        </w:rPr>
        <w:t>The interest of the Landlord shall not be subject to liens for improvements made by the Tenant as provided in Section 713.10, Florida Statutes</w:t>
      </w:r>
      <w:r>
        <w:t xml:space="preserve">.  </w:t>
      </w:r>
      <w:bookmarkEnd w:id="29"/>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50C97045"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renewed or extended only by a written agreement signed by both Landlord and Tenant.</w:t>
      </w:r>
    </w:p>
    <w:p w14:paraId="433EB098" w14:textId="21AD353D" w:rsidR="00E24263" w:rsidRDefault="00515BB7" w:rsidP="00722EDC">
      <w:pPr>
        <w:pStyle w:val="MikeTabL1"/>
      </w:pPr>
      <w:r w:rsidRPr="00D12B4D">
        <w:rPr>
          <w:b/>
          <w:bCs/>
        </w:rPr>
        <w:t xml:space="preserve"> </w:t>
      </w:r>
      <w:r w:rsidRPr="007D148F">
        <w:rPr>
          <w:b/>
          <w:bCs/>
        </w:rPr>
        <w:t xml:space="preserve"> </w:t>
      </w:r>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0219777C" w14:textId="48F805DB" w:rsidR="00E24263" w:rsidRDefault="006F0DF2" w:rsidP="00182BD6">
      <w:pPr>
        <w:pStyle w:val="MikeTabL1"/>
      </w:pPr>
      <w:r>
        <w:rPr>
          <w:b/>
        </w:rPr>
        <w:t xml:space="preserve"> </w:t>
      </w:r>
      <w:r w:rsidR="0088027D" w:rsidRPr="00182BD6">
        <w:rPr>
          <w:b/>
        </w:rPr>
        <w:t xml:space="preserve">HURRICANE AND WINDSTORMS. </w:t>
      </w:r>
      <w:r w:rsidR="00E24263" w:rsidRPr="00792BC2">
        <w:t>Tenant</w:t>
      </w:r>
      <w:r w:rsidR="00E24263" w:rsidRPr="003448AC">
        <w:t xml:space="preserve"> acknowledges </w:t>
      </w:r>
      <w:r w:rsidR="00E24263" w:rsidRPr="007F7C77">
        <w:t>that a windstorm, tropical storm, named storm</w:t>
      </w:r>
      <w:r w:rsidR="00792BC2">
        <w:t>,</w:t>
      </w:r>
      <w:r w:rsidR="00E24263" w:rsidRPr="007F7C77">
        <w:t xml:space="preserve"> or hurricane (“Major Storm”) may strike any area throughout Florida with little or no notice, and because of this, the Premises may suffer damage or loss. Tenant fur</w:t>
      </w:r>
      <w:r w:rsidR="00E24263" w:rsidRPr="003448AC">
        <w:t xml:space="preserve">ther acknowledges </w:t>
      </w:r>
      <w:r w:rsidR="00E24263" w:rsidRPr="007F7C77">
        <w:t>that the Premises is not a designated hurricane shelter and it is strictly the Tenant’s choice to remain on the Premises during any Major Storm event. In the event of any hurricane</w:t>
      </w:r>
      <w:r w:rsidR="00E24263">
        <w:t>/tropical storm</w:t>
      </w:r>
      <w:r w:rsidR="00E24263" w:rsidRPr="007F7C77">
        <w:t xml:space="preserve"> watch</w:t>
      </w:r>
      <w:r w:rsidR="00E24263">
        <w:t>,</w:t>
      </w:r>
      <w:r w:rsidR="00E24263" w:rsidRPr="007F7C77">
        <w:t xml:space="preserve"> </w:t>
      </w:r>
      <w:r w:rsidR="00E24263" w:rsidRPr="006F0DF2">
        <w:rPr>
          <w:color w:val="000000" w:themeColor="text1"/>
        </w:rPr>
        <w:t xml:space="preserve">hurricane/tropical storm warning, or any watch or warning relating to a Major Storm event, Tenant agrees to promptly bring in all of Tenant’s personal belongings from any balconies, patios, walkways, or common areas, which are not securely anchored. If Tenant fails to do so, </w:t>
      </w:r>
      <w:hyperlink r:id="rId8" w:history="1">
        <w:r w:rsidR="00E24263" w:rsidRPr="006F0DF2">
          <w:rPr>
            <w:color w:val="000000" w:themeColor="text1"/>
          </w:rPr>
          <w:t>Tenant agrees</w:t>
        </w:r>
      </w:hyperlink>
      <w:r w:rsidR="00E24263" w:rsidRPr="006F0DF2">
        <w:rPr>
          <w:color w:val="000000" w:themeColor="text1"/>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E24263" w:rsidRPr="006F0DF2">
        <w:rPr>
          <w:color w:val="000000" w:themeColor="text1"/>
        </w:rPr>
        <w:t>balconies, patios, walkways</w:t>
      </w:r>
      <w:r w:rsidR="00792BC2" w:rsidRPr="006F0DF2">
        <w:rPr>
          <w:color w:val="000000" w:themeColor="text1"/>
        </w:rPr>
        <w:t>,</w:t>
      </w:r>
      <w:r w:rsidR="00E24263" w:rsidRPr="006F0DF2">
        <w:rPr>
          <w:color w:val="000000" w:themeColor="text1"/>
        </w:rPr>
        <w:t xml:space="preserve"> or common areas</w:t>
      </w:r>
      <w:r w:rsidR="00E24263" w:rsidRPr="006F0DF2">
        <w:rPr>
          <w:color w:val="000000" w:themeColor="text1"/>
          <w:shd w:val="clear" w:color="auto" w:fill="FFFFFF"/>
        </w:rPr>
        <w:t>.</w:t>
      </w:r>
      <w:r w:rsidR="00E24263" w:rsidRPr="006F0DF2">
        <w:rPr>
          <w:color w:val="000000" w:themeColor="text1"/>
        </w:rPr>
        <w:t xml:space="preserve"> Tenant understands that Landlord is under no obligation to protect Tenant’s personal property that is located within </w:t>
      </w:r>
      <w:r w:rsidR="00E24263" w:rsidRPr="007F7C77">
        <w:t xml:space="preserve">or on the Premises; therefore, Tenant should take reasonable measures to protect himself or herself and to protect his or her personal property that is located within or on the Premises. </w:t>
      </w:r>
    </w:p>
    <w:p w14:paraId="260975AA" w14:textId="61E53DB0" w:rsidR="00E24263" w:rsidRDefault="00E24263" w:rsidP="00E24263">
      <w:pPr>
        <w:pStyle w:val="miketab2L1"/>
        <w:numPr>
          <w:ilvl w:val="0"/>
          <w:numId w:val="0"/>
        </w:numPr>
      </w:pPr>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t xml:space="preserve"> does not come with shutters</w:t>
      </w:r>
      <w:r w:rsidR="006F0DF2">
        <w:t xml:space="preserve"> (if no box is checked, Does Not)</w:t>
      </w:r>
      <w:r>
        <w:t xml:space="preserve">. If there are shutters on the Premises, either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t xml:space="preserve"> Landlord will install such shutters in the event of a Major Storm</w:t>
      </w:r>
      <w:r w:rsidR="006F0DF2">
        <w:t xml:space="preserve"> (if no box is checked, Landlord)</w:t>
      </w:r>
      <w:r>
        <w:t xml:space="preserve"> Tenant acknowledges and agrees that improper installation of any shutters may result in extensive damage to the structure of the </w:t>
      </w:r>
      <w:r w:rsidR="009F7AA6">
        <w:t>Premises</w:t>
      </w:r>
      <w:r>
        <w:t xml:space="preserve"> for which the installing Tenant will be fully liable</w:t>
      </w:r>
      <w:r w:rsidR="002F305E">
        <w:t xml:space="preserve"> for any damage caused to Tenant’s personal property</w:t>
      </w:r>
      <w:r>
        <w:t xml:space="preserve">. </w:t>
      </w:r>
      <w:r w:rsidRPr="009445DB">
        <w:t>In the event that Landlord</w:t>
      </w:r>
      <w:r w:rsidR="00792BC2">
        <w:t xml:space="preserve"> </w:t>
      </w:r>
      <w:r w:rsidRPr="009445DB">
        <w:t>provides storm shutters to Tenant</w:t>
      </w:r>
      <w:r w:rsidR="00792BC2">
        <w:t xml:space="preserve"> and</w:t>
      </w:r>
      <w:r>
        <w:t xml:space="preserve"> agrees to install the storm shutters on the </w:t>
      </w:r>
      <w:r w:rsidR="009F7AA6">
        <w:t>Premises</w:t>
      </w:r>
      <w:r w:rsidR="00792BC2">
        <w:t>, Landlord will do so</w:t>
      </w:r>
      <w:r w:rsidRPr="00165B63">
        <w:t xml:space="preserve"> </w:t>
      </w:r>
      <w:r>
        <w:t>at least twelve</w:t>
      </w:r>
      <w:r w:rsidR="006F0DF2">
        <w:t xml:space="preserve"> (12)</w:t>
      </w:r>
      <w:r>
        <w:t xml:space="preserve"> hours before a Major Storm is expected to arrive.  The parties agree that installation of plywood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40745C">
        <w:fldChar w:fldCharType="separate"/>
      </w:r>
      <w:r>
        <w:fldChar w:fldCharType="end"/>
      </w:r>
      <w:r w:rsidRPr="009660A3">
        <w:t xml:space="preserve"> is not</w:t>
      </w:r>
      <w:r w:rsidRPr="00DA550C">
        <w:t xml:space="preserve"> </w:t>
      </w:r>
      <w:r>
        <w:t>permitted on the Premises</w:t>
      </w:r>
      <w:r w:rsidR="006F0DF2">
        <w:t xml:space="preserve"> (if no box is checked, Is Not)</w:t>
      </w:r>
      <w:r>
        <w:t xml:space="preserve">. In the event Tenant is permitted to install plywood on the Premises, and elects to do so, Tenant will be responsible for repairing any holes and damage to the </w:t>
      </w:r>
      <w:r w:rsidR="009F7AA6">
        <w:t>Premises</w:t>
      </w:r>
      <w:r>
        <w:t xml:space="preserve"> caused by the installation of the plywood. </w:t>
      </w:r>
    </w:p>
    <w:p w14:paraId="6740A1F6" w14:textId="74BC977D" w:rsidR="002F305E" w:rsidRDefault="00E24263">
      <w:pPr>
        <w:pStyle w:val="miketab2L1"/>
        <w:numPr>
          <w:ilvl w:val="0"/>
          <w:numId w:val="0"/>
        </w:numPr>
      </w:pPr>
      <w:r>
        <w:t xml:space="preserve">Tenant agrees that Landlord’s provision and installation of storm shutters on the Premises </w:t>
      </w:r>
      <w:r w:rsidRPr="009445DB">
        <w:t xml:space="preserve">shall not be construed as the Landlord’s assumption of responsibility or protection of the Tenant’s personal property, nor </w:t>
      </w:r>
      <w:r>
        <w:t xml:space="preserve">shall it be construed as </w:t>
      </w:r>
      <w:r w:rsidRPr="009445DB">
        <w:t xml:space="preserve">the Landlord’s warranty against any damages within the Premises. Tenant hereby agrees to waive any claims against Landlord for any damage or loss directly attributable to any Major Storm. </w:t>
      </w:r>
      <w:r>
        <w:t xml:space="preserve">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p>
    <w:p w14:paraId="2551624C" w14:textId="63290ABC" w:rsidR="00F15F11" w:rsidRPr="006F0DF2" w:rsidRDefault="002F305E" w:rsidP="00182BD6">
      <w:pPr>
        <w:pStyle w:val="miketab2L1"/>
        <w:numPr>
          <w:ilvl w:val="0"/>
          <w:numId w:val="0"/>
        </w:numPr>
        <w:rPr>
          <w:b/>
        </w:rPr>
      </w:pPr>
      <w:r w:rsidRPr="006F0DF2">
        <w:rPr>
          <w:b/>
        </w:rPr>
        <w:t>Tenant is responsible for obtaining renters insurance and floo</w:t>
      </w:r>
      <w:r w:rsidR="006F0DF2" w:rsidRPr="006F0DF2">
        <w:rPr>
          <w:b/>
        </w:rPr>
        <w:t>d</w:t>
      </w:r>
      <w:r w:rsidRPr="006F0DF2">
        <w:rPr>
          <w:b/>
        </w:rPr>
        <w:t xml:space="preserve"> insurance policies that protect Tenant’s personal property.  </w:t>
      </w:r>
    </w:p>
    <w:p w14:paraId="66274E75" w14:textId="77777777" w:rsidR="00515BB7" w:rsidRDefault="00515BB7" w:rsidP="00F06DC4">
      <w:pPr>
        <w:pStyle w:val="MikeTabL1"/>
      </w:pPr>
      <w:r w:rsidRPr="005E18D6">
        <w:rPr>
          <w:b/>
          <w:caps/>
        </w:rPr>
        <w:t>MISCELLANEOUS</w:t>
      </w:r>
      <w:r>
        <w:t>.</w:t>
      </w:r>
    </w:p>
    <w:p w14:paraId="0CF9DEB6" w14:textId="4100B1C3" w:rsidR="00515BB7" w:rsidRDefault="00515BB7" w:rsidP="00FC2636">
      <w:pPr>
        <w:pStyle w:val="MikeTabL4"/>
        <w:tabs>
          <w:tab w:val="clear" w:pos="2160"/>
        </w:tabs>
        <w:ind w:firstLine="360"/>
      </w:pPr>
      <w:r>
        <w:t>Time is of the essence of the performance of each party’s obligations under the Lease.</w:t>
      </w:r>
      <w:r w:rsidR="006F0DF2">
        <w:t xml:space="preserve"> Unless otherwise indicated, days shall refer to calendar days. </w:t>
      </w:r>
    </w:p>
    <w:p w14:paraId="68E1976C" w14:textId="1292B604" w:rsidR="00515BB7" w:rsidRDefault="00515BB7" w:rsidP="00FC2636">
      <w:pPr>
        <w:pStyle w:val="MikeTabL4"/>
        <w:tabs>
          <w:tab w:val="clear" w:pos="2160"/>
        </w:tabs>
        <w:ind w:firstLine="360"/>
      </w:pPr>
      <w:r>
        <w:lastRenderedPageBreak/>
        <w:t xml:space="preserve">The Lease shall be binding upon and for the benefit of the heirs, personal representatives, successors, and permitted assigns of Landlord and Tenant, subject to the requirements specifically mentioned in the Lease. Whenever 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negotiations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1926C49A" w:rsidR="00515BB7" w:rsidRDefault="00515BB7" w:rsidP="00FC2636">
      <w:pPr>
        <w:pStyle w:val="MikeTabL4"/>
        <w:tabs>
          <w:tab w:val="clear" w:pos="2160"/>
        </w:tabs>
        <w:ind w:firstLine="360"/>
      </w:pPr>
      <w:r>
        <w:t>A facsimile</w:t>
      </w:r>
      <w:r w:rsidR="00792BC2">
        <w:t>,</w:t>
      </w:r>
      <w:r w:rsidR="00707E4E">
        <w:t xml:space="preserve"> scanned </w:t>
      </w:r>
      <w:r>
        <w:t>copy</w:t>
      </w:r>
      <w:r w:rsidR="00792BC2">
        <w:t>, or electronically signed copies</w:t>
      </w:r>
      <w:r>
        <w:t xml:space="preserve"> of the Lease</w:t>
      </w:r>
      <w:r w:rsidR="00706E5D">
        <w:t>,</w:t>
      </w:r>
      <w:r>
        <w:t xml:space="preserve"> and any signatures hereon</w:t>
      </w:r>
      <w:r w:rsidR="00706E5D">
        <w:t>,</w:t>
      </w:r>
      <w:r>
        <w:t xml:space="preserve"> shall be considered</w:t>
      </w:r>
      <w:r w:rsidR="001B290B">
        <w:t>,</w:t>
      </w:r>
      <w:r>
        <w:t xml:space="preserve"> for all purposes</w:t>
      </w:r>
      <w:r w:rsidR="001B290B">
        <w:t>,</w:t>
      </w:r>
      <w:r>
        <w:t xml:space="preserve"> originals.</w:t>
      </w:r>
    </w:p>
    <w:p w14:paraId="5DA94D41" w14:textId="77777777" w:rsidR="00DA6B80" w:rsidRDefault="00DA6B80" w:rsidP="00452598">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31A2ACFE" w14:textId="23506894" w:rsidR="00E24263" w:rsidRPr="00182BD6" w:rsidRDefault="00515BB7" w:rsidP="007943D9">
      <w:pPr>
        <w:pStyle w:val="MikeTabL4"/>
        <w:tabs>
          <w:tab w:val="clear" w:pos="2160"/>
        </w:tabs>
        <w:ind w:firstLine="360"/>
      </w:pPr>
      <w:r>
        <w:t xml:space="preserve">As required by law, Landlord makes the following disclosure: </w:t>
      </w:r>
      <w:r w:rsidR="00AE4F82">
        <w:t>“</w:t>
      </w:r>
      <w:r>
        <w:t>RADON GAS</w:t>
      </w:r>
      <w:r w:rsidR="00AE4F82">
        <w:t>”</w:t>
      </w:r>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bookmarkStart w:id="30" w:name="OLE_LINK1"/>
    </w:p>
    <w:p w14:paraId="1D5662A5" w14:textId="1622E6CD" w:rsidR="00E57D18" w:rsidRPr="00E57D18" w:rsidRDefault="00E57D18" w:rsidP="00E57D18">
      <w:pPr>
        <w:pStyle w:val="MikeTabL1"/>
      </w:pPr>
      <w:r w:rsidRPr="00E57D18">
        <w:rPr>
          <w:b/>
          <w:bCs/>
        </w:rPr>
        <w:t>REASONABLE ACCOMMODATION REQUEST</w:t>
      </w:r>
      <w:r>
        <w:t xml:space="preserve">.  </w:t>
      </w:r>
      <w:r w:rsidRPr="00267452">
        <w:t>Tenant may request that Landlord provide Tenant with a reasonable accommodation pursuant to the Fair Housing Act and other applicable law. Tenant agrees that a</w:t>
      </w:r>
      <w:r>
        <w:t xml:space="preserve">ny request for a reasonable </w:t>
      </w:r>
      <w:r w:rsidRPr="00267452">
        <w:t xml:space="preserve">accommodation, pursuant to the Fair Housing Act and other applicable law, must be made to </w:t>
      </w:r>
      <w:r>
        <w:t>______________________________ (name) at __________________________________(address) (i</w:t>
      </w:r>
      <w:r w:rsidRPr="00E57D18">
        <w:rPr>
          <w:spacing w:val="8"/>
        </w:rPr>
        <w:t>f</w:t>
      </w:r>
      <w:r>
        <w:t xml:space="preserve"> left </w:t>
      </w:r>
      <w:r w:rsidRPr="00E57D18">
        <w:rPr>
          <w:spacing w:val="8"/>
        </w:rPr>
        <w:t>blank, payable to Landlord at</w:t>
      </w:r>
      <w:r>
        <w:t xml:space="preserve"> Landlord’s Address as set forth herein).  </w:t>
      </w:r>
    </w:p>
    <w:p w14:paraId="351BCA33" w14:textId="1901FAB5" w:rsidR="00E24263" w:rsidRDefault="00E24263" w:rsidP="00E24263">
      <w:pPr>
        <w:pStyle w:val="MikeTabL1"/>
        <w:rPr>
          <w:rFonts w:eastAsia="Calibri"/>
        </w:rPr>
      </w:pPr>
      <w:r w:rsidRPr="00182BD6">
        <w:rPr>
          <w:rFonts w:eastAsia="Calibri"/>
          <w:b/>
        </w:rPr>
        <w:t>OPTIONAL EARLY TERMINATION FEE/LIQUIDATED DAMAGES</w:t>
      </w:r>
      <w:r w:rsidR="00792BC2">
        <w:rPr>
          <w:rFonts w:eastAsia="Calibri"/>
        </w:rPr>
        <w:t>.</w:t>
      </w:r>
      <w:r w:rsidRPr="00485A54">
        <w:rPr>
          <w:rFonts w:eastAsia="Calibri"/>
        </w:rPr>
        <w:t xml:space="preserve"> </w:t>
      </w:r>
      <w:r w:rsidR="006B7921">
        <w:fldChar w:fldCharType="begin">
          <w:ffData>
            <w:name w:val="Check18"/>
            <w:enabled/>
            <w:calcOnExit w:val="0"/>
            <w:checkBox>
              <w:sizeAuto/>
              <w:default w:val="0"/>
            </w:checkBox>
          </w:ffData>
        </w:fldChar>
      </w:r>
      <w:r w:rsidR="006B7921">
        <w:instrText xml:space="preserve"> FORMCHECKBOX </w:instrText>
      </w:r>
      <w:r w:rsidR="0040745C">
        <w:fldChar w:fldCharType="separate"/>
      </w:r>
      <w:r w:rsidR="006B7921">
        <w:fldChar w:fldCharType="end"/>
      </w:r>
      <w:r w:rsidR="006B7921">
        <w:t xml:space="preserve"> Check and complete </w:t>
      </w:r>
      <w:r w:rsidR="0063328B">
        <w:t>Exhibit C, the “</w:t>
      </w:r>
      <w:r w:rsidR="0063328B" w:rsidRPr="0063328B">
        <w:rPr>
          <w:b/>
          <w:bCs/>
        </w:rPr>
        <w:t>EARLY TERMINATION FEE/LIQUIDATED DAMAGES ADDENDUM</w:t>
      </w:r>
      <w:r w:rsidR="0063328B">
        <w:rPr>
          <w:b/>
          <w:bCs/>
        </w:rPr>
        <w:t>,</w:t>
      </w:r>
      <w:r w:rsidR="0063328B" w:rsidRPr="00AE77A9">
        <w:t>”</w:t>
      </w:r>
      <w:r w:rsidR="00252DFC">
        <w:t xml:space="preserve"> </w:t>
      </w:r>
      <w:r w:rsidR="0063328B">
        <w:t xml:space="preserve">to indicate whether liquidated damages or an early termination fee is a remedy available to Landlord as provided Section </w:t>
      </w:r>
      <w:r w:rsidR="006F0DF2">
        <w:t xml:space="preserve">in </w:t>
      </w:r>
      <w:r w:rsidR="0063328B" w:rsidRPr="0052038D">
        <w:t>83.</w:t>
      </w:r>
      <w:r w:rsidR="0063328B">
        <w:t xml:space="preserve">595, Florida Statues. </w:t>
      </w:r>
    </w:p>
    <w:p w14:paraId="6143DDD7" w14:textId="560217E8" w:rsidR="00515BB7" w:rsidRDefault="006F0DF2">
      <w:pPr>
        <w:pStyle w:val="MikeTabL1"/>
      </w:pPr>
      <w:r>
        <w:rPr>
          <w:b/>
          <w:caps/>
        </w:rPr>
        <w:t xml:space="preserve"> </w:t>
      </w:r>
      <w:r w:rsidR="00515BB7">
        <w:rPr>
          <w:b/>
          <w:caps/>
        </w:rPr>
        <w:t>TENANT’S PERSONAL PROPERTY</w:t>
      </w:r>
      <w:r w:rsidR="00515BB7">
        <w:rPr>
          <w:b/>
        </w:rPr>
        <w:t xml:space="preserve">. </w:t>
      </w:r>
      <w:r w:rsidR="00515BB7">
        <w:t>TENANT MUST INITIAL IN THIS</w:t>
      </w:r>
      <w:r w:rsidR="00F92FD6">
        <w:t xml:space="preserve"> BLANK SPACE (</w:t>
      </w:r>
      <w:r w:rsidR="00F92FD6">
        <w:rPr>
          <w:spacing w:val="2"/>
          <w:u w:val="single"/>
        </w:rPr>
        <w:t>____</w:t>
      </w:r>
      <w:r w:rsidR="00F92FD6">
        <w:rPr>
          <w:spacing w:val="2"/>
        </w:rPr>
        <w:t>)</w:t>
      </w:r>
      <w:r w:rsidR="00F92FD6" w:rsidRPr="00D7324A">
        <w:rPr>
          <w:spacing w:val="2"/>
        </w:rPr>
        <w:t xml:space="preserve"> </w:t>
      </w:r>
      <w:r w:rsidR="00515BB7">
        <w:t xml:space="preserve">FOR THE FOLLOWING PROVISION TO APPLY.  BY SIGNING THIS RENTAL AGREEMENT, THE </w:t>
      </w:r>
      <w:r w:rsidR="00515BB7">
        <w:rPr>
          <w:spacing w:val="-2"/>
        </w:rPr>
        <w:t xml:space="preserve">TENANT AGREES THAT UPON SURRENDER, ABANDONMENT, OR RECOVERY OF POSSESSION OF THE DWELLING UNIT DUE TO THE DEATH OF THE LAST REMAINING TENANT, AS PROVIDED BY CHAPTER 83, FLORIDA STATUTES, THE </w:t>
      </w:r>
      <w:r w:rsidR="00515BB7">
        <w:t>LANDLORD SHALL NOT BE LIABLE OR RESPONSIBLE FOR STORAGE OR DISPOSITION OF THE TENANT’S PERSONAL PROPERTY.</w:t>
      </w:r>
    </w:p>
    <w:p w14:paraId="53DF9CF3" w14:textId="77777777" w:rsidR="003F4729" w:rsidRDefault="003F4729" w:rsidP="00B300FF">
      <w:pPr>
        <w:rPr>
          <w:szCs w:val="20"/>
        </w:rPr>
      </w:pPr>
    </w:p>
    <w:p w14:paraId="1FE0CB2D" w14:textId="77777777" w:rsidR="003F4729" w:rsidRDefault="003F4729" w:rsidP="00B300FF">
      <w:pPr>
        <w:rPr>
          <w:szCs w:val="20"/>
        </w:rPr>
      </w:pPr>
    </w:p>
    <w:p w14:paraId="4AF5AB8F" w14:textId="77777777" w:rsidR="003F4729" w:rsidRDefault="003F4729" w:rsidP="00B300FF">
      <w:pPr>
        <w:rPr>
          <w:szCs w:val="20"/>
        </w:rPr>
      </w:pPr>
    </w:p>
    <w:p w14:paraId="5D36DA73" w14:textId="77777777" w:rsidR="003F4729" w:rsidRDefault="003F4729" w:rsidP="00B300FF">
      <w:pPr>
        <w:rPr>
          <w:szCs w:val="20"/>
        </w:rPr>
      </w:pPr>
    </w:p>
    <w:p w14:paraId="423BBE2C" w14:textId="77777777" w:rsidR="003F4729" w:rsidRDefault="003F4729" w:rsidP="00B300FF">
      <w:pPr>
        <w:rPr>
          <w:szCs w:val="20"/>
        </w:rPr>
      </w:pPr>
    </w:p>
    <w:p w14:paraId="32CBE457" w14:textId="77777777" w:rsidR="003F4729" w:rsidRDefault="003F4729" w:rsidP="00B300FF">
      <w:pPr>
        <w:rPr>
          <w:szCs w:val="20"/>
        </w:rPr>
      </w:pPr>
    </w:p>
    <w:p w14:paraId="51B555AB" w14:textId="77777777" w:rsidR="003F4729" w:rsidRDefault="003F4729" w:rsidP="00B300FF">
      <w:pPr>
        <w:rPr>
          <w:szCs w:val="20"/>
        </w:rPr>
      </w:pPr>
    </w:p>
    <w:p w14:paraId="2424F44B" w14:textId="77777777" w:rsidR="003F4729" w:rsidRDefault="003F4729" w:rsidP="00B300FF">
      <w:pPr>
        <w:rPr>
          <w:szCs w:val="20"/>
        </w:rPr>
      </w:pPr>
    </w:p>
    <w:p w14:paraId="3A599890" w14:textId="77777777" w:rsidR="003F4729" w:rsidRDefault="003F4729" w:rsidP="00B300FF">
      <w:pPr>
        <w:rPr>
          <w:szCs w:val="20"/>
        </w:rPr>
      </w:pPr>
    </w:p>
    <w:p w14:paraId="03A25B2C" w14:textId="38BCB431" w:rsidR="00515BB7" w:rsidRDefault="00515BB7" w:rsidP="00B300FF">
      <w:pPr>
        <w:rPr>
          <w:szCs w:val="20"/>
        </w:rPr>
      </w:pPr>
      <w:r>
        <w:rPr>
          <w:szCs w:val="20"/>
        </w:rPr>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D7324A">
        <w:tc>
          <w:tcPr>
            <w:tcW w:w="4788" w:type="dxa"/>
            <w:shd w:val="clear" w:color="auto" w:fill="auto"/>
          </w:tcPr>
          <w:bookmarkEnd w:id="30"/>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D7324A">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D7324A">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D7324A">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D7324A">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C350A08" w14:textId="77777777" w:rsidR="00E24263" w:rsidRDefault="00515BB7" w:rsidP="007C5DC1">
      <w:pPr>
        <w:pStyle w:val="Title"/>
        <w:rPr>
          <w:szCs w:val="20"/>
        </w:rPr>
      </w:pPr>
      <w:r>
        <w:rPr>
          <w:szCs w:val="20"/>
        </w:rPr>
        <w:br w:type="page"/>
      </w:r>
    </w:p>
    <w:p w14:paraId="398B91E5" w14:textId="77777777" w:rsidR="00E24263" w:rsidRPr="00FC0E19" w:rsidRDefault="00E24263" w:rsidP="00E24263">
      <w:pPr>
        <w:jc w:val="center"/>
        <w:rPr>
          <w:b/>
        </w:rPr>
      </w:pPr>
      <w:r w:rsidRPr="00FC0E19">
        <w:rPr>
          <w:b/>
        </w:rPr>
        <w:lastRenderedPageBreak/>
        <w:t>Exhibit A</w:t>
      </w:r>
    </w:p>
    <w:p w14:paraId="3A68DE66" w14:textId="77777777" w:rsidR="00E24263" w:rsidRPr="00485A54" w:rsidRDefault="00E24263" w:rsidP="00E24263">
      <w:pPr>
        <w:jc w:val="center"/>
        <w:rPr>
          <w:rFonts w:cs="Arial"/>
          <w:b/>
          <w:bCs/>
        </w:rPr>
      </w:pPr>
    </w:p>
    <w:p w14:paraId="6428D195" w14:textId="77A6C266" w:rsidR="00E24263" w:rsidRPr="00E57D18" w:rsidRDefault="000370D1" w:rsidP="00E24263">
      <w:pPr>
        <w:jc w:val="center"/>
        <w:rPr>
          <w:rFonts w:cs="Arial"/>
          <w:u w:val="single"/>
        </w:rPr>
      </w:pPr>
      <w:r w:rsidRPr="00E57D18">
        <w:rPr>
          <w:rFonts w:cs="Arial"/>
          <w:u w:val="single"/>
        </w:rPr>
        <w:t xml:space="preserve">OPTIONAL INVENTORY </w:t>
      </w:r>
      <w:r>
        <w:rPr>
          <w:rFonts w:cs="Arial"/>
          <w:u w:val="single"/>
        </w:rPr>
        <w:t>ADDENDUM</w:t>
      </w:r>
    </w:p>
    <w:p w14:paraId="6156F9F4" w14:textId="60BFE6D2" w:rsidR="00864A0B" w:rsidRDefault="00864A0B" w:rsidP="00E24263">
      <w:pPr>
        <w:jc w:val="center"/>
        <w:rPr>
          <w:rFonts w:cs="Arial"/>
          <w:b/>
          <w:bCs/>
        </w:rPr>
      </w:pPr>
    </w:p>
    <w:p w14:paraId="4F325CB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A1C64DF" w14:textId="77777777" w:rsidR="00864A0B" w:rsidRDefault="00864A0B" w:rsidP="00864A0B"/>
    <w:p w14:paraId="0E56B14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EDBCAB5" w14:textId="77777777" w:rsidR="00864A0B" w:rsidRDefault="00864A0B" w:rsidP="00864A0B"/>
    <w:p w14:paraId="40FC5A6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4A9F6" w14:textId="77777777" w:rsidR="00864A0B" w:rsidRDefault="00864A0B" w:rsidP="00864A0B"/>
    <w:p w14:paraId="159910F8"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C2CC253" w14:textId="77777777" w:rsidR="00864A0B" w:rsidRDefault="00864A0B" w:rsidP="00864A0B"/>
    <w:p w14:paraId="4C27C7E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D2C3239" w14:textId="77777777" w:rsidR="00864A0B" w:rsidRDefault="00864A0B" w:rsidP="00864A0B"/>
    <w:p w14:paraId="138F779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01ECCA1C" w14:textId="77777777" w:rsidR="00864A0B" w:rsidRDefault="00864A0B" w:rsidP="00864A0B"/>
    <w:p w14:paraId="7412424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B848649" w14:textId="77777777" w:rsidR="00864A0B" w:rsidRDefault="00864A0B" w:rsidP="00864A0B"/>
    <w:p w14:paraId="2620AB2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E531B7C" w14:textId="77777777" w:rsidR="00864A0B" w:rsidRDefault="00864A0B" w:rsidP="00864A0B"/>
    <w:p w14:paraId="65524AD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10E48C4" w14:textId="77777777" w:rsidR="00864A0B" w:rsidRDefault="00864A0B" w:rsidP="00864A0B"/>
    <w:p w14:paraId="3C0A4A3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1CCFC1C" w14:textId="77777777" w:rsidR="00864A0B" w:rsidRDefault="00864A0B" w:rsidP="00864A0B"/>
    <w:p w14:paraId="5FF0B4D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30572AF9" w14:textId="77777777" w:rsidR="00864A0B" w:rsidRDefault="00864A0B" w:rsidP="00864A0B"/>
    <w:p w14:paraId="1B185E23"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10E029BA" w14:textId="77777777" w:rsidR="00864A0B" w:rsidRDefault="00864A0B" w:rsidP="00864A0B"/>
    <w:p w14:paraId="02AD8337"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58F82C3" w14:textId="77777777" w:rsidR="00864A0B" w:rsidRDefault="00864A0B" w:rsidP="00864A0B"/>
    <w:p w14:paraId="7D984C0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6A8B90C" w14:textId="77777777" w:rsidR="00864A0B" w:rsidRDefault="00864A0B" w:rsidP="00864A0B"/>
    <w:p w14:paraId="21CFF6C6"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23AD59C" w14:textId="77777777" w:rsidR="00864A0B" w:rsidRDefault="00864A0B" w:rsidP="00864A0B"/>
    <w:p w14:paraId="662186AE"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F38A637" w14:textId="77777777" w:rsidR="00864A0B" w:rsidRDefault="00864A0B" w:rsidP="00864A0B"/>
    <w:p w14:paraId="2B4D602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26D84CA" w14:textId="77777777" w:rsidR="00864A0B" w:rsidRDefault="00864A0B" w:rsidP="00864A0B"/>
    <w:p w14:paraId="4E8C1911"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6FAA794A" w14:textId="77777777" w:rsidR="00864A0B" w:rsidRDefault="00864A0B" w:rsidP="00864A0B"/>
    <w:p w14:paraId="79FBFD19"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329939A" w14:textId="77777777" w:rsidR="00864A0B" w:rsidRDefault="00864A0B" w:rsidP="00864A0B"/>
    <w:p w14:paraId="7D106DF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A57493C" w14:textId="77777777" w:rsidR="00864A0B" w:rsidRDefault="00864A0B" w:rsidP="00864A0B"/>
    <w:p w14:paraId="01A17F1B"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2B95EF79" w14:textId="77777777" w:rsidR="00864A0B" w:rsidRDefault="00864A0B" w:rsidP="00864A0B"/>
    <w:p w14:paraId="3210C56F"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72F573" w14:textId="77777777" w:rsidR="00864A0B" w:rsidRDefault="00864A0B" w:rsidP="00864A0B"/>
    <w:p w14:paraId="7D3F0EDC"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7729FA6A" w14:textId="77777777" w:rsidR="00864A0B" w:rsidRDefault="00864A0B" w:rsidP="00864A0B"/>
    <w:p w14:paraId="2078B550"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51D07AD4" w14:textId="77777777" w:rsidR="00864A0B" w:rsidRDefault="00864A0B" w:rsidP="00864A0B"/>
    <w:p w14:paraId="4604FCC5" w14:textId="77777777" w:rsidR="00864A0B" w:rsidRPr="00485A54" w:rsidRDefault="00864A0B" w:rsidP="00864A0B">
      <w:pPr>
        <w:rPr>
          <w:rFonts w:cs="Arial"/>
          <w:b/>
          <w:bCs/>
        </w:rPr>
      </w:pPr>
      <w:r>
        <w:rPr>
          <w:rFonts w:cs="Arial"/>
          <w:b/>
          <w:bCs/>
        </w:rPr>
        <w:t>_____________________________________________________________________________________________</w:t>
      </w:r>
    </w:p>
    <w:p w14:paraId="4861DEAB" w14:textId="77777777" w:rsidR="00864A0B" w:rsidRDefault="00864A0B" w:rsidP="00864A0B"/>
    <w:p w14:paraId="0840D081" w14:textId="634AD7C2" w:rsidR="00E24263" w:rsidRDefault="00864A0B" w:rsidP="00182BD6">
      <w:pPr>
        <w:rPr>
          <w:szCs w:val="20"/>
        </w:rPr>
      </w:pPr>
      <w:r>
        <w:rPr>
          <w:rFonts w:cs="Arial"/>
          <w:b/>
          <w:bCs/>
        </w:rPr>
        <w:t>_____________________________________________________________________________________________</w:t>
      </w:r>
    </w:p>
    <w:p w14:paraId="69EE54FD" w14:textId="77777777" w:rsidR="00E24263" w:rsidRDefault="00E24263">
      <w:pPr>
        <w:widowControl/>
        <w:autoSpaceDE/>
        <w:autoSpaceDN/>
        <w:rPr>
          <w:rFonts w:cs="Arial"/>
          <w:b/>
          <w:bCs/>
          <w:szCs w:val="20"/>
        </w:rPr>
      </w:pPr>
      <w:r>
        <w:rPr>
          <w:szCs w:val="20"/>
        </w:rPr>
        <w:lastRenderedPageBreak/>
        <w:br w:type="page"/>
      </w:r>
    </w:p>
    <w:p w14:paraId="578EBD7D" w14:textId="494426DC" w:rsidR="007C5DC1" w:rsidRDefault="007C5DC1" w:rsidP="007C5DC1">
      <w:pPr>
        <w:pStyle w:val="Title"/>
        <w:rPr>
          <w:szCs w:val="20"/>
        </w:rPr>
      </w:pPr>
      <w:r>
        <w:rPr>
          <w:szCs w:val="20"/>
        </w:rPr>
        <w:lastRenderedPageBreak/>
        <w:t xml:space="preserve">Exhibit </w:t>
      </w:r>
      <w:r w:rsidR="00E24263">
        <w:rPr>
          <w:szCs w:val="20"/>
        </w:rPr>
        <w:t>B</w:t>
      </w:r>
    </w:p>
    <w:p w14:paraId="33F44BDD" w14:textId="3B8C1EBB" w:rsidR="00AE77A9" w:rsidRPr="00E57D18" w:rsidRDefault="000370D1" w:rsidP="00CE4E63">
      <w:pPr>
        <w:pStyle w:val="Body"/>
        <w:jc w:val="center"/>
        <w:rPr>
          <w:u w:val="single"/>
        </w:rPr>
      </w:pPr>
      <w:r w:rsidRPr="00E57D18">
        <w:rPr>
          <w:u w:val="single"/>
        </w:rPr>
        <w:t>LEAD WARNING STATEMENT ADDENDUM</w:t>
      </w:r>
    </w:p>
    <w:p w14:paraId="588B16F5" w14:textId="6AFCA193" w:rsidR="00ED5AF0" w:rsidRPr="00AE77A9" w:rsidRDefault="00ED5AF0" w:rsidP="00CE4E63">
      <w:pPr>
        <w:pStyle w:val="Body"/>
        <w:jc w:val="center"/>
      </w:pPr>
      <w:r>
        <w:rPr>
          <w:b/>
          <w:noProof/>
        </w:rPr>
        <w:drawing>
          <wp:inline distT="0" distB="0" distL="0" distR="0" wp14:anchorId="78CF65CE" wp14:editId="47819522">
            <wp:extent cx="5301432" cy="6686904"/>
            <wp:effectExtent l="0" t="0" r="7620" b="0"/>
            <wp:docPr id="7" name="Picture 7" descr="/Users/KristenKingJaiven/Desktop/Screen Shot 2017-05-04 at 12.4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enKingJaiven/Desktop/Screen Shot 2017-05-04 at 12.47.0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5252" cy="6704336"/>
                    </a:xfrm>
                    <a:prstGeom prst="rect">
                      <a:avLst/>
                    </a:prstGeom>
                    <a:noFill/>
                    <a:ln>
                      <a:noFill/>
                    </a:ln>
                  </pic:spPr>
                </pic:pic>
              </a:graphicData>
            </a:graphic>
          </wp:inline>
        </w:drawing>
      </w:r>
    </w:p>
    <w:p w14:paraId="2E8EBCA9" w14:textId="77777777" w:rsidR="003F53A7" w:rsidRDefault="003F53A7" w:rsidP="00182BD6">
      <w:pPr>
        <w:pStyle w:val="Body"/>
        <w:jc w:val="center"/>
        <w:rPr>
          <w:rFonts w:eastAsia="Calibri"/>
        </w:rPr>
      </w:pPr>
    </w:p>
    <w:p w14:paraId="09815B25" w14:textId="77777777" w:rsidR="007943D9" w:rsidRDefault="007943D9" w:rsidP="003F53A7">
      <w:pPr>
        <w:widowControl/>
        <w:autoSpaceDE/>
        <w:autoSpaceDN/>
        <w:spacing w:after="200"/>
        <w:jc w:val="center"/>
        <w:rPr>
          <w:rFonts w:eastAsia="Calibri"/>
          <w:szCs w:val="20"/>
          <w:u w:val="single"/>
        </w:rPr>
      </w:pPr>
    </w:p>
    <w:p w14:paraId="7F4B9E7E" w14:textId="77777777" w:rsidR="007943D9" w:rsidRDefault="007943D9" w:rsidP="003F53A7">
      <w:pPr>
        <w:widowControl/>
        <w:autoSpaceDE/>
        <w:autoSpaceDN/>
        <w:spacing w:after="200"/>
        <w:jc w:val="center"/>
        <w:rPr>
          <w:rFonts w:eastAsia="Calibri"/>
          <w:b/>
          <w:szCs w:val="20"/>
          <w:u w:val="single"/>
        </w:rPr>
      </w:pPr>
    </w:p>
    <w:p w14:paraId="57046CA8" w14:textId="77777777" w:rsidR="007943D9" w:rsidRDefault="007943D9" w:rsidP="003F53A7">
      <w:pPr>
        <w:widowControl/>
        <w:autoSpaceDE/>
        <w:autoSpaceDN/>
        <w:spacing w:after="200"/>
        <w:jc w:val="center"/>
        <w:rPr>
          <w:rFonts w:eastAsia="Calibri"/>
          <w:b/>
          <w:szCs w:val="20"/>
          <w:u w:val="single"/>
        </w:rPr>
      </w:pPr>
    </w:p>
    <w:p w14:paraId="4126D780" w14:textId="130C3971" w:rsidR="003F53A7" w:rsidRPr="00E57D18" w:rsidRDefault="0063328B" w:rsidP="003F53A7">
      <w:pPr>
        <w:widowControl/>
        <w:autoSpaceDE/>
        <w:autoSpaceDN/>
        <w:spacing w:after="200"/>
        <w:jc w:val="center"/>
        <w:rPr>
          <w:rFonts w:eastAsia="Calibri"/>
          <w:b/>
          <w:szCs w:val="20"/>
        </w:rPr>
      </w:pPr>
      <w:r w:rsidRPr="00E57D18">
        <w:rPr>
          <w:rFonts w:eastAsia="Calibri"/>
          <w:b/>
          <w:szCs w:val="20"/>
        </w:rPr>
        <w:lastRenderedPageBreak/>
        <w:t>Exhibit C</w:t>
      </w:r>
    </w:p>
    <w:p w14:paraId="3B8AD804" w14:textId="34E87257" w:rsidR="00E24263" w:rsidRPr="00E24263" w:rsidRDefault="00E24263" w:rsidP="003F53A7">
      <w:pPr>
        <w:widowControl/>
        <w:autoSpaceDE/>
        <w:autoSpaceDN/>
        <w:spacing w:after="200"/>
        <w:jc w:val="center"/>
        <w:rPr>
          <w:rFonts w:eastAsia="Calibri"/>
          <w:szCs w:val="20"/>
          <w:u w:val="single"/>
        </w:rPr>
      </w:pPr>
      <w:r w:rsidRPr="00E24263">
        <w:rPr>
          <w:rFonts w:eastAsia="Calibri"/>
          <w:szCs w:val="20"/>
          <w:u w:val="single"/>
        </w:rPr>
        <w:t>EARLY TERMINATION FEE/LIQUIDATED DAMAGES ADDENDUM</w:t>
      </w:r>
    </w:p>
    <w:p w14:paraId="588DF6C1" w14:textId="7BA37C2D" w:rsidR="00E24263" w:rsidRPr="00E24263" w:rsidRDefault="00E24263" w:rsidP="00182BD6">
      <w:pPr>
        <w:widowControl/>
        <w:autoSpaceDE/>
        <w:autoSpaceDN/>
        <w:spacing w:after="200"/>
        <w:jc w:val="both"/>
        <w:rPr>
          <w:rFonts w:eastAsia="Calibri"/>
          <w:szCs w:val="20"/>
          <w:u w:val="single"/>
        </w:rPr>
      </w:pPr>
    </w:p>
    <w:p w14:paraId="59403A21" w14:textId="514A10F1"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 I agree, as provided in the </w:t>
      </w:r>
      <w:r w:rsidR="006E0E5A">
        <w:rPr>
          <w:rFonts w:eastAsia="Calibri"/>
          <w:szCs w:val="20"/>
        </w:rPr>
        <w:t>Lease</w:t>
      </w:r>
      <w:r w:rsidRPr="00E24263">
        <w:rPr>
          <w:rFonts w:eastAsia="Calibri"/>
          <w:szCs w:val="20"/>
        </w:rPr>
        <w:t xml:space="preserve">, to pay $_______ (an amount that does not exceed 2 months' rent) as liquidated damages or an early termination fee if I elect to terminate the rental agreement and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waives the right to seek additional rent beyond the month in which the </w:t>
      </w:r>
      <w:r w:rsidR="006E0E5A">
        <w:rPr>
          <w:rFonts w:eastAsia="Calibri"/>
          <w:szCs w:val="20"/>
        </w:rPr>
        <w:t>L</w:t>
      </w:r>
      <w:r w:rsidR="006E0E5A" w:rsidRPr="00E24263">
        <w:rPr>
          <w:rFonts w:eastAsia="Calibri"/>
          <w:szCs w:val="20"/>
        </w:rPr>
        <w:t xml:space="preserve">andlord </w:t>
      </w:r>
      <w:r w:rsidRPr="00E24263">
        <w:rPr>
          <w:rFonts w:eastAsia="Calibri"/>
          <w:szCs w:val="20"/>
        </w:rPr>
        <w:t>retakes possession</w:t>
      </w:r>
      <w:r w:rsidR="006E0E5A">
        <w:rPr>
          <w:rFonts w:eastAsia="Calibri"/>
          <w:szCs w:val="20"/>
        </w:rPr>
        <w:t xml:space="preserve"> of the Premises</w:t>
      </w:r>
      <w:r w:rsidRPr="00E24263">
        <w:rPr>
          <w:rFonts w:eastAsia="Calibri"/>
          <w:szCs w:val="20"/>
        </w:rPr>
        <w:t xml:space="preserve">. </w:t>
      </w:r>
    </w:p>
    <w:p w14:paraId="1002F309" w14:textId="7F4B356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5C325B16" w14:textId="2178D78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 I do not agree to liquidated damages or an early termination fee, and I acknowledge that the </w:t>
      </w:r>
      <w:r w:rsidR="006E0E5A">
        <w:rPr>
          <w:rFonts w:eastAsia="Calibri"/>
          <w:szCs w:val="20"/>
        </w:rPr>
        <w:t>L</w:t>
      </w:r>
      <w:r w:rsidR="006E0E5A" w:rsidRPr="00E24263">
        <w:rPr>
          <w:rFonts w:eastAsia="Calibri"/>
          <w:szCs w:val="20"/>
        </w:rPr>
        <w:t xml:space="preserve">andlord </w:t>
      </w:r>
      <w:r w:rsidRPr="00E24263">
        <w:rPr>
          <w:rFonts w:eastAsia="Calibri"/>
          <w:szCs w:val="20"/>
        </w:rPr>
        <w:t xml:space="preserve">may seek damages as provided by law. </w:t>
      </w:r>
    </w:p>
    <w:p w14:paraId="3239CA34" w14:textId="20C8E4E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 </w:t>
      </w:r>
    </w:p>
    <w:p w14:paraId="6E0EF8CA" w14:textId="2148FF9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F6B5DA9" w14:textId="79B2EF50"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4F4F508" w14:textId="1DF4FD21" w:rsidR="00E24263" w:rsidRPr="00E24263" w:rsidRDefault="00E24263" w:rsidP="00182BD6">
      <w:pPr>
        <w:widowControl/>
        <w:autoSpaceDE/>
        <w:autoSpaceDN/>
        <w:spacing w:after="200"/>
        <w:jc w:val="both"/>
        <w:rPr>
          <w:rFonts w:eastAsia="Calibri"/>
          <w:szCs w:val="20"/>
        </w:rPr>
      </w:pPr>
      <w:r w:rsidRPr="00E24263">
        <w:rPr>
          <w:rFonts w:eastAsia="Calibri"/>
          <w:szCs w:val="20"/>
        </w:rPr>
        <w:tab/>
      </w:r>
      <w:r w:rsidRPr="00E24263">
        <w:rPr>
          <w:rFonts w:eastAsia="Calibri"/>
          <w:szCs w:val="20"/>
        </w:rPr>
        <w:tab/>
      </w:r>
      <w:r w:rsidRPr="00E24263">
        <w:rPr>
          <w:rFonts w:eastAsia="Calibri"/>
          <w:szCs w:val="20"/>
        </w:rPr>
        <w:tab/>
      </w:r>
    </w:p>
    <w:p w14:paraId="24692F8A" w14:textId="39B873E8"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2518FBB" w14:textId="582C4C3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3E03E787" w14:textId="36742EE6" w:rsidR="00E24263" w:rsidRPr="00E24263" w:rsidRDefault="00E24263" w:rsidP="00182BD6">
      <w:pPr>
        <w:widowControl/>
        <w:autoSpaceDE/>
        <w:autoSpaceDN/>
        <w:spacing w:after="200"/>
        <w:jc w:val="both"/>
        <w:rPr>
          <w:rFonts w:eastAsia="Calibri"/>
          <w:szCs w:val="20"/>
        </w:rPr>
      </w:pPr>
    </w:p>
    <w:p w14:paraId="36D603C7" w14:textId="463306FE"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B5BCC0C" w14:textId="518D0264"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Landlord's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BAFD1A3" w14:textId="29A1A5C0" w:rsidR="00E24263" w:rsidRPr="00E24263" w:rsidRDefault="00E24263" w:rsidP="00182BD6">
      <w:pPr>
        <w:widowControl/>
        <w:autoSpaceDE/>
        <w:autoSpaceDN/>
        <w:spacing w:after="200"/>
        <w:jc w:val="both"/>
        <w:rPr>
          <w:rFonts w:eastAsia="Calibri"/>
          <w:szCs w:val="20"/>
        </w:rPr>
      </w:pPr>
    </w:p>
    <w:p w14:paraId="430A158F" w14:textId="436A9E26"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74E9E364" w14:textId="360E9913"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4BC5685E" w14:textId="691345F1" w:rsidR="00E24263" w:rsidRPr="00E24263" w:rsidRDefault="00E24263" w:rsidP="00182BD6">
      <w:pPr>
        <w:widowControl/>
        <w:autoSpaceDE/>
        <w:autoSpaceDN/>
        <w:spacing w:after="200"/>
        <w:jc w:val="both"/>
        <w:rPr>
          <w:rFonts w:eastAsia="Calibri"/>
          <w:szCs w:val="20"/>
        </w:rPr>
      </w:pPr>
    </w:p>
    <w:p w14:paraId="6F41AD7F" w14:textId="2E0C8D72"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45A9C8B0" w14:textId="0472A227"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1D84E2FA" w14:textId="3CC36618" w:rsidR="00E24263" w:rsidRPr="00E24263" w:rsidRDefault="00E24263" w:rsidP="00182BD6">
      <w:pPr>
        <w:widowControl/>
        <w:autoSpaceDE/>
        <w:autoSpaceDN/>
        <w:spacing w:after="200"/>
        <w:jc w:val="both"/>
        <w:rPr>
          <w:rFonts w:eastAsia="Calibri"/>
          <w:szCs w:val="20"/>
        </w:rPr>
      </w:pPr>
    </w:p>
    <w:p w14:paraId="0E045EE6" w14:textId="720BA7C4" w:rsidR="00E24263" w:rsidRPr="00E24263" w:rsidRDefault="00E24263" w:rsidP="00182BD6">
      <w:pPr>
        <w:widowControl/>
        <w:autoSpaceDE/>
        <w:autoSpaceDN/>
        <w:spacing w:after="200"/>
        <w:jc w:val="both"/>
        <w:rPr>
          <w:rFonts w:eastAsia="Calibri"/>
          <w:szCs w:val="20"/>
        </w:rPr>
      </w:pPr>
      <w:r w:rsidRPr="00E24263">
        <w:rPr>
          <w:rFonts w:eastAsia="Calibri"/>
          <w:szCs w:val="20"/>
        </w:rPr>
        <w:t>_____________________________________             __________________________________</w:t>
      </w:r>
    </w:p>
    <w:p w14:paraId="58B95B5F" w14:textId="00A4B9C6" w:rsidR="00E24263" w:rsidRPr="00E24263" w:rsidRDefault="00E24263" w:rsidP="00182BD6">
      <w:pPr>
        <w:widowControl/>
        <w:autoSpaceDE/>
        <w:autoSpaceDN/>
        <w:spacing w:after="200"/>
        <w:jc w:val="both"/>
        <w:rPr>
          <w:rFonts w:eastAsia="Calibri"/>
          <w:szCs w:val="20"/>
        </w:rPr>
      </w:pPr>
      <w:r w:rsidRPr="00E24263">
        <w:rPr>
          <w:rFonts w:eastAsia="Calibri"/>
          <w:szCs w:val="20"/>
        </w:rPr>
        <w:t xml:space="preserve">Tenant’s Signature </w:t>
      </w:r>
      <w:r w:rsidRPr="00E24263">
        <w:rPr>
          <w:rFonts w:eastAsia="Calibri"/>
          <w:szCs w:val="20"/>
        </w:rPr>
        <w:tab/>
      </w:r>
      <w:r w:rsidRPr="00E24263">
        <w:rPr>
          <w:rFonts w:eastAsia="Calibri"/>
          <w:szCs w:val="20"/>
        </w:rPr>
        <w:tab/>
      </w:r>
      <w:r w:rsidRPr="00E24263">
        <w:rPr>
          <w:rFonts w:eastAsia="Calibri"/>
          <w:szCs w:val="20"/>
        </w:rPr>
        <w:tab/>
      </w:r>
      <w:r w:rsidRPr="00E24263">
        <w:rPr>
          <w:rFonts w:eastAsia="Calibri"/>
          <w:szCs w:val="20"/>
        </w:rPr>
        <w:tab/>
        <w:t xml:space="preserve">Date </w:t>
      </w:r>
    </w:p>
    <w:p w14:paraId="60A393EE" w14:textId="4A778BF0" w:rsidR="00E24263" w:rsidRDefault="00E24263" w:rsidP="00182BD6">
      <w:pPr>
        <w:pStyle w:val="Body"/>
        <w:rPr>
          <w:b/>
          <w:bCs/>
        </w:rPr>
      </w:pPr>
    </w:p>
    <w:p w14:paraId="5F152911" w14:textId="67405A11" w:rsidR="00E24263" w:rsidRDefault="00E24263" w:rsidP="00182BD6">
      <w:pPr>
        <w:pStyle w:val="Body"/>
        <w:rPr>
          <w:b/>
          <w:bCs/>
        </w:rPr>
      </w:pPr>
    </w:p>
    <w:p w14:paraId="16EDC727" w14:textId="2ACC285A" w:rsidR="00E24263" w:rsidRDefault="00E24263" w:rsidP="00182BD6">
      <w:pPr>
        <w:pStyle w:val="Body"/>
        <w:rPr>
          <w:b/>
          <w:bCs/>
        </w:rPr>
      </w:pPr>
    </w:p>
    <w:p w14:paraId="3A1A0758" w14:textId="7E1C7965" w:rsidR="00E24263" w:rsidRDefault="00E24263">
      <w:pPr>
        <w:pStyle w:val="Body"/>
        <w:jc w:val="center"/>
        <w:rPr>
          <w:b/>
          <w:bCs/>
        </w:rPr>
      </w:pPr>
    </w:p>
    <w:p w14:paraId="256A2083" w14:textId="736E0F23" w:rsidR="006E0E5A" w:rsidRDefault="006E0E5A">
      <w:pPr>
        <w:pStyle w:val="Body"/>
        <w:jc w:val="center"/>
        <w:rPr>
          <w:b/>
          <w:bCs/>
        </w:rPr>
      </w:pPr>
    </w:p>
    <w:p w14:paraId="6047B1D7" w14:textId="77777777" w:rsidR="006E0E5A" w:rsidRDefault="006E0E5A">
      <w:pPr>
        <w:pStyle w:val="Body"/>
        <w:jc w:val="center"/>
        <w:rPr>
          <w:b/>
          <w:bCs/>
        </w:rPr>
      </w:pPr>
    </w:p>
    <w:p w14:paraId="03845D4D" w14:textId="77777777" w:rsidR="0063328B" w:rsidRDefault="0063328B" w:rsidP="0063328B">
      <w:pPr>
        <w:pStyle w:val="Body"/>
        <w:jc w:val="center"/>
      </w:pPr>
      <w:r>
        <w:t xml:space="preserve">Copy of Current Version of Florida Residential Landlord and Tenant Act, </w:t>
      </w:r>
    </w:p>
    <w:p w14:paraId="07FBF36C" w14:textId="77777777" w:rsidR="0063328B" w:rsidRDefault="0063328B" w:rsidP="0063328B">
      <w:pPr>
        <w:pStyle w:val="Title"/>
      </w:pPr>
      <w:r>
        <w:lastRenderedPageBreak/>
        <w:t>Part II, Chapter 83, Florida Statutes, to Be Attached</w:t>
      </w:r>
    </w:p>
    <w:p w14:paraId="5CD15A8E" w14:textId="77777777" w:rsidR="00E24263" w:rsidRDefault="00E24263">
      <w:pPr>
        <w:pStyle w:val="Body"/>
        <w:jc w:val="center"/>
        <w:rPr>
          <w:b/>
          <w:bCs/>
        </w:rPr>
      </w:pPr>
    </w:p>
    <w:p w14:paraId="03EA221E" w14:textId="13988274" w:rsidR="00E24263" w:rsidRDefault="00C33ACC">
      <w:pPr>
        <w:pStyle w:val="Body"/>
        <w:jc w:val="center"/>
        <w:rPr>
          <w:b/>
          <w:bCs/>
        </w:rPr>
      </w:pPr>
      <w:r w:rsidRPr="00D206FC" w:rsidDel="00C33ACC">
        <w:rPr>
          <w:b/>
          <w:bCs/>
        </w:rPr>
        <w:t xml:space="preserve"> </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footerReference w:type="default" r:id="rId10"/>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81DD" w14:textId="77777777" w:rsidR="0040745C" w:rsidRDefault="0040745C">
      <w:pPr>
        <w:rPr>
          <w:rStyle w:val="zzmpTrailerItem"/>
          <w:noProof w:val="0"/>
          <w:sz w:val="20"/>
        </w:rPr>
      </w:pPr>
      <w:r>
        <w:rPr>
          <w:rStyle w:val="zzmpTrailerItem"/>
          <w:noProof w:val="0"/>
          <w:sz w:val="20"/>
        </w:rPr>
        <w:separator/>
      </w:r>
    </w:p>
  </w:endnote>
  <w:endnote w:type="continuationSeparator" w:id="0">
    <w:p w14:paraId="0B85DE5B" w14:textId="77777777" w:rsidR="0040745C" w:rsidRDefault="0040745C">
      <w:pPr>
        <w:rPr>
          <w:rStyle w:val="zzmpTrailerItem"/>
          <w:noProof w:val="0"/>
          <w:sz w:val="20"/>
        </w:rPr>
      </w:pPr>
      <w:r>
        <w:rPr>
          <w:rStyle w:val="zzmpTrailerItem"/>
          <w:noProof w:val="0"/>
          <w:sz w:val="20"/>
        </w:rPr>
        <w:continuationSeparator/>
      </w:r>
    </w:p>
  </w:endnote>
  <w:endnote w:type="continuationNotice" w:id="1">
    <w:p w14:paraId="61077377" w14:textId="77777777" w:rsidR="0040745C" w:rsidRDefault="00407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4B119B" w:rsidRDefault="004B119B">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45F4DF92" w:rsidR="004B119B" w:rsidRDefault="004B119B">
    <w:pPr>
      <w:pStyle w:val="Footer"/>
      <w:rPr>
        <w:rStyle w:val="PageNumbe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9494" w14:textId="77777777" w:rsidR="0040745C" w:rsidRDefault="0040745C">
      <w:pPr>
        <w:rPr>
          <w:rStyle w:val="zzmpTrailerItem"/>
          <w:noProof w:val="0"/>
          <w:sz w:val="20"/>
        </w:rPr>
      </w:pPr>
      <w:r>
        <w:rPr>
          <w:rStyle w:val="zzmpTrailerItem"/>
          <w:noProof w:val="0"/>
          <w:sz w:val="20"/>
        </w:rPr>
        <w:separator/>
      </w:r>
    </w:p>
  </w:footnote>
  <w:footnote w:type="continuationSeparator" w:id="0">
    <w:p w14:paraId="113653C7" w14:textId="77777777" w:rsidR="0040745C" w:rsidRDefault="0040745C">
      <w:pPr>
        <w:rPr>
          <w:rStyle w:val="zzmpTrailerItem"/>
          <w:noProof w:val="0"/>
          <w:sz w:val="20"/>
        </w:rPr>
      </w:pPr>
      <w:r>
        <w:rPr>
          <w:rStyle w:val="zzmpTrailerItem"/>
          <w:noProof w:val="0"/>
          <w:sz w:val="20"/>
        </w:rPr>
        <w:continuationSeparator/>
      </w:r>
    </w:p>
  </w:footnote>
  <w:footnote w:type="continuationNotice" w:id="1">
    <w:p w14:paraId="56F7FFD7" w14:textId="77777777" w:rsidR="0040745C" w:rsidRDefault="004074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785C12"/>
    <w:multiLevelType w:val="multilevel"/>
    <w:tmpl w:val="B39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4"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02E50"/>
    <w:rsid w:val="0000639E"/>
    <w:rsid w:val="000116CA"/>
    <w:rsid w:val="00014CE3"/>
    <w:rsid w:val="00016017"/>
    <w:rsid w:val="000238EC"/>
    <w:rsid w:val="000370D1"/>
    <w:rsid w:val="00046C45"/>
    <w:rsid w:val="000623F6"/>
    <w:rsid w:val="00062A7F"/>
    <w:rsid w:val="00071B11"/>
    <w:rsid w:val="000721D6"/>
    <w:rsid w:val="00074302"/>
    <w:rsid w:val="00074FA2"/>
    <w:rsid w:val="0009493B"/>
    <w:rsid w:val="000A25B0"/>
    <w:rsid w:val="000A68B5"/>
    <w:rsid w:val="000B5C15"/>
    <w:rsid w:val="000C23DE"/>
    <w:rsid w:val="000C6F96"/>
    <w:rsid w:val="000E3764"/>
    <w:rsid w:val="000E5D02"/>
    <w:rsid w:val="000E654C"/>
    <w:rsid w:val="000F36D0"/>
    <w:rsid w:val="00110922"/>
    <w:rsid w:val="00121065"/>
    <w:rsid w:val="001231E6"/>
    <w:rsid w:val="00124539"/>
    <w:rsid w:val="00137623"/>
    <w:rsid w:val="001421F6"/>
    <w:rsid w:val="00155A67"/>
    <w:rsid w:val="00157F74"/>
    <w:rsid w:val="00181DD6"/>
    <w:rsid w:val="00182BD6"/>
    <w:rsid w:val="00197662"/>
    <w:rsid w:val="001A5F87"/>
    <w:rsid w:val="001B290B"/>
    <w:rsid w:val="001B35BD"/>
    <w:rsid w:val="001B479C"/>
    <w:rsid w:val="001B6528"/>
    <w:rsid w:val="001B6623"/>
    <w:rsid w:val="001C2732"/>
    <w:rsid w:val="001C6968"/>
    <w:rsid w:val="001D2C18"/>
    <w:rsid w:val="001E681F"/>
    <w:rsid w:val="001F3462"/>
    <w:rsid w:val="00201BAA"/>
    <w:rsid w:val="0020770F"/>
    <w:rsid w:val="00215A46"/>
    <w:rsid w:val="00217BB0"/>
    <w:rsid w:val="00232575"/>
    <w:rsid w:val="00252DFC"/>
    <w:rsid w:val="002727DE"/>
    <w:rsid w:val="00276317"/>
    <w:rsid w:val="00281493"/>
    <w:rsid w:val="002A5AEB"/>
    <w:rsid w:val="002B63AC"/>
    <w:rsid w:val="002C2944"/>
    <w:rsid w:val="002D32FB"/>
    <w:rsid w:val="002F305E"/>
    <w:rsid w:val="002F6804"/>
    <w:rsid w:val="002F7D2A"/>
    <w:rsid w:val="00312BAC"/>
    <w:rsid w:val="00313546"/>
    <w:rsid w:val="00327A90"/>
    <w:rsid w:val="0033086A"/>
    <w:rsid w:val="003351FF"/>
    <w:rsid w:val="0036027D"/>
    <w:rsid w:val="003625B2"/>
    <w:rsid w:val="0036434C"/>
    <w:rsid w:val="00381AA3"/>
    <w:rsid w:val="003849AB"/>
    <w:rsid w:val="003B4F85"/>
    <w:rsid w:val="003B52EE"/>
    <w:rsid w:val="003B62AA"/>
    <w:rsid w:val="003B6AD0"/>
    <w:rsid w:val="003C10F3"/>
    <w:rsid w:val="003D2E84"/>
    <w:rsid w:val="003E6548"/>
    <w:rsid w:val="003F4729"/>
    <w:rsid w:val="003F53A7"/>
    <w:rsid w:val="00402AAB"/>
    <w:rsid w:val="0040745C"/>
    <w:rsid w:val="00416456"/>
    <w:rsid w:val="00422853"/>
    <w:rsid w:val="00422C0D"/>
    <w:rsid w:val="00424457"/>
    <w:rsid w:val="004247D2"/>
    <w:rsid w:val="0042483B"/>
    <w:rsid w:val="00426181"/>
    <w:rsid w:val="00431F99"/>
    <w:rsid w:val="004327F7"/>
    <w:rsid w:val="00432E74"/>
    <w:rsid w:val="0045189C"/>
    <w:rsid w:val="00452598"/>
    <w:rsid w:val="004530F3"/>
    <w:rsid w:val="00455FC7"/>
    <w:rsid w:val="0046184B"/>
    <w:rsid w:val="0046594D"/>
    <w:rsid w:val="004805EB"/>
    <w:rsid w:val="0048317E"/>
    <w:rsid w:val="00483FFD"/>
    <w:rsid w:val="004B119B"/>
    <w:rsid w:val="004B26D8"/>
    <w:rsid w:val="004D0F5D"/>
    <w:rsid w:val="004D36F0"/>
    <w:rsid w:val="004D5D1C"/>
    <w:rsid w:val="004D7CE9"/>
    <w:rsid w:val="004F3600"/>
    <w:rsid w:val="004F6979"/>
    <w:rsid w:val="00506F2C"/>
    <w:rsid w:val="00515BB7"/>
    <w:rsid w:val="00533B4F"/>
    <w:rsid w:val="005404E9"/>
    <w:rsid w:val="0054504D"/>
    <w:rsid w:val="005710E6"/>
    <w:rsid w:val="00572CCC"/>
    <w:rsid w:val="00576A89"/>
    <w:rsid w:val="0058527A"/>
    <w:rsid w:val="00586FFE"/>
    <w:rsid w:val="00593031"/>
    <w:rsid w:val="00595F8A"/>
    <w:rsid w:val="005A7D72"/>
    <w:rsid w:val="005B3657"/>
    <w:rsid w:val="005C0CF4"/>
    <w:rsid w:val="005C0F96"/>
    <w:rsid w:val="005C4177"/>
    <w:rsid w:val="005D61DC"/>
    <w:rsid w:val="005E18D6"/>
    <w:rsid w:val="005E26C2"/>
    <w:rsid w:val="005F29F9"/>
    <w:rsid w:val="005F7B0D"/>
    <w:rsid w:val="006024DC"/>
    <w:rsid w:val="00607074"/>
    <w:rsid w:val="0063328B"/>
    <w:rsid w:val="006337A2"/>
    <w:rsid w:val="00642A78"/>
    <w:rsid w:val="0064415A"/>
    <w:rsid w:val="00650788"/>
    <w:rsid w:val="00655A65"/>
    <w:rsid w:val="00662B4D"/>
    <w:rsid w:val="00665EF2"/>
    <w:rsid w:val="006769E9"/>
    <w:rsid w:val="00680227"/>
    <w:rsid w:val="00684069"/>
    <w:rsid w:val="00690FC4"/>
    <w:rsid w:val="0069344A"/>
    <w:rsid w:val="0069724D"/>
    <w:rsid w:val="006A35BA"/>
    <w:rsid w:val="006A5DFC"/>
    <w:rsid w:val="006B29A4"/>
    <w:rsid w:val="006B7921"/>
    <w:rsid w:val="006C37C4"/>
    <w:rsid w:val="006C4771"/>
    <w:rsid w:val="006D4B64"/>
    <w:rsid w:val="006E0E5A"/>
    <w:rsid w:val="006E257D"/>
    <w:rsid w:val="006E3539"/>
    <w:rsid w:val="006E3A81"/>
    <w:rsid w:val="006E3E03"/>
    <w:rsid w:val="006F0DF2"/>
    <w:rsid w:val="007015D0"/>
    <w:rsid w:val="00703D84"/>
    <w:rsid w:val="00706D95"/>
    <w:rsid w:val="00706E5D"/>
    <w:rsid w:val="00707E4E"/>
    <w:rsid w:val="00717411"/>
    <w:rsid w:val="00722EDC"/>
    <w:rsid w:val="007502C1"/>
    <w:rsid w:val="007548E3"/>
    <w:rsid w:val="00762DCC"/>
    <w:rsid w:val="00771D4C"/>
    <w:rsid w:val="00786D5D"/>
    <w:rsid w:val="007926E8"/>
    <w:rsid w:val="00792BC2"/>
    <w:rsid w:val="00793B95"/>
    <w:rsid w:val="007943D9"/>
    <w:rsid w:val="007A2261"/>
    <w:rsid w:val="007A751B"/>
    <w:rsid w:val="007B5B01"/>
    <w:rsid w:val="007B76FA"/>
    <w:rsid w:val="007C5DC1"/>
    <w:rsid w:val="007C64C4"/>
    <w:rsid w:val="007C7055"/>
    <w:rsid w:val="007D148F"/>
    <w:rsid w:val="007E0EB8"/>
    <w:rsid w:val="007E46BE"/>
    <w:rsid w:val="007F66CE"/>
    <w:rsid w:val="0080572D"/>
    <w:rsid w:val="0080655D"/>
    <w:rsid w:val="00807E82"/>
    <w:rsid w:val="0082262C"/>
    <w:rsid w:val="008253E4"/>
    <w:rsid w:val="0083340C"/>
    <w:rsid w:val="0085096E"/>
    <w:rsid w:val="00860641"/>
    <w:rsid w:val="00863427"/>
    <w:rsid w:val="0086358D"/>
    <w:rsid w:val="00864A0B"/>
    <w:rsid w:val="008673F9"/>
    <w:rsid w:val="008712BD"/>
    <w:rsid w:val="0088027D"/>
    <w:rsid w:val="0088292F"/>
    <w:rsid w:val="008906B0"/>
    <w:rsid w:val="008C0C64"/>
    <w:rsid w:val="008C1206"/>
    <w:rsid w:val="008D2173"/>
    <w:rsid w:val="008E7D8D"/>
    <w:rsid w:val="008F07B8"/>
    <w:rsid w:val="00913481"/>
    <w:rsid w:val="0093367F"/>
    <w:rsid w:val="00934968"/>
    <w:rsid w:val="009351A0"/>
    <w:rsid w:val="00942AFE"/>
    <w:rsid w:val="00950B52"/>
    <w:rsid w:val="0096104B"/>
    <w:rsid w:val="0097751A"/>
    <w:rsid w:val="00980C1C"/>
    <w:rsid w:val="009815B3"/>
    <w:rsid w:val="009845AF"/>
    <w:rsid w:val="009A7231"/>
    <w:rsid w:val="009B678D"/>
    <w:rsid w:val="009C4378"/>
    <w:rsid w:val="009D0AE7"/>
    <w:rsid w:val="009E4C17"/>
    <w:rsid w:val="009E5B2B"/>
    <w:rsid w:val="009E7252"/>
    <w:rsid w:val="009F1F3F"/>
    <w:rsid w:val="009F5F1D"/>
    <w:rsid w:val="009F7AA6"/>
    <w:rsid w:val="00A00FBC"/>
    <w:rsid w:val="00A104C4"/>
    <w:rsid w:val="00A1799E"/>
    <w:rsid w:val="00A527D5"/>
    <w:rsid w:val="00A52D62"/>
    <w:rsid w:val="00A5360C"/>
    <w:rsid w:val="00A56BF3"/>
    <w:rsid w:val="00A6295A"/>
    <w:rsid w:val="00A6324B"/>
    <w:rsid w:val="00A73B07"/>
    <w:rsid w:val="00A77D01"/>
    <w:rsid w:val="00A85C2C"/>
    <w:rsid w:val="00A91AFE"/>
    <w:rsid w:val="00AA0A03"/>
    <w:rsid w:val="00AA6404"/>
    <w:rsid w:val="00AB780E"/>
    <w:rsid w:val="00AD4D57"/>
    <w:rsid w:val="00AE4F82"/>
    <w:rsid w:val="00AE77A9"/>
    <w:rsid w:val="00AF0479"/>
    <w:rsid w:val="00AF1525"/>
    <w:rsid w:val="00AF3F96"/>
    <w:rsid w:val="00B135A4"/>
    <w:rsid w:val="00B139B4"/>
    <w:rsid w:val="00B22971"/>
    <w:rsid w:val="00B242C0"/>
    <w:rsid w:val="00B300FF"/>
    <w:rsid w:val="00B3072A"/>
    <w:rsid w:val="00B31712"/>
    <w:rsid w:val="00B31E75"/>
    <w:rsid w:val="00B46E91"/>
    <w:rsid w:val="00B54E38"/>
    <w:rsid w:val="00B650C0"/>
    <w:rsid w:val="00B77082"/>
    <w:rsid w:val="00B80452"/>
    <w:rsid w:val="00B80AC0"/>
    <w:rsid w:val="00B80CDD"/>
    <w:rsid w:val="00B82D5F"/>
    <w:rsid w:val="00B849A6"/>
    <w:rsid w:val="00B942C9"/>
    <w:rsid w:val="00BA19BD"/>
    <w:rsid w:val="00BE490A"/>
    <w:rsid w:val="00BE7A57"/>
    <w:rsid w:val="00BF17D4"/>
    <w:rsid w:val="00C10845"/>
    <w:rsid w:val="00C21526"/>
    <w:rsid w:val="00C33ACC"/>
    <w:rsid w:val="00C41323"/>
    <w:rsid w:val="00C470CB"/>
    <w:rsid w:val="00C523F6"/>
    <w:rsid w:val="00C5433D"/>
    <w:rsid w:val="00C66284"/>
    <w:rsid w:val="00C8385B"/>
    <w:rsid w:val="00C848CE"/>
    <w:rsid w:val="00C91411"/>
    <w:rsid w:val="00C97125"/>
    <w:rsid w:val="00CA4D05"/>
    <w:rsid w:val="00CB43FD"/>
    <w:rsid w:val="00CB47F9"/>
    <w:rsid w:val="00CC5168"/>
    <w:rsid w:val="00CD1BDB"/>
    <w:rsid w:val="00CD2129"/>
    <w:rsid w:val="00CD22B5"/>
    <w:rsid w:val="00CD27E3"/>
    <w:rsid w:val="00CE265B"/>
    <w:rsid w:val="00CE2EA2"/>
    <w:rsid w:val="00CE4E63"/>
    <w:rsid w:val="00CF1049"/>
    <w:rsid w:val="00CF3816"/>
    <w:rsid w:val="00CF73C3"/>
    <w:rsid w:val="00CF7F2D"/>
    <w:rsid w:val="00D024EC"/>
    <w:rsid w:val="00D12B4D"/>
    <w:rsid w:val="00D1636A"/>
    <w:rsid w:val="00D17E7E"/>
    <w:rsid w:val="00D206FC"/>
    <w:rsid w:val="00D31CDE"/>
    <w:rsid w:val="00D33A09"/>
    <w:rsid w:val="00D474FF"/>
    <w:rsid w:val="00D50824"/>
    <w:rsid w:val="00D56039"/>
    <w:rsid w:val="00D566A5"/>
    <w:rsid w:val="00D63907"/>
    <w:rsid w:val="00D7324A"/>
    <w:rsid w:val="00D7677A"/>
    <w:rsid w:val="00D821D2"/>
    <w:rsid w:val="00DA50FA"/>
    <w:rsid w:val="00DA6B80"/>
    <w:rsid w:val="00DA752F"/>
    <w:rsid w:val="00DB4EC2"/>
    <w:rsid w:val="00DB52CC"/>
    <w:rsid w:val="00DC4C33"/>
    <w:rsid w:val="00DD4199"/>
    <w:rsid w:val="00DE2E09"/>
    <w:rsid w:val="00DE50D8"/>
    <w:rsid w:val="00DF2E1F"/>
    <w:rsid w:val="00E179F9"/>
    <w:rsid w:val="00E24263"/>
    <w:rsid w:val="00E3477A"/>
    <w:rsid w:val="00E529CF"/>
    <w:rsid w:val="00E54F59"/>
    <w:rsid w:val="00E57135"/>
    <w:rsid w:val="00E57D18"/>
    <w:rsid w:val="00E62AD2"/>
    <w:rsid w:val="00E74829"/>
    <w:rsid w:val="00E75499"/>
    <w:rsid w:val="00EA02CD"/>
    <w:rsid w:val="00EA1168"/>
    <w:rsid w:val="00EB723E"/>
    <w:rsid w:val="00ED1281"/>
    <w:rsid w:val="00ED5AF0"/>
    <w:rsid w:val="00ED6B76"/>
    <w:rsid w:val="00EF2732"/>
    <w:rsid w:val="00EF5F14"/>
    <w:rsid w:val="00F002E6"/>
    <w:rsid w:val="00F0074A"/>
    <w:rsid w:val="00F03848"/>
    <w:rsid w:val="00F06DC4"/>
    <w:rsid w:val="00F148A5"/>
    <w:rsid w:val="00F15F11"/>
    <w:rsid w:val="00F40CFB"/>
    <w:rsid w:val="00F43072"/>
    <w:rsid w:val="00F47593"/>
    <w:rsid w:val="00F50949"/>
    <w:rsid w:val="00F563F0"/>
    <w:rsid w:val="00F619F4"/>
    <w:rsid w:val="00F8320A"/>
    <w:rsid w:val="00F903C7"/>
    <w:rsid w:val="00F92168"/>
    <w:rsid w:val="00F92FD6"/>
    <w:rsid w:val="00FB348C"/>
    <w:rsid w:val="00FB5F59"/>
    <w:rsid w:val="00FC2636"/>
    <w:rsid w:val="00FC7ACF"/>
    <w:rsid w:val="00FD0259"/>
    <w:rsid w:val="00FD3B45"/>
    <w:rsid w:val="00FE3113"/>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rsid w:val="00452598"/>
    <w:pPr>
      <w:widowControl/>
      <w:numPr>
        <w:numId w:val="1"/>
      </w:numPr>
      <w:autoSpaceDE/>
      <w:autoSpaceDN/>
      <w:spacing w:after="240"/>
      <w:jc w:val="both"/>
      <w:outlineLvl w:val="0"/>
    </w:pPr>
    <w:rPr>
      <w:szCs w:val="20"/>
    </w:rPr>
  </w:style>
  <w:style w:type="paragraph" w:customStyle="1" w:styleId="MikeTabL2">
    <w:name w:val="MikeTab_L2"/>
    <w:basedOn w:val="MikeTabL1"/>
    <w:rsid w:val="00452598"/>
    <w:pPr>
      <w:numPr>
        <w:ilvl w:val="1"/>
      </w:numPr>
      <w:spacing w:after="0"/>
      <w:outlineLvl w:val="1"/>
    </w:pPr>
  </w:style>
  <w:style w:type="paragraph" w:customStyle="1" w:styleId="MikeTabL3">
    <w:name w:val="MikeTab_L3"/>
    <w:basedOn w:val="MikeTabL2"/>
    <w:rsid w:val="00452598"/>
    <w:pPr>
      <w:numPr>
        <w:ilvl w:val="2"/>
      </w:numPr>
      <w:ind w:left="0"/>
      <w:outlineLvl w:val="2"/>
    </w:pPr>
  </w:style>
  <w:style w:type="paragraph" w:customStyle="1" w:styleId="MikeTabL4">
    <w:name w:val="MikeTab_L4"/>
    <w:basedOn w:val="MikeTabL3"/>
    <w:rsid w:val="00452598"/>
    <w:pPr>
      <w:numPr>
        <w:ilvl w:val="3"/>
      </w:numPr>
      <w:spacing w:after="240"/>
      <w:outlineLvl w:val="3"/>
    </w:pPr>
  </w:style>
  <w:style w:type="paragraph" w:customStyle="1" w:styleId="MikeTabL5">
    <w:name w:val="MikeTab_L5"/>
    <w:basedOn w:val="MikeTabL4"/>
    <w:next w:val="BodyText"/>
    <w:rsid w:val="00452598"/>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rsid w:val="00452598"/>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452598"/>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452598"/>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 w:type="paragraph" w:customStyle="1" w:styleId="miketab2L4">
    <w:name w:val="miketab2_L4"/>
    <w:basedOn w:val="miketab2L3"/>
    <w:rsid w:val="00E24263"/>
    <w:pPr>
      <w:tabs>
        <w:tab w:val="clear" w:pos="360"/>
        <w:tab w:val="num" w:pos="1800"/>
        <w:tab w:val="num" w:pos="2880"/>
      </w:tabs>
      <w:ind w:firstLine="2160"/>
      <w:outlineLvl w:val="3"/>
    </w:pPr>
  </w:style>
  <w:style w:type="paragraph" w:customStyle="1" w:styleId="miketab2L5">
    <w:name w:val="miketab2_L5"/>
    <w:basedOn w:val="miketab2L4"/>
    <w:next w:val="BodyText"/>
    <w:rsid w:val="00E24263"/>
    <w:pPr>
      <w:ind w:hanging="36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non-liability-of-landl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204C-6B62-3C44-B233-B8054759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2020-11-23T18:01:00Z</dcterms:created>
  <dcterms:modified xsi:type="dcterms:W3CDTF">2020-11-23T18:03:00Z</dcterms:modified>
  <cp:category> </cp:category>
</cp:coreProperties>
</file>