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C0" w:rsidRDefault="003D18C0"/>
    <w:p w:rsidR="003D18C0" w:rsidRDefault="00AB4FF5">
      <w:r>
        <w:t>689.01 How real estate conveyed.—</w:t>
      </w:r>
    </w:p>
    <w:p w:rsidR="003D18C0" w:rsidRDefault="00AB4FF5">
      <w:r>
        <w:rPr>
          <w:u w:val="single"/>
        </w:rPr>
        <w:t xml:space="preserve">(1) </w:t>
      </w:r>
      <w:r>
        <w:t xml:space="preserve">No estate or interest of freehold, or for a term of more than 1 year, or any uncertain interest of, in or out of any </w:t>
      </w:r>
      <w:proofErr w:type="spellStart"/>
      <w:r>
        <w:t>messuages</w:t>
      </w:r>
      <w:proofErr w:type="spellEnd"/>
      <w:r>
        <w:t>, lands, tenements or hereditaments shall be created, made, granted, transferred or released in any other manner than by instrument in writing, signed in the presence of two subscribing witnesses by the party creating, making, granting, conveying, transfer</w:t>
      </w:r>
      <w:r>
        <w:t>ring or releasing such estate, interest, or term of more than 1 year, or by the party’s lawfully authorized agent, unless by will and testament, or other testamentary appointment, duly made according to law; and no estate or interest, either of freehold, o</w:t>
      </w:r>
      <w:r>
        <w:t xml:space="preserve">r of term of more than 1 year, or any uncertain interest of, in, to, or out of any </w:t>
      </w:r>
      <w:proofErr w:type="spellStart"/>
      <w:r>
        <w:t>messuages</w:t>
      </w:r>
      <w:proofErr w:type="spellEnd"/>
      <w:r>
        <w:t>, lands, tenements or hereditaments, shall be assigned or surrendered unless it be by instrument signed in the presence of two subscribing witnesses by the party so</w:t>
      </w:r>
      <w:r>
        <w:t xml:space="preserve"> assigning or surrendering, or by the party’s lawfully authorized agent, or by the act and operation of law. No seal shall be necessary to give validity to any instrument executed in conformity with this section. Corporations may execute any and all convey</w:t>
      </w:r>
      <w:r>
        <w:t>ances in accordance with the provisions of this section or ss. 692.01 and 692.02.</w:t>
      </w:r>
    </w:p>
    <w:p w:rsidR="003D18C0" w:rsidRDefault="003D18C0">
      <w:pPr>
        <w:rPr>
          <w:u w:val="single"/>
        </w:rPr>
      </w:pPr>
    </w:p>
    <w:p w:rsidR="003D18C0" w:rsidRDefault="00AB4FF5">
      <w:pPr>
        <w:rPr>
          <w:u w:val="single"/>
        </w:rPr>
      </w:pPr>
      <w:r>
        <w:rPr>
          <w:u w:val="single"/>
        </w:rPr>
        <w:t>(2) For purposes of this chapter:</w:t>
      </w:r>
    </w:p>
    <w:p w:rsidR="003D18C0" w:rsidRDefault="003D18C0">
      <w:pPr>
        <w:rPr>
          <w:u w:val="single"/>
        </w:rPr>
      </w:pPr>
    </w:p>
    <w:p w:rsidR="003D18C0" w:rsidRDefault="00AB4FF5">
      <w:pPr>
        <w:rPr>
          <w:u w:val="single"/>
        </w:rPr>
      </w:pPr>
      <w:r>
        <w:rPr>
          <w:u w:val="single"/>
        </w:rPr>
        <w:t xml:space="preserve">(a) Any requirement that an instrument be signed in the presence of two subscribing witnesses may be satisfied by witnesses being present </w:t>
      </w:r>
      <w:r>
        <w:rPr>
          <w:u w:val="single"/>
        </w:rPr>
        <w:t xml:space="preserve">and electronically signing by means of audio-video communication technology, as defined in s. 117.201. </w:t>
      </w:r>
    </w:p>
    <w:p w:rsidR="003D18C0" w:rsidRDefault="003D18C0">
      <w:pPr>
        <w:rPr>
          <w:u w:val="single"/>
        </w:rPr>
      </w:pPr>
    </w:p>
    <w:p w:rsidR="003D18C0" w:rsidRDefault="00AB4FF5">
      <w:pPr>
        <w:rPr>
          <w:u w:val="single"/>
        </w:rPr>
      </w:pPr>
      <w:r>
        <w:rPr>
          <w:u w:val="single"/>
        </w:rPr>
        <w:t>(b) The act of witnessing an electronic signature is satisfied if a witness is present either in the physical presence of the principal or present thro</w:t>
      </w:r>
      <w:r>
        <w:rPr>
          <w:u w:val="single"/>
        </w:rPr>
        <w:t>ugh audio-video communication technology at the time the principal affixes his or her electronic signature and hears the principal make a statement acknowledging that the principal has signed the electronic record.</w:t>
      </w:r>
      <w:r>
        <w:rPr>
          <w:u w:val="single"/>
        </w:rPr>
        <w:cr/>
      </w:r>
    </w:p>
    <w:p w:rsidR="003D18C0" w:rsidRDefault="00AB4FF5">
      <w:pPr>
        <w:rPr>
          <w:u w:val="single"/>
        </w:rPr>
      </w:pPr>
      <w:r>
        <w:rPr>
          <w:highlight w:val="yellow"/>
          <w:u w:val="single"/>
        </w:rPr>
        <w:t>(c) Any requirement that an instrument f</w:t>
      </w:r>
      <w:r>
        <w:rPr>
          <w:highlight w:val="yellow"/>
          <w:u w:val="single"/>
        </w:rPr>
        <w:t>or commercial lease, as provided in s. 212.031, be signed in the presence of two subscribing witnesses may be waived, if both parties consent to waive this requirement and opt to use electronic signatures, pursuant s. 668.50 (Uniform Electronic Transaction</w:t>
      </w:r>
      <w:r>
        <w:rPr>
          <w:highlight w:val="yellow"/>
          <w:u w:val="single"/>
        </w:rPr>
        <w:t>s Act.  The consent to waive the witnessing requirements may be withdraw in writing by either party at any time for future changes to a lease.</w:t>
      </w:r>
    </w:p>
    <w:sectPr w:rsidR="003D18C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C0"/>
    <w:rsid w:val="003D18C0"/>
    <w:rsid w:val="0073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4B3F08-4BC0-436A-BAC8-2656310E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sz w:val="24"/>
      <w:szCs w:val="24"/>
      <w:lang w:eastAsia="en-US"/>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sz w:val="24"/>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lang w:eastAsia="en-US"/>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2019-04-05T21:24:00Z</dcterms:created>
  <dcterms:modified xsi:type="dcterms:W3CDTF">2019-04-05T21:24:00Z</dcterms:modified>
</cp:coreProperties>
</file>