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50EAEA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6952B7">
        <w:rPr>
          <w:rFonts w:ascii="Tahoma" w:eastAsia="Batang" w:hAnsi="Tahoma" w:cs="Tahoma"/>
          <w:sz w:val="24"/>
          <w:szCs w:val="24"/>
        </w:rPr>
        <w:t>June</w:t>
      </w:r>
      <w:r w:rsidR="007F1092">
        <w:rPr>
          <w:rFonts w:ascii="Tahoma" w:eastAsia="Batang" w:hAnsi="Tahoma" w:cs="Tahoma"/>
          <w:sz w:val="24"/>
          <w:szCs w:val="24"/>
        </w:rPr>
        <w:t xml:space="preserve"> </w:t>
      </w:r>
      <w:r w:rsidR="00F4556D">
        <w:rPr>
          <w:rFonts w:ascii="Tahoma" w:eastAsia="Batang" w:hAnsi="Tahoma" w:cs="Tahoma"/>
          <w:sz w:val="24"/>
          <w:szCs w:val="24"/>
        </w:rPr>
        <w:t>1</w:t>
      </w:r>
      <w:r w:rsidR="006952B7">
        <w:rPr>
          <w:rFonts w:ascii="Tahoma" w:eastAsia="Batang" w:hAnsi="Tahoma" w:cs="Tahoma"/>
          <w:sz w:val="24"/>
          <w:szCs w:val="24"/>
        </w:rPr>
        <w:t>0</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728B0B6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6952B7" w:rsidRPr="006952B7">
        <w:rPr>
          <w:rFonts w:ascii="Tahoma" w:eastAsia="Batang" w:hAnsi="Tahoma" w:cs="Tahoma"/>
          <w:bCs/>
          <w:sz w:val="24"/>
          <w:szCs w:val="24"/>
        </w:rPr>
        <w:t>Vice</w:t>
      </w:r>
      <w:r w:rsidR="006952B7">
        <w:rPr>
          <w:rFonts w:ascii="Tahoma" w:eastAsia="Batang" w:hAnsi="Tahoma" w:cs="Tahoma"/>
          <w:b/>
          <w:sz w:val="24"/>
          <w:szCs w:val="24"/>
        </w:rPr>
        <w:t>-</w:t>
      </w:r>
      <w:r w:rsidR="00561DFA">
        <w:rPr>
          <w:rFonts w:ascii="Tahoma" w:eastAsia="Batang" w:hAnsi="Tahoma" w:cs="Tahoma"/>
          <w:bCs/>
          <w:sz w:val="24"/>
          <w:szCs w:val="24"/>
        </w:rPr>
        <w:t xml:space="preserve">Chair, </w:t>
      </w:r>
      <w:r w:rsidR="006952B7">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61DF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A480FED" w:rsidR="002877B4" w:rsidRPr="007405B5" w:rsidRDefault="007F1092"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Chair, Sanjay Kurian was not able to attend.  </w:t>
      </w:r>
      <w:r w:rsidR="004518B8" w:rsidRPr="007405B5">
        <w:rPr>
          <w:rFonts w:ascii="Tahoma" w:eastAsia="Batang" w:hAnsi="Tahoma" w:cs="Tahoma"/>
          <w:sz w:val="24"/>
          <w:szCs w:val="24"/>
        </w:rPr>
        <w:t>Vice-Chair</w:t>
      </w:r>
      <w:r w:rsidR="00E5688C">
        <w:rPr>
          <w:rFonts w:ascii="Tahoma" w:eastAsia="Batang" w:hAnsi="Tahoma" w:cs="Tahoma"/>
          <w:sz w:val="24"/>
          <w:szCs w:val="24"/>
        </w:rPr>
        <w:t>s are</w:t>
      </w:r>
      <w:r w:rsidR="004518B8"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5EC608B1"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6952B7">
        <w:rPr>
          <w:rFonts w:ascii="Tahoma" w:eastAsia="Batang" w:hAnsi="Tahoma" w:cs="Tahoma"/>
          <w:sz w:val="24"/>
          <w:szCs w:val="24"/>
        </w:rPr>
        <w:t>May 13</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were </w:t>
      </w:r>
      <w:r w:rsidRPr="0042385F">
        <w:rPr>
          <w:rFonts w:ascii="Tahoma" w:eastAsia="Batang" w:hAnsi="Tahoma" w:cs="Tahoma"/>
          <w:sz w:val="24"/>
          <w:szCs w:val="24"/>
        </w:rPr>
        <w:t xml:space="preserve">distributed </w:t>
      </w:r>
      <w:r w:rsidR="00EE5D24" w:rsidRPr="0042385F">
        <w:rPr>
          <w:rFonts w:ascii="Tahoma" w:eastAsia="Batang" w:hAnsi="Tahoma" w:cs="Tahoma"/>
          <w:sz w:val="24"/>
          <w:szCs w:val="24"/>
        </w:rPr>
        <w:t xml:space="preserve">by </w:t>
      </w:r>
      <w:r w:rsidR="0048231E" w:rsidRPr="0042385F">
        <w:rPr>
          <w:rFonts w:ascii="Tahoma" w:eastAsia="Batang" w:hAnsi="Tahoma" w:cs="Tahoma"/>
          <w:sz w:val="24"/>
          <w:szCs w:val="24"/>
        </w:rPr>
        <w:t>Rob Doan</w:t>
      </w:r>
      <w:r w:rsidR="00EE5D24" w:rsidRPr="0042385F">
        <w:rPr>
          <w:rFonts w:ascii="Tahoma" w:eastAsia="Batang" w:hAnsi="Tahoma" w:cs="Tahoma"/>
          <w:sz w:val="24"/>
          <w:szCs w:val="24"/>
        </w:rPr>
        <w:t xml:space="preserve"> </w:t>
      </w:r>
      <w:r w:rsidR="00FE713D" w:rsidRPr="0042385F">
        <w:rPr>
          <w:rFonts w:ascii="Tahoma" w:eastAsia="Batang" w:hAnsi="Tahoma" w:cs="Tahoma"/>
          <w:sz w:val="24"/>
          <w:szCs w:val="24"/>
        </w:rPr>
        <w:t xml:space="preserve">after the meeting on </w:t>
      </w:r>
      <w:r w:rsidR="006952B7">
        <w:rPr>
          <w:rFonts w:ascii="Tahoma" w:eastAsia="Batang" w:hAnsi="Tahoma" w:cs="Tahoma"/>
          <w:sz w:val="24"/>
          <w:szCs w:val="24"/>
        </w:rPr>
        <w:t xml:space="preserve">May 13, revised, </w:t>
      </w:r>
      <w:r w:rsidR="00632D9D">
        <w:rPr>
          <w:rFonts w:ascii="Tahoma" w:eastAsia="Batang" w:hAnsi="Tahoma" w:cs="Tahoma"/>
          <w:sz w:val="24"/>
          <w:szCs w:val="24"/>
        </w:rPr>
        <w:t xml:space="preserve"> and </w:t>
      </w:r>
      <w:r w:rsidR="006952B7">
        <w:rPr>
          <w:rFonts w:ascii="Tahoma" w:eastAsia="Batang" w:hAnsi="Tahoma" w:cs="Tahoma"/>
          <w:sz w:val="24"/>
          <w:szCs w:val="24"/>
        </w:rPr>
        <w:t>circulated last evening</w:t>
      </w:r>
      <w:r w:rsidR="00632D9D">
        <w:rPr>
          <w:rFonts w:ascii="Tahoma" w:eastAsia="Batang" w:hAnsi="Tahoma" w:cs="Tahoma"/>
          <w:sz w:val="24"/>
          <w:szCs w:val="24"/>
        </w:rPr>
        <w:t xml:space="preserve"> by Sanjay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r w:rsidR="00807002" w:rsidRPr="0042385F">
        <w:rPr>
          <w:rFonts w:ascii="Tahoma" w:eastAsia="Batang" w:hAnsi="Tahoma" w:cs="Tahoma"/>
          <w:sz w:val="24"/>
          <w:szCs w:val="24"/>
        </w:rPr>
        <w:t>Minutes were approved.</w:t>
      </w:r>
      <w:r w:rsidR="00807002">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5D785A11" w14:textId="5AAB01E4" w:rsidR="00A801CD" w:rsidRDefault="00A801C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There is a planning retreat in Anchorage, AK in July.  This is for leadership only.</w:t>
      </w:r>
    </w:p>
    <w:p w14:paraId="63BA7483" w14:textId="7FD3051E"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5456B952" w14:textId="596608DA" w:rsidR="00A801CD" w:rsidRDefault="00A801C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December 5 will be a four city, concurrently held group of meetings on infrastructure. </w:t>
      </w:r>
    </w:p>
    <w:p w14:paraId="41851AA8" w14:textId="5B833A0C"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p>
    <w:p w14:paraId="5A2351D7" w14:textId="3B76859F" w:rsidR="00140289" w:rsidRPr="006B3CF5" w:rsidRDefault="00D27FAF"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 xml:space="preserve">in the Forum generally,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w:t>
      </w:r>
      <w:r w:rsidR="00181B6E">
        <w:rPr>
          <w:rFonts w:ascii="Tahoma" w:eastAsia="Batang" w:hAnsi="Tahoma" w:cs="Tahoma"/>
          <w:sz w:val="24"/>
          <w:szCs w:val="24"/>
        </w:rPr>
        <w:t xml:space="preserve">  There is a new book coming out on procurement this summer, and a book on representing owners around the time of the mid-winter meeting.</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191D1CDE"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w:t>
      </w:r>
      <w:r w:rsidR="006941D6">
        <w:rPr>
          <w:rFonts w:ascii="Tahoma" w:eastAsia="Batang" w:hAnsi="Tahoma" w:cs="Tahoma"/>
          <w:color w:val="0000FF"/>
          <w:sz w:val="24"/>
          <w:szCs w:val="24"/>
          <w:u w:val="single"/>
        </w:rPr>
        <w:lastRenderedPageBreak/>
        <w:t>robinson.com</w:t>
      </w:r>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r w:rsidR="00181B6E">
        <w:rPr>
          <w:rFonts w:ascii="Tahoma" w:eastAsia="Batang" w:hAnsi="Tahoma" w:cs="Tahoma"/>
          <w:sz w:val="24"/>
          <w:szCs w:val="24"/>
        </w:rPr>
        <w:t xml:space="preserve">Bryan reported an update to a case about conflicting ADR / forum provisions.  </w:t>
      </w:r>
      <w:r w:rsidR="00561DFA">
        <w:rPr>
          <w:rFonts w:ascii="Tahoma" w:eastAsia="Batang" w:hAnsi="Tahoma" w:cs="Tahoma"/>
          <w:sz w:val="24"/>
          <w:szCs w:val="24"/>
        </w:rPr>
        <w:t xml:space="preserve"> </w:t>
      </w:r>
    </w:p>
    <w:p w14:paraId="37885BA8" w14:textId="08A4885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61DFA">
        <w:rPr>
          <w:rFonts w:ascii="Tahoma" w:eastAsia="Batang" w:hAnsi="Tahoma" w:cs="Tahoma"/>
          <w:sz w:val="24"/>
          <w:szCs w:val="24"/>
        </w:rPr>
        <w:t xml:space="preserve">39 people signed up and 34 took the test.  Grading </w:t>
      </w:r>
      <w:r w:rsidR="00181B6E">
        <w:rPr>
          <w:rFonts w:ascii="Tahoma" w:eastAsia="Batang" w:hAnsi="Tahoma" w:cs="Tahoma"/>
          <w:sz w:val="24"/>
          <w:szCs w:val="24"/>
        </w:rPr>
        <w:t xml:space="preserve">essays </w:t>
      </w:r>
      <w:r w:rsidR="00561DFA">
        <w:rPr>
          <w:rFonts w:ascii="Tahoma" w:eastAsia="Batang" w:hAnsi="Tahoma" w:cs="Tahoma"/>
          <w:sz w:val="24"/>
          <w:szCs w:val="24"/>
        </w:rPr>
        <w:t xml:space="preserve">has now begun and results will be published around August 1.   The application deadline for the 2025 exam is October of this year.  </w:t>
      </w:r>
    </w:p>
    <w:p w14:paraId="0531149A" w14:textId="3AE444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9"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561DFA" w:rsidRPr="00561DFA">
        <w:rPr>
          <w:rFonts w:ascii="Tahoma" w:eastAsia="Batang" w:hAnsi="Tahoma" w:cs="Tahoma"/>
          <w:sz w:val="24"/>
          <w:szCs w:val="24"/>
        </w:rPr>
        <w:t xml:space="preserve">March 6-8 will be the dates in 2025. </w:t>
      </w:r>
      <w:r w:rsidR="00561DFA">
        <w:rPr>
          <w:rFonts w:ascii="Tahoma" w:eastAsia="Batang" w:hAnsi="Tahoma" w:cs="Tahoma"/>
          <w:sz w:val="24"/>
          <w:szCs w:val="24"/>
        </w:rPr>
        <w:t xml:space="preserve">No report this month. </w:t>
      </w:r>
    </w:p>
    <w:p w14:paraId="46EFFFE2" w14:textId="364503A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1"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bookmarkStart w:id="1" w:name="_Hlk166492890"/>
      <w:r w:rsidR="00561DFA">
        <w:rPr>
          <w:rFonts w:ascii="Tahoma" w:eastAsia="Batang" w:hAnsi="Tahoma" w:cs="Tahoma"/>
          <w:sz w:val="24"/>
          <w:szCs w:val="24"/>
        </w:rPr>
        <w:t xml:space="preserve">March 6-8 will be the dates in 2025. </w:t>
      </w:r>
      <w:bookmarkEnd w:id="1"/>
    </w:p>
    <w:p w14:paraId="003853D4" w14:textId="65ED734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2"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3"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181B6E">
        <w:rPr>
          <w:rFonts w:ascii="Tahoma" w:eastAsia="Batang" w:hAnsi="Tahoma" w:cs="Tahoma"/>
          <w:sz w:val="24"/>
          <w:szCs w:val="24"/>
        </w:rPr>
        <w:t>Ryan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367ACC">
        <w:rPr>
          <w:rFonts w:ascii="Tahoma" w:eastAsia="Batang" w:hAnsi="Tahoma" w:cs="Tahoma"/>
          <w:sz w:val="24"/>
          <w:szCs w:val="24"/>
        </w:rPr>
        <w:t>The last meeting was</w:t>
      </w:r>
      <w:r w:rsidR="00181B6E">
        <w:rPr>
          <w:rFonts w:ascii="Tahoma" w:eastAsia="Batang" w:hAnsi="Tahoma" w:cs="Tahoma"/>
          <w:sz w:val="24"/>
          <w:szCs w:val="24"/>
        </w:rPr>
        <w:t xml:space="preserve"> attended by 19 people on June</w:t>
      </w:r>
      <w:r w:rsidR="00A17638">
        <w:rPr>
          <w:rFonts w:ascii="Tahoma" w:eastAsia="Batang" w:hAnsi="Tahoma" w:cs="Tahoma"/>
          <w:sz w:val="24"/>
          <w:szCs w:val="24"/>
        </w:rPr>
        <w:t xml:space="preserve">.  </w:t>
      </w:r>
      <w:r w:rsidR="006C15F3">
        <w:rPr>
          <w:rFonts w:ascii="Tahoma" w:eastAsia="Batang" w:hAnsi="Tahoma" w:cs="Tahoma"/>
          <w:sz w:val="24"/>
          <w:szCs w:val="24"/>
        </w:rPr>
        <w:t>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r w:rsidR="00A17638">
        <w:rPr>
          <w:rFonts w:ascii="Tahoma" w:eastAsia="Batang" w:hAnsi="Tahoma" w:cs="Tahoma"/>
          <w:sz w:val="24"/>
          <w:szCs w:val="24"/>
        </w:rPr>
        <w:t>The next meeting is</w:t>
      </w:r>
      <w:r w:rsidR="00367ACC">
        <w:rPr>
          <w:rFonts w:ascii="Tahoma" w:eastAsia="Batang" w:hAnsi="Tahoma" w:cs="Tahoma"/>
          <w:sz w:val="24"/>
          <w:szCs w:val="24"/>
        </w:rPr>
        <w:t xml:space="preserve"> </w:t>
      </w:r>
      <w:r w:rsidR="00561DFA">
        <w:rPr>
          <w:rFonts w:ascii="Tahoma" w:eastAsia="Batang" w:hAnsi="Tahoma" w:cs="Tahoma"/>
          <w:sz w:val="24"/>
          <w:szCs w:val="24"/>
        </w:rPr>
        <w:t>Ju</w:t>
      </w:r>
      <w:r w:rsidR="00181B6E">
        <w:rPr>
          <w:rFonts w:ascii="Tahoma" w:eastAsia="Batang" w:hAnsi="Tahoma" w:cs="Tahoma"/>
          <w:sz w:val="24"/>
          <w:szCs w:val="24"/>
        </w:rPr>
        <w:t>ly 2</w:t>
      </w:r>
      <w:r w:rsidR="00367ACC">
        <w:rPr>
          <w:rFonts w:ascii="Tahoma" w:eastAsia="Batang" w:hAnsi="Tahoma" w:cs="Tahoma"/>
          <w:sz w:val="24"/>
          <w:szCs w:val="24"/>
        </w:rPr>
        <w:t xml:space="preserve"> at 1130</w:t>
      </w:r>
      <w:r w:rsidR="00A17638">
        <w:rPr>
          <w:rFonts w:ascii="Tahoma" w:eastAsia="Batang" w:hAnsi="Tahoma" w:cs="Tahoma"/>
          <w:sz w:val="24"/>
          <w:szCs w:val="24"/>
        </w:rPr>
        <w:t>.</w:t>
      </w:r>
      <w:r w:rsidR="00314547">
        <w:rPr>
          <w:rFonts w:ascii="Tahoma" w:eastAsia="Batang" w:hAnsi="Tahoma" w:cs="Tahoma"/>
          <w:sz w:val="24"/>
          <w:szCs w:val="24"/>
        </w:rPr>
        <w:t xml:space="preserve">  </w:t>
      </w:r>
      <w:r w:rsidR="00181B6E">
        <w:rPr>
          <w:rFonts w:ascii="Tahoma" w:eastAsia="Batang" w:hAnsi="Tahoma" w:cs="Tahoma"/>
          <w:sz w:val="24"/>
          <w:szCs w:val="24"/>
        </w:rPr>
        <w:t>2024 WL2226302 is a new case where 57.105 fees were awarded against a firm for bringing a claim on behalf of an unlicensed contractor.  There was also a 4</w:t>
      </w:r>
      <w:r w:rsidR="00181B6E" w:rsidRPr="00181B6E">
        <w:rPr>
          <w:rFonts w:ascii="Tahoma" w:eastAsia="Batang" w:hAnsi="Tahoma" w:cs="Tahoma"/>
          <w:sz w:val="24"/>
          <w:szCs w:val="24"/>
          <w:vertAlign w:val="superscript"/>
        </w:rPr>
        <w:t>th</w:t>
      </w:r>
      <w:r w:rsidR="00181B6E">
        <w:rPr>
          <w:rFonts w:ascii="Tahoma" w:eastAsia="Batang" w:hAnsi="Tahoma" w:cs="Tahoma"/>
          <w:sz w:val="24"/>
          <w:szCs w:val="24"/>
        </w:rPr>
        <w:t xml:space="preserve"> DCA case on 713.21 due to a technical issue due to the language “properly perfected,” and therefore finding the statute was not available to defeat a claim of lien where the NTO was not properly served. Bruce also noted a rules opinion that came out on Friday stating the ultimate facts must be pled in affirmative defenses. </w:t>
      </w:r>
    </w:p>
    <w:p w14:paraId="09F8C035" w14:textId="66BC8123"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7F5369">
        <w:rPr>
          <w:rFonts w:ascii="Tahoma" w:eastAsia="Batang" w:hAnsi="Tahoma" w:cs="Tahoma"/>
          <w:sz w:val="24"/>
          <w:szCs w:val="24"/>
        </w:rPr>
        <w:t>James reported</w:t>
      </w:r>
      <w:r w:rsidR="00367ACC">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his subcommittee will continue to work on presenting new construction licensing issues related to contractors, architects, engineers, mostly at the state level, as well as changes to the administrative code related to licensure.</w:t>
      </w:r>
      <w:r w:rsidR="00752DBF">
        <w:rPr>
          <w:rFonts w:ascii="Tahoma" w:eastAsia="Batang" w:hAnsi="Tahoma" w:cs="Tahoma"/>
          <w:sz w:val="24"/>
          <w:szCs w:val="24"/>
        </w:rPr>
        <w:t xml:space="preserve">  CILB </w:t>
      </w:r>
      <w:r w:rsidR="00181B6E">
        <w:rPr>
          <w:rFonts w:ascii="Tahoma" w:eastAsia="Batang" w:hAnsi="Tahoma" w:cs="Tahoma"/>
          <w:sz w:val="24"/>
          <w:szCs w:val="24"/>
        </w:rPr>
        <w:t xml:space="preserve">June </w:t>
      </w:r>
      <w:r w:rsidR="00752DBF">
        <w:rPr>
          <w:rFonts w:ascii="Tahoma" w:eastAsia="Batang" w:hAnsi="Tahoma" w:cs="Tahoma"/>
          <w:sz w:val="24"/>
          <w:szCs w:val="24"/>
        </w:rPr>
        <w:t xml:space="preserve">meetings </w:t>
      </w:r>
      <w:r w:rsidR="00181B6E">
        <w:rPr>
          <w:rFonts w:ascii="Tahoma" w:eastAsia="Batang" w:hAnsi="Tahoma" w:cs="Tahoma"/>
          <w:sz w:val="24"/>
          <w:szCs w:val="24"/>
        </w:rPr>
        <w:t>are currently taking</w:t>
      </w:r>
      <w:r w:rsidR="00752DBF">
        <w:rPr>
          <w:rFonts w:ascii="Tahoma" w:eastAsia="Batang" w:hAnsi="Tahoma" w:cs="Tahoma"/>
          <w:sz w:val="24"/>
          <w:szCs w:val="24"/>
        </w:rPr>
        <w:t xml:space="preserve"> place in </w:t>
      </w:r>
      <w:r w:rsidR="00181B6E">
        <w:rPr>
          <w:rFonts w:ascii="Tahoma" w:eastAsia="Batang" w:hAnsi="Tahoma" w:cs="Tahoma"/>
          <w:sz w:val="24"/>
          <w:szCs w:val="24"/>
        </w:rPr>
        <w:t>Safety Harbor</w:t>
      </w:r>
      <w:r w:rsidR="00752DBF">
        <w:rPr>
          <w:rFonts w:ascii="Tahoma" w:eastAsia="Batang" w:hAnsi="Tahoma" w:cs="Tahoma"/>
          <w:sz w:val="24"/>
          <w:szCs w:val="24"/>
        </w:rPr>
        <w:t xml:space="preserve">.  </w:t>
      </w:r>
      <w:r w:rsidR="005540BE">
        <w:rPr>
          <w:rFonts w:ascii="Tahoma" w:eastAsia="Batang" w:hAnsi="Tahoma" w:cs="Tahoma"/>
          <w:sz w:val="24"/>
          <w:szCs w:val="24"/>
        </w:rPr>
        <w:t xml:space="preserve">James noted that people are lifting digital signatures from public records and using them to “stamp” plans in permit applications.  </w:t>
      </w:r>
    </w:p>
    <w:p w14:paraId="7605238D" w14:textId="68B2FF7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281C6AF6"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4"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752DBF">
        <w:rPr>
          <w:rFonts w:ascii="Tahoma" w:eastAsia="Batang" w:hAnsi="Tahoma" w:cs="Tahoma"/>
          <w:sz w:val="24"/>
          <w:szCs w:val="24"/>
        </w:rPr>
        <w:t>Peter Vilmos</w:t>
      </w:r>
      <w:r w:rsidR="00B4025A">
        <w:rPr>
          <w:rFonts w:ascii="Tahoma" w:eastAsia="Batang" w:hAnsi="Tahoma" w:cs="Tahoma"/>
          <w:sz w:val="24"/>
          <w:szCs w:val="24"/>
        </w:rPr>
        <w:t xml:space="preserve"> reported</w:t>
      </w:r>
      <w:r w:rsidR="005540BE">
        <w:rPr>
          <w:rFonts w:ascii="Tahoma" w:eastAsia="Batang" w:hAnsi="Tahoma" w:cs="Tahoma"/>
          <w:sz w:val="24"/>
          <w:szCs w:val="24"/>
        </w:rPr>
        <w:t xml:space="preserve"> in May</w:t>
      </w:r>
      <w:r w:rsidR="00B4025A">
        <w:rPr>
          <w:rFonts w:ascii="Tahoma" w:eastAsia="Batang" w:hAnsi="Tahoma" w:cs="Tahoma"/>
          <w:sz w:val="24"/>
          <w:szCs w:val="24"/>
        </w:rPr>
        <w:t xml:space="preserve"> that they are working on getting the courses renewed with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lastRenderedPageBreak/>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1EEA15D2" w:rsidR="00761610"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5"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752DBF">
        <w:rPr>
          <w:rFonts w:ascii="Tahoma" w:eastAsia="Batang" w:hAnsi="Tahoma" w:cs="Tahoma"/>
          <w:sz w:val="24"/>
          <w:szCs w:val="24"/>
        </w:rPr>
        <w:t>Brett</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752DBF">
        <w:rPr>
          <w:rFonts w:ascii="Tahoma" w:eastAsia="Batang" w:hAnsi="Tahoma" w:cs="Tahoma"/>
          <w:sz w:val="24"/>
          <w:szCs w:val="24"/>
        </w:rPr>
        <w:t>The subcommittee has been working on an effort to fix a problem with the newest language in 95.11(3)(b) which leaves certain types of projects unaddressed, specifically with respect to projects where there is no certificate of occupancy</w:t>
      </w:r>
      <w:r w:rsidR="009F6604">
        <w:rPr>
          <w:rFonts w:ascii="Tahoma" w:eastAsia="Batang" w:hAnsi="Tahoma" w:cs="Tahoma"/>
          <w:sz w:val="24"/>
          <w:szCs w:val="24"/>
        </w:rPr>
        <w:t xml:space="preserve"> or final inspection for certain types of projects (renovations for example, horizontal improvements under FDOT jurisdiction where “final acceptance” is the ending benchmark but unmentioned by the statute.)  There is a white paper in play that has been evolving since the CLI.  The subcommittee did reach unanimous approval at the last subcommittee meeting.  In addition to “trigger gaps” there may be a constitutional issue with a lack of preambular fact findings which are likely required in those versions that shortened the time period. </w:t>
      </w:r>
    </w:p>
    <w:p w14:paraId="05443BDC" w14:textId="7E7FCDF0" w:rsidR="000966CB" w:rsidRDefault="000966CB" w:rsidP="00D55D8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After a thorough explanation, the CLC committee approved moving the proposed bill forward to the RPPTL Committee meeting at the end of May as an informational meeting</w:t>
      </w:r>
      <w:r w:rsidR="005540BE">
        <w:rPr>
          <w:rFonts w:ascii="Tahoma" w:eastAsia="Batang" w:hAnsi="Tahoma" w:cs="Tahoma"/>
          <w:sz w:val="24"/>
          <w:szCs w:val="24"/>
        </w:rPr>
        <w:t xml:space="preserve"> and that was done.</w:t>
      </w:r>
    </w:p>
    <w:p w14:paraId="5ED64E5E" w14:textId="23A40FD7" w:rsidR="005540BE" w:rsidRPr="007405B5" w:rsidRDefault="005540BE" w:rsidP="00D55D8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Brett also reported they are working on deleting the words “properly perfected,” from 713.21 in response to recent case law. </w:t>
      </w:r>
    </w:p>
    <w:p w14:paraId="1FE28434" w14:textId="192AE9C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 xml:space="preserve">David </w:t>
      </w:r>
      <w:r w:rsidR="0074027F">
        <w:rPr>
          <w:rFonts w:ascii="Tahoma" w:eastAsia="Batang" w:hAnsi="Tahoma" w:cs="Tahoma"/>
          <w:sz w:val="24"/>
          <w:szCs w:val="24"/>
        </w:rPr>
        <w:t xml:space="preserve">previously </w:t>
      </w:r>
      <w:r w:rsidR="002877B4" w:rsidRPr="007405B5">
        <w:rPr>
          <w:rFonts w:ascii="Tahoma" w:eastAsia="Batang" w:hAnsi="Tahoma" w:cs="Tahoma"/>
          <w:sz w:val="24"/>
          <w:szCs w:val="24"/>
        </w:rPr>
        <w:t>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367ACC">
        <w:rPr>
          <w:rFonts w:ascii="Tahoma" w:eastAsia="Batang" w:hAnsi="Tahoma" w:cs="Tahoma"/>
          <w:sz w:val="24"/>
          <w:szCs w:val="24"/>
        </w:rPr>
        <w:t>3</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xml:space="preserve">, up one from </w:t>
      </w:r>
      <w:r w:rsidR="005540BE">
        <w:rPr>
          <w:rFonts w:ascii="Tahoma" w:eastAsia="Batang" w:hAnsi="Tahoma" w:cs="Tahoma"/>
          <w:sz w:val="24"/>
          <w:szCs w:val="24"/>
        </w:rPr>
        <w:t>two</w:t>
      </w:r>
      <w:r w:rsidR="00632D9D">
        <w:rPr>
          <w:rFonts w:ascii="Tahoma" w:eastAsia="Batang" w:hAnsi="Tahoma" w:cs="Tahoma"/>
          <w:sz w:val="24"/>
          <w:szCs w:val="24"/>
        </w:rPr>
        <w:t xml:space="preserve"> month</w:t>
      </w:r>
      <w:r w:rsidR="005540BE">
        <w:rPr>
          <w:rFonts w:ascii="Tahoma" w:eastAsia="Batang" w:hAnsi="Tahoma" w:cs="Tahoma"/>
          <w:sz w:val="24"/>
          <w:szCs w:val="24"/>
        </w:rPr>
        <w:t>s ago</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015BBA5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Peter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103DEF">
        <w:rPr>
          <w:rFonts w:ascii="Tahoma" w:eastAsia="Batang" w:hAnsi="Tahoma" w:cs="Tahoma"/>
          <w:sz w:val="24"/>
          <w:szCs w:val="24"/>
        </w:rPr>
        <w:t xml:space="preserve">No report this month. </w:t>
      </w:r>
    </w:p>
    <w:p w14:paraId="3F7F6FF0" w14:textId="31B0257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6"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that you do not necessarily take on a case 100%, but rather can advise and consult a legal aid organization.</w:t>
      </w:r>
      <w:r w:rsidR="00CA09E5">
        <w:rPr>
          <w:rFonts w:ascii="Tahoma" w:eastAsia="Batang" w:hAnsi="Tahoma" w:cs="Tahoma"/>
          <w:sz w:val="24"/>
          <w:szCs w:val="24"/>
        </w:rPr>
        <w:t xml:space="preserve">  </w:t>
      </w:r>
      <w:r w:rsidR="00752DBF">
        <w:rPr>
          <w:rFonts w:ascii="Tahoma" w:eastAsia="Batang" w:hAnsi="Tahoma" w:cs="Tahoma"/>
          <w:sz w:val="24"/>
          <w:szCs w:val="24"/>
        </w:rPr>
        <w:t xml:space="preserve">They recently placed two cases. </w:t>
      </w:r>
    </w:p>
    <w:p w14:paraId="16F61E09" w14:textId="01F82A7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Nick encouraged people to submit.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5540BE">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756AC4">
        <w:rPr>
          <w:rFonts w:ascii="Tahoma" w:eastAsia="Batang" w:hAnsi="Tahoma" w:cs="Tahoma"/>
          <w:sz w:val="24"/>
          <w:szCs w:val="24"/>
        </w:rPr>
        <w:t>July 15</w:t>
      </w:r>
      <w:r w:rsidR="002877B4" w:rsidRPr="007405B5">
        <w:rPr>
          <w:rFonts w:ascii="Tahoma" w:eastAsia="Batang" w:hAnsi="Tahoma" w:cs="Tahoma"/>
          <w:sz w:val="24"/>
          <w:szCs w:val="24"/>
        </w:rPr>
        <w:t xml:space="preserve"> will be the next </w:t>
      </w:r>
      <w:r w:rsidR="002877B4" w:rsidRPr="007405B5">
        <w:rPr>
          <w:rFonts w:ascii="Tahoma" w:eastAsia="Batang" w:hAnsi="Tahoma" w:cs="Tahoma"/>
          <w:sz w:val="24"/>
          <w:szCs w:val="24"/>
        </w:rPr>
        <w:lastRenderedPageBreak/>
        <w:t xml:space="preserve">ActionLine deadline.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1333594B"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121A17">
        <w:rPr>
          <w:rFonts w:ascii="Tahoma" w:eastAsia="Batang" w:hAnsi="Tahoma" w:cs="Tahoma"/>
          <w:sz w:val="24"/>
          <w:szCs w:val="24"/>
        </w:rPr>
        <w:t>Lisa reported on a few matters: Meetings are the 3</w:t>
      </w:r>
      <w:r w:rsidR="00121A17" w:rsidRPr="00121A17">
        <w:rPr>
          <w:rFonts w:ascii="Tahoma" w:eastAsia="Batang" w:hAnsi="Tahoma" w:cs="Tahoma"/>
          <w:sz w:val="24"/>
          <w:szCs w:val="24"/>
          <w:vertAlign w:val="superscript"/>
        </w:rPr>
        <w:t>rd</w:t>
      </w:r>
      <w:r w:rsidR="00121A17">
        <w:rPr>
          <w:rFonts w:ascii="Tahoma" w:eastAsia="Batang" w:hAnsi="Tahoma" w:cs="Tahoma"/>
          <w:sz w:val="24"/>
          <w:szCs w:val="24"/>
        </w:rPr>
        <w:t xml:space="preserve"> Wednesday of the month at lunchtime.  </w:t>
      </w:r>
      <w:r w:rsidR="0074027F">
        <w:rPr>
          <w:rFonts w:ascii="Tahoma" w:eastAsia="Batang" w:hAnsi="Tahoma" w:cs="Tahoma"/>
          <w:sz w:val="24"/>
          <w:szCs w:val="24"/>
        </w:rPr>
        <w:t>Lisa welcomes help in working on this subcommittee, which focuses on tracking case law as well as regulatory and administrative changes and cases that affect government contracting, including small business and MBE</w:t>
      </w:r>
      <w:r w:rsidR="00483A24">
        <w:rPr>
          <w:rFonts w:ascii="Tahoma" w:eastAsia="Batang" w:hAnsi="Tahoma" w:cs="Tahoma"/>
          <w:sz w:val="24"/>
          <w:szCs w:val="24"/>
        </w:rPr>
        <w:t>/WBE programs.  Lisa</w:t>
      </w:r>
      <w:r w:rsidR="00752DBF">
        <w:rPr>
          <w:rFonts w:ascii="Tahoma" w:eastAsia="Batang" w:hAnsi="Tahoma" w:cs="Tahoma"/>
          <w:sz w:val="24"/>
          <w:szCs w:val="24"/>
        </w:rPr>
        <w:t xml:space="preserve"> mentioned Tower Hotel v. City of Miami case, regarding demolition notice / compliance agreement issues.   In 3 of 4 projects, the city approved the agreements but did not issue permits withing the time in compliance agreement.  City sought to move forward with demolition. Ultimately, the 3</w:t>
      </w:r>
      <w:r w:rsidR="00752DBF" w:rsidRPr="00752DBF">
        <w:rPr>
          <w:rFonts w:ascii="Tahoma" w:eastAsia="Batang" w:hAnsi="Tahoma" w:cs="Tahoma"/>
          <w:sz w:val="24"/>
          <w:szCs w:val="24"/>
          <w:vertAlign w:val="superscript"/>
        </w:rPr>
        <w:t>rd</w:t>
      </w:r>
      <w:r w:rsidR="00752DBF">
        <w:rPr>
          <w:rFonts w:ascii="Tahoma" w:eastAsia="Batang" w:hAnsi="Tahoma" w:cs="Tahoma"/>
          <w:sz w:val="24"/>
          <w:szCs w:val="24"/>
        </w:rPr>
        <w:t xml:space="preserve"> DCA, held in favor of the project owners on the grounds of equitable estoppel. There is a Westlaw citation. </w:t>
      </w:r>
    </w:p>
    <w:p w14:paraId="23E7EA1E" w14:textId="0182123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7"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r w:rsidR="005540BE">
        <w:rPr>
          <w:rFonts w:ascii="Tahoma" w:eastAsia="Batang" w:hAnsi="Tahoma" w:cs="Tahoma"/>
          <w:sz w:val="24"/>
          <w:szCs w:val="24"/>
        </w:rPr>
        <w:t xml:space="preserve">Klarica reported that they are uploading caselaw updates from the litigation subcommittee.   The Bar is still behind on updating CLE approvals. </w:t>
      </w:r>
      <w:r w:rsidR="00483A24">
        <w:rPr>
          <w:rFonts w:ascii="Tahoma" w:eastAsia="Batang" w:hAnsi="Tahoma" w:cs="Tahoma"/>
          <w:sz w:val="24"/>
          <w:szCs w:val="24"/>
        </w:rPr>
        <w:t xml:space="preserve"> </w:t>
      </w:r>
      <w:r w:rsidR="00121A17">
        <w:rPr>
          <w:rFonts w:ascii="Tahoma" w:eastAsia="Batang" w:hAnsi="Tahoma" w:cs="Tahoma"/>
          <w:sz w:val="24"/>
          <w:szCs w:val="24"/>
        </w:rPr>
        <w:t xml:space="preserve"> </w:t>
      </w:r>
    </w:p>
    <w:p w14:paraId="130D5798" w14:textId="7CF0386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hyperlink r:id="rId19" w:history="1">
        <w:r w:rsidR="00140FEF" w:rsidRPr="008504C6">
          <w:rPr>
            <w:rStyle w:val="Hyperlink"/>
            <w:rFonts w:ascii="Tahoma" w:eastAsia="Batang" w:hAnsi="Tahoma" w:cs="Tahoma"/>
            <w:sz w:val="24"/>
            <w:szCs w:val="24"/>
          </w:rPr>
          <w:t>jdavis@hallboothsmith.com</w:t>
        </w:r>
      </w:hyperlink>
      <w:r w:rsidR="00140FEF">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w:t>
      </w:r>
      <w:r w:rsidR="00756AC4">
        <w:rPr>
          <w:rFonts w:ascii="Tahoma" w:eastAsia="Batang" w:hAnsi="Tahoma" w:cs="Tahoma"/>
          <w:sz w:val="24"/>
          <w:szCs w:val="24"/>
        </w:rPr>
        <w:t>Sean Sullivan (</w:t>
      </w:r>
      <w:hyperlink r:id="rId2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756AC4" w:rsidRPr="00756AC4">
        <w:rPr>
          <w:rFonts w:ascii="Tahoma" w:eastAsia="Batang" w:hAnsi="Tahoma" w:cs="Tahoma"/>
          <w:sz w:val="24"/>
          <w:szCs w:val="24"/>
        </w:rPr>
        <w:t xml:space="preserve"> </w:t>
      </w:r>
      <w:r w:rsidR="00756AC4">
        <w:rPr>
          <w:rFonts w:ascii="Tahoma" w:eastAsia="Batang" w:hAnsi="Tahoma" w:cs="Tahoma"/>
          <w:sz w:val="24"/>
          <w:szCs w:val="24"/>
        </w:rPr>
        <w:t xml:space="preserve">is joining the committee </w:t>
      </w:r>
      <w:r w:rsidR="00756AC4" w:rsidRPr="00756AC4">
        <w:rPr>
          <w:rFonts w:ascii="Tahoma" w:eastAsia="Batang" w:hAnsi="Tahoma" w:cs="Tahoma"/>
          <w:sz w:val="24"/>
          <w:szCs w:val="24"/>
        </w:rPr>
        <w:t>as a co-chair</w:t>
      </w:r>
      <w:r w:rsidR="00756AC4">
        <w:rPr>
          <w:rFonts w:ascii="Tahoma" w:eastAsia="Batang" w:hAnsi="Tahoma" w:cs="Tahoma"/>
          <w:sz w:val="24"/>
          <w:szCs w:val="24"/>
        </w:rPr>
        <w:t xml:space="preserve">.  </w:t>
      </w:r>
      <w:r w:rsidR="00121A17">
        <w:rPr>
          <w:rFonts w:ascii="Tahoma" w:eastAsia="Batang" w:hAnsi="Tahoma" w:cs="Tahoma"/>
          <w:sz w:val="24"/>
          <w:szCs w:val="24"/>
        </w:rPr>
        <w:t xml:space="preserve">Sean reported that they are </w:t>
      </w:r>
      <w:r w:rsidR="00483A24">
        <w:rPr>
          <w:rFonts w:ascii="Tahoma" w:eastAsia="Batang" w:hAnsi="Tahoma" w:cs="Tahoma"/>
          <w:sz w:val="24"/>
          <w:szCs w:val="24"/>
        </w:rPr>
        <w:t xml:space="preserve">still </w:t>
      </w:r>
      <w:r w:rsidR="00121A17">
        <w:rPr>
          <w:rFonts w:ascii="Tahoma" w:eastAsia="Batang" w:hAnsi="Tahoma" w:cs="Tahoma"/>
          <w:sz w:val="24"/>
          <w:szCs w:val="24"/>
        </w:rPr>
        <w:t>working on the backlog of approvals with the Bar.</w:t>
      </w:r>
      <w:r w:rsidR="00F93D15">
        <w:rPr>
          <w:rFonts w:ascii="Tahoma" w:eastAsia="Batang" w:hAnsi="Tahoma" w:cs="Tahoma"/>
          <w:sz w:val="24"/>
          <w:szCs w:val="24"/>
        </w:rPr>
        <w:t xml:space="preserve">  If you are presenting, please submit the information to </w:t>
      </w:r>
      <w:r w:rsidR="00140FEF">
        <w:rPr>
          <w:rFonts w:ascii="Tahoma" w:eastAsia="Batang" w:hAnsi="Tahoma" w:cs="Tahoma"/>
          <w:sz w:val="24"/>
          <w:szCs w:val="24"/>
        </w:rPr>
        <w:t>Jade</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Hilary at the Bar is now helping and Sean expects an update soon. </w:t>
      </w:r>
      <w:r w:rsidR="00F93D15">
        <w:rPr>
          <w:rFonts w:ascii="Tahoma" w:eastAsia="Batang" w:hAnsi="Tahoma" w:cs="Tahoma"/>
          <w:sz w:val="24"/>
          <w:szCs w:val="24"/>
        </w:rPr>
        <w:t xml:space="preserve"> </w:t>
      </w:r>
      <w:r w:rsidR="00483A24">
        <w:rPr>
          <w:rFonts w:ascii="Tahoma" w:eastAsia="Batang" w:hAnsi="Tahoma" w:cs="Tahoma"/>
          <w:sz w:val="24"/>
          <w:szCs w:val="24"/>
        </w:rPr>
        <w:t xml:space="preserve">They are booked through February 2025.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2714"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A801CD">
        <w:rPr>
          <w:rFonts w:ascii="Tahoma" w:eastAsia="Batang" w:hAnsi="Tahoma" w:cs="Tahoma"/>
          <w:sz w:val="24"/>
          <w:szCs w:val="24"/>
        </w:rPr>
        <w:t>Brett Henson reported there will be a new subcommittee within the CLC for In House Counsel</w:t>
      </w:r>
      <w:r w:rsidR="002021BB">
        <w:rPr>
          <w:rFonts w:ascii="Tahoma" w:eastAsia="Batang" w:hAnsi="Tahoma" w:cs="Tahoma"/>
          <w:sz w:val="24"/>
          <w:szCs w:val="24"/>
        </w:rPr>
        <w:t>.</w:t>
      </w:r>
      <w:r w:rsidR="00A801CD">
        <w:rPr>
          <w:rFonts w:ascii="Tahoma" w:eastAsia="Batang" w:hAnsi="Tahoma" w:cs="Tahoma"/>
          <w:sz w:val="24"/>
          <w:szCs w:val="24"/>
        </w:rPr>
        <w:t xml:space="preserve">  Our future co-chairs</w:t>
      </w:r>
      <w:r w:rsidR="00B16C83">
        <w:rPr>
          <w:rFonts w:ascii="Tahoma" w:eastAsia="Batang" w:hAnsi="Tahoma" w:cs="Tahoma"/>
          <w:sz w:val="24"/>
          <w:szCs w:val="24"/>
        </w:rPr>
        <w:t>, Joe Darr (</w:t>
      </w:r>
      <w:hyperlink r:id="rId21" w:history="1">
        <w:r w:rsidR="00B16C83" w:rsidRPr="00A60575">
          <w:rPr>
            <w:rStyle w:val="Hyperlink"/>
            <w:rFonts w:ascii="Tahoma" w:eastAsia="Batang" w:hAnsi="Tahoma" w:cs="Tahoma"/>
            <w:sz w:val="24"/>
            <w:szCs w:val="24"/>
          </w:rPr>
          <w:t>jdarr@brasfieldgorrie.com</w:t>
        </w:r>
      </w:hyperlink>
      <w:r w:rsidR="00B16C83">
        <w:rPr>
          <w:rFonts w:ascii="Tahoma" w:eastAsia="Batang" w:hAnsi="Tahoma" w:cs="Tahoma"/>
          <w:sz w:val="24"/>
          <w:szCs w:val="24"/>
        </w:rPr>
        <w:t>) and David</w:t>
      </w:r>
      <w:r w:rsidR="00A801CD">
        <w:rPr>
          <w:rFonts w:ascii="Tahoma" w:eastAsia="Batang" w:hAnsi="Tahoma" w:cs="Tahoma"/>
          <w:sz w:val="24"/>
          <w:szCs w:val="24"/>
        </w:rPr>
        <w:t xml:space="preserve"> </w:t>
      </w:r>
      <w:r w:rsidR="00B16C83">
        <w:rPr>
          <w:rFonts w:ascii="Tahoma" w:eastAsia="Batang" w:hAnsi="Tahoma" w:cs="Tahoma"/>
          <w:sz w:val="24"/>
          <w:szCs w:val="24"/>
        </w:rPr>
        <w:t>Ehrlich (</w:t>
      </w:r>
      <w:hyperlink r:id="rId22" w:history="1">
        <w:r w:rsidR="00B16C83" w:rsidRPr="00A60575">
          <w:rPr>
            <w:rStyle w:val="Hyperlink"/>
            <w:rFonts w:ascii="Tahoma" w:eastAsia="Batang" w:hAnsi="Tahoma" w:cs="Tahoma"/>
            <w:sz w:val="24"/>
            <w:szCs w:val="24"/>
          </w:rPr>
          <w:t>dehrlich@tcco.com</w:t>
        </w:r>
      </w:hyperlink>
      <w:r w:rsidR="00B16C83">
        <w:rPr>
          <w:rFonts w:ascii="Tahoma" w:eastAsia="Batang" w:hAnsi="Tahoma" w:cs="Tahoma"/>
          <w:sz w:val="24"/>
          <w:szCs w:val="24"/>
        </w:rPr>
        <w:t xml:space="preserve">) </w:t>
      </w:r>
      <w:r w:rsidR="00A801CD">
        <w:rPr>
          <w:rFonts w:ascii="Tahoma" w:eastAsia="Batang" w:hAnsi="Tahoma" w:cs="Tahoma"/>
          <w:sz w:val="24"/>
          <w:szCs w:val="24"/>
        </w:rPr>
        <w:t xml:space="preserve">reported they will do meetings every other month, with the first meeting being in July.  Membership is limited to those who currently serve as in-house counsel.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36E427F5"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0966CB" w:rsidRPr="000966CB">
        <w:rPr>
          <w:rFonts w:ascii="Tahoma" w:eastAsia="Batang" w:hAnsi="Tahoma" w:cs="Tahoma"/>
          <w:sz w:val="24"/>
          <w:szCs w:val="24"/>
        </w:rPr>
        <w:t>Our CLE presentation for this meeting will be</w:t>
      </w:r>
      <w:r w:rsidR="005540BE">
        <w:rPr>
          <w:rFonts w:ascii="Tahoma" w:eastAsia="Batang" w:hAnsi="Tahoma" w:cs="Tahoma"/>
          <w:sz w:val="24"/>
          <w:szCs w:val="24"/>
        </w:rPr>
        <w:t xml:space="preserve"> on</w:t>
      </w:r>
      <w:r w:rsidR="000966CB" w:rsidRPr="000966CB">
        <w:rPr>
          <w:rFonts w:ascii="Tahoma" w:eastAsia="Batang" w:hAnsi="Tahoma" w:cs="Tahoma"/>
          <w:sz w:val="24"/>
          <w:szCs w:val="24"/>
        </w:rPr>
        <w:t xml:space="preserve"> </w:t>
      </w:r>
      <w:r w:rsidR="006952B7">
        <w:rPr>
          <w:rFonts w:ascii="Tahoma" w:eastAsia="Batang" w:hAnsi="Tahoma" w:cs="Tahoma"/>
          <w:sz w:val="24"/>
          <w:szCs w:val="24"/>
        </w:rPr>
        <w:t>The Economic Loss Rule,</w:t>
      </w:r>
      <w:r w:rsidR="000966CB" w:rsidRPr="000966CB">
        <w:rPr>
          <w:rFonts w:ascii="Tahoma" w:eastAsia="Batang" w:hAnsi="Tahoma" w:cs="Tahoma"/>
          <w:sz w:val="24"/>
          <w:szCs w:val="24"/>
        </w:rPr>
        <w:t xml:space="preserve"> presented by </w:t>
      </w:r>
      <w:r w:rsidR="006952B7">
        <w:rPr>
          <w:rFonts w:ascii="Tahoma" w:eastAsia="Batang" w:hAnsi="Tahoma" w:cs="Tahoma"/>
          <w:sz w:val="24"/>
          <w:szCs w:val="24"/>
        </w:rPr>
        <w:t>Hugh Higgins</w:t>
      </w:r>
      <w:r w:rsidR="005540BE">
        <w:rPr>
          <w:rFonts w:ascii="Tahoma" w:eastAsia="Batang" w:hAnsi="Tahoma" w:cs="Tahoma"/>
          <w:sz w:val="24"/>
          <w:szCs w:val="24"/>
        </w:rPr>
        <w:t xml:space="preserve"> of the St. Pete office of Bachara Construction Law Group</w:t>
      </w:r>
      <w:r w:rsidR="000966CB" w:rsidRPr="000966CB">
        <w:rPr>
          <w:rFonts w:ascii="Tahoma" w:eastAsia="Batang" w:hAnsi="Tahoma" w:cs="Tahoma"/>
          <w:sz w:val="24"/>
          <w:szCs w:val="24"/>
        </w:rPr>
        <w:t>.</w:t>
      </w:r>
      <w:r w:rsidR="000966CB">
        <w:rPr>
          <w:rFonts w:ascii="Tahoma" w:eastAsia="Batang" w:hAnsi="Tahoma" w:cs="Tahoma"/>
          <w:sz w:val="24"/>
          <w:szCs w:val="24"/>
        </w:rPr>
        <w:t xml:space="preserve"> </w:t>
      </w:r>
      <w:r w:rsidR="0068183B" w:rsidRPr="00FC4D2F">
        <w:rPr>
          <w:rFonts w:ascii="Tahoma" w:eastAsia="Batang" w:hAnsi="Tahoma" w:cs="Tahoma"/>
          <w:sz w:val="24"/>
          <w:szCs w:val="24"/>
        </w:rPr>
        <w:t xml:space="preserve">The CLE began at </w:t>
      </w:r>
      <w:r w:rsidR="00121A17">
        <w:rPr>
          <w:rFonts w:ascii="Tahoma" w:eastAsia="Batang" w:hAnsi="Tahoma" w:cs="Tahoma"/>
          <w:sz w:val="24"/>
          <w:szCs w:val="24"/>
        </w:rPr>
        <w:t>12:</w:t>
      </w:r>
      <w:r w:rsidR="002A5A41">
        <w:rPr>
          <w:rFonts w:ascii="Tahoma" w:eastAsia="Batang" w:hAnsi="Tahoma" w:cs="Tahoma"/>
          <w:sz w:val="24"/>
          <w:szCs w:val="24"/>
        </w:rPr>
        <w:t>0</w:t>
      </w:r>
      <w:r w:rsidR="00483A24">
        <w:rPr>
          <w:rFonts w:ascii="Tahoma" w:eastAsia="Batang" w:hAnsi="Tahoma" w:cs="Tahoma"/>
          <w:sz w:val="24"/>
          <w:szCs w:val="24"/>
        </w:rPr>
        <w:t>0</w:t>
      </w:r>
      <w:r w:rsidR="00121A17">
        <w:rPr>
          <w:rFonts w:ascii="Tahoma" w:eastAsia="Batang" w:hAnsi="Tahoma" w:cs="Tahoma"/>
          <w:sz w:val="24"/>
          <w:szCs w:val="24"/>
        </w:rPr>
        <w:t xml:space="preserve"> p</w:t>
      </w:r>
      <w:r w:rsidR="0068183B" w:rsidRPr="00FC4D2F">
        <w:rPr>
          <w:rFonts w:ascii="Tahoma" w:eastAsia="Batang" w:hAnsi="Tahoma" w:cs="Tahoma"/>
          <w:sz w:val="24"/>
          <w:szCs w:val="24"/>
        </w:rPr>
        <w:t>.m. and concluded at</w:t>
      </w:r>
      <w:r w:rsidR="00807002">
        <w:rPr>
          <w:rFonts w:ascii="Tahoma" w:eastAsia="Batang" w:hAnsi="Tahoma" w:cs="Tahoma"/>
          <w:sz w:val="24"/>
          <w:szCs w:val="24"/>
        </w:rPr>
        <w:t xml:space="preserve"> 1</w:t>
      </w:r>
      <w:r w:rsidR="00B16C83">
        <w:rPr>
          <w:rFonts w:ascii="Tahoma" w:eastAsia="Batang" w:hAnsi="Tahoma" w:cs="Tahoma"/>
          <w:sz w:val="24"/>
          <w:szCs w:val="24"/>
        </w:rPr>
        <w:t>2</w:t>
      </w:r>
      <w:r w:rsidR="00807002">
        <w:rPr>
          <w:rFonts w:ascii="Tahoma" w:eastAsia="Batang" w:hAnsi="Tahoma" w:cs="Tahoma"/>
          <w:sz w:val="24"/>
          <w:szCs w:val="24"/>
        </w:rPr>
        <w:t>:</w:t>
      </w:r>
      <w:r w:rsidR="00B16C83">
        <w:rPr>
          <w:rFonts w:ascii="Tahoma" w:eastAsia="Batang" w:hAnsi="Tahoma" w:cs="Tahoma"/>
          <w:sz w:val="24"/>
          <w:szCs w:val="24"/>
        </w:rPr>
        <w:t>36</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50FD4909"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The meeting was adjourned at 1</w:t>
      </w:r>
      <w:r w:rsidR="00B16C83">
        <w:rPr>
          <w:rFonts w:ascii="Tahoma" w:eastAsia="Batang" w:hAnsi="Tahoma" w:cs="Tahoma"/>
          <w:sz w:val="24"/>
          <w:szCs w:val="24"/>
        </w:rPr>
        <w:t>2</w:t>
      </w:r>
      <w:r w:rsidRPr="007405B5">
        <w:rPr>
          <w:rFonts w:ascii="Tahoma" w:eastAsia="Batang" w:hAnsi="Tahoma" w:cs="Tahoma"/>
          <w:sz w:val="24"/>
          <w:szCs w:val="24"/>
        </w:rPr>
        <w:t>:</w:t>
      </w:r>
      <w:r w:rsidR="00B16C83">
        <w:rPr>
          <w:rFonts w:ascii="Tahoma" w:eastAsia="Batang" w:hAnsi="Tahoma" w:cs="Tahoma"/>
          <w:sz w:val="24"/>
          <w:szCs w:val="24"/>
        </w:rPr>
        <w:t>36</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53A5C9D"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2"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3" w:name="_Hlk535231034"/>
      <w:bookmarkStart w:id="4" w:name="_Hlk132021515"/>
      <w:bookmarkStart w:id="5"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F4556D" w:rsidRPr="00F4556D">
        <w:rPr>
          <w:rFonts w:ascii="Tahoma" w:eastAsia="Batang" w:hAnsi="Tahoma" w:cs="Tahoma"/>
          <w:b/>
          <w:bCs/>
          <w:sz w:val="24"/>
          <w:szCs w:val="24"/>
        </w:rPr>
        <w:t>Ju</w:t>
      </w:r>
      <w:r w:rsidR="00E73A17">
        <w:rPr>
          <w:rFonts w:ascii="Tahoma" w:eastAsia="Batang" w:hAnsi="Tahoma" w:cs="Tahoma"/>
          <w:b/>
          <w:bCs/>
          <w:sz w:val="24"/>
          <w:szCs w:val="24"/>
        </w:rPr>
        <w:t>ly</w:t>
      </w:r>
      <w:r w:rsidR="00F4556D" w:rsidRPr="00F4556D">
        <w:rPr>
          <w:rFonts w:ascii="Tahoma" w:eastAsia="Batang" w:hAnsi="Tahoma" w:cs="Tahoma"/>
          <w:b/>
          <w:bCs/>
          <w:sz w:val="24"/>
          <w:szCs w:val="24"/>
        </w:rPr>
        <w:t xml:space="preserve"> </w:t>
      </w:r>
      <w:r w:rsidR="00E73A17">
        <w:rPr>
          <w:rFonts w:ascii="Tahoma" w:eastAsia="Batang" w:hAnsi="Tahoma" w:cs="Tahoma"/>
          <w:b/>
          <w:bCs/>
          <w:sz w:val="24"/>
          <w:szCs w:val="24"/>
        </w:rPr>
        <w:t>8</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2"/>
      <w:bookmarkEnd w:id="3"/>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6" w:name="_Hlk166487799"/>
      <w:r w:rsidRPr="00083C1C">
        <w:rPr>
          <w:rFonts w:ascii="Tahoma" w:eastAsia="Batang" w:hAnsi="Tahoma" w:cs="Tahoma"/>
          <w:sz w:val="24"/>
          <w:szCs w:val="24"/>
        </w:rPr>
        <w:t>Join Zoom Meeting  </w:t>
      </w:r>
      <w:hyperlink r:id="rId23"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4"/>
    <w:bookmarkEnd w:id="6"/>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5"/>
    <w:p w14:paraId="46912911" w14:textId="7EC37D0B"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 xml:space="preserve">as of </w:t>
      </w:r>
      <w:r w:rsidR="006952B7">
        <w:rPr>
          <w:rFonts w:ascii="Tahoma" w:hAnsi="Tahoma" w:cs="Tahoma"/>
          <w:sz w:val="24"/>
          <w:szCs w:val="24"/>
        </w:rPr>
        <w:t>1</w:t>
      </w:r>
      <w:r w:rsidR="00B16C83">
        <w:rPr>
          <w:rFonts w:ascii="Tahoma" w:hAnsi="Tahoma" w:cs="Tahoma"/>
          <w:sz w:val="24"/>
          <w:szCs w:val="24"/>
        </w:rPr>
        <w:t>2</w:t>
      </w:r>
      <w:r w:rsidR="00524597">
        <w:rPr>
          <w:rFonts w:ascii="Tahoma" w:hAnsi="Tahoma" w:cs="Tahoma"/>
          <w:sz w:val="24"/>
          <w:szCs w:val="24"/>
        </w:rPr>
        <w:t>:</w:t>
      </w:r>
      <w:r w:rsidR="00B16C83">
        <w:rPr>
          <w:rFonts w:ascii="Tahoma" w:hAnsi="Tahoma" w:cs="Tahoma"/>
          <w:sz w:val="24"/>
          <w:szCs w:val="24"/>
        </w:rPr>
        <w:t>36</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1814"/>
        <w:gridCol w:w="2381"/>
        <w:gridCol w:w="3398"/>
        <w:gridCol w:w="96"/>
      </w:tblGrid>
      <w:tr w:rsidR="00B16C83" w:rsidRPr="00B16C83" w14:paraId="1CBD191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3786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F7DB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046649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8ECF8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55A2C0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811B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BB60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3E92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3CA71"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24B05D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575C8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86C24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Daniel Kersey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D6E51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danielk@mclinburnsed.com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FAD5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5840B43"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B7A92"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10:50:49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A03B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3E353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B4FE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22E3297"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0B65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10:51:42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13AB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 xml:space="preserve">Robert Michael Cloutier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6875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staff@stewartlawcs.com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4423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AB157E1"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57C48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10:51:52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BBB5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F0123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F8892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6EDF50B"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548F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10:52:02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D6A9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FE556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E569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FA518C9"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E7452"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10:52:53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1590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Barry Ansbacher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609F2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Barry.Ansbacher@ansbacher.net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69DE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F91E9C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4BDC0"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10:53:15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0235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8FAC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A72C7"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7155247"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23496"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11:01:28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68287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Jeffrey Nelson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E481F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jnelson@stearnsweaver.com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AD7C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56BC9CB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0224DD"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11:03:13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D1F8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leslie tomczak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BF77C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leslie.tomczak@akerman.com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3D3AD"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977B98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5F978"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11:05:20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D03F4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Douglas Keith Gartenlaub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8094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dgartenlaub@burr.com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84F52"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A5C7C6F"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66257"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11:05:27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770B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3BA61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EE3F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4B0826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E71EA"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11:07:25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4CB5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F99E5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BA834"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C2D87FC"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73CAD"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11:11:17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F8679"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William 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46B0B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53CE3"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4C43410"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6BF3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11:15:08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A3683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Kenn Goff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1024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kenngoff@bellsouth.net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06B61"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5C5424B"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E4320"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11:15:15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1D91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626FF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6D64EA"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042EF7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D168D"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11:17:07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7213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Michael Feinberg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B2673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michael.feinberg@ansbacher.net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F7FB4"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B53B81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A52B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11:17:20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75360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 Michael Clark, Jr.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A6F08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mclark@siegfriedrivera.com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55AA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835426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B55F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11:19:09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E340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0FEDE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278C12"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FDC513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0C47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11:21:03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E677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Brian Trimyer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436B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BLT@harlleebald.com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304C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11E87EA"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257B6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11:23:56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C348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6E5A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tcorwin@tcv.law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5C2CA"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8B02B5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0EF41"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lastRenderedPageBreak/>
              <w:t>6/10/2024 11:23:58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F762E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9962D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72FF12"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A9EF0EF"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B34E5"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11:24:36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906F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james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7C058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D95F7"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44FB31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DD03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11:25:46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AEF6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Steven ("Rusty") Nisbet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F3FA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snisbet@zinzowlaw.com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8A49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4BCB08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96389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11:26:24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604C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0F1F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EB39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9C6F732"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CEA8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11:27:19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4D514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Gary ROsner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34A2C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grosner@moritthock.com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69CB8"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C317FD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5DD0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11:28:48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FE3C26"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Christopher M. Cobb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56646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55D0A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3E74571"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21C5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11:28:51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7241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FFC9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8AFBB7"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D46C8B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5FCF1A"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11:28:52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8E41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Christopher Staine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464A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chris.staine@arlaw.com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57FD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874148B"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E7A8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0794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Lenny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39242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2DE9EE"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7ED381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50478"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93F9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9A69F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EF86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8BCA3B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8D1FD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C8839"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Philip Keith Lichtman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D2E73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klichtman@mills-legal.com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FD3A9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5ACE1BC3"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E28C68"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170A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BAE4A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18593"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7739878"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0BECF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FAE5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David Ehrlich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0A9F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dehrlich@tcco.com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5E29E"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B8A729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D21F6"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CC99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Sean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0CD621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80E54"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AAA2BF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A44D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1062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273DD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C8293"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952AC48"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4EE82"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EB3E9"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Michelle Kane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E8E4D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michelle@bennettlegalgroup.com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9EBA01"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08672AA"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7F98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1DADA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9BBD2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B55B9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D5BDF3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9A4F2"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9B2C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Kimberly Hirschman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FD48F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E564E2"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CABF7FA"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EDB6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4E95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Michael Randolph</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F9B64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michael.randolph@gray-robinson.com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D1C62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A13630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4E69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11:29:59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E441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Thomas Tollefsen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6B9B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tom.tollefsen@atritt.com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E6988"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C93FED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A7DC7"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47EF4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Daniel Duran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B3EC5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daniel.duran@thompsonjaglal.com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E5BC8"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BC56EE7"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A5641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E81B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Ronald Kaufman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3AA9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Rek@reklawfirm.com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734908"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AAAEF89"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C7A3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8A7C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B87DE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C35BF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DC647DC"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4439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1FC7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Christopher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FC17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chris@npw-law.com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ECB33"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EC463E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BF7EB7"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11:30:40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D0A5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Belinda Bacon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3BAD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Bbacon@sfwmd.gov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3021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5E590BF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A7C3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B891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872C0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08E8A"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03ED6FA"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DCA2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11:31:36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1A49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528C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FB0D6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1587F7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A207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D5C4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A468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D11D2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1DCAE1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FD732"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11:31:59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8F6B8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Brad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C4BF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brad@bmwlawyers.net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B38B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FCFFCC8"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F4C66"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2A6C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Bryan Rendzio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4928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brendzio@milesadr.com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A54EE1"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FCBB9BF"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165FD"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272E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John Rains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DDEA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jrains@johnrains.com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3A05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033BCEB"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1A370"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7CB5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119A2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3D58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3DDD28A"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3362D"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A215A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Lauren Kerr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26193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lkerr@cogburnlegal.com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30403"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E3B7318"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2BDE4"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BB1C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Joel McTague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063A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jmctague@fwblaw.net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CE71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3E3A3DA"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B299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lastRenderedPageBreak/>
              <w:t>6/10/2024 11:32:43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7B02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Nadia Ennaji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E367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nennaji@pecklaw.com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B5835"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E3A363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19751"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6F65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Paul Martin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84268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psmlawfirm@aol.com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66C6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17AF37C"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F9542"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4DC95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730CEB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7155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C879DE3"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BDB6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11:32:58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7DB65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 Joseph Darr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C92E5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jdarr@brasfieldgorrie.com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3169E"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622B0A9"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0FC48"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11:33:03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B48D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7707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1B2B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A688DC1"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01F7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24949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Mike Valverde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535B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mav@kubickidraper.com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A13D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A3E313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2ECBE"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127B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David Worthy / NPWC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E5B0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66B518"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C9E9A4B"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3AAA2"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5C88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4B3F1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0DB01"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58683DAB"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1FC80"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90786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3676F8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DF6F8"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C05A48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29E17"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11:34:22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7B17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6F3B2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3C3D3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63D0BE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67DD4"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11:34:25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6083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 xml:space="preserve">Jeff Bogert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C68D96"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27846"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1F9FA2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E0A56"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11:34:52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DF5D49"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Diane Perera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0A7D6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9C7FD"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556BD7C"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E30FC"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11:37:06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A21B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Joe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B5D9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jap@beggslane.com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23EF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E0AFAE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00E85"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9E14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530C6"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CE1B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8389DD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81B01"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11:38:24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0B9D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26946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8BDDE"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0926995"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0B9FFC"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11:38:34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57BC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B986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1958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7CC8E91"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9578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11:39:13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01DE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704F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796A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16C3D70"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6261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11:39:44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0434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0FAF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38B45D"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0CA6358"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DA98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11:42:00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CC66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Ashleigh Beatty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B53A8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ashleigh@npw-law.com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27CC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D3675A4"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1FA84"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11:43:35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461B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64395"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BA6B0"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4248CE1"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4C0E4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11:43:47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BF994"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Kevin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2896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kjt@kevintaylorlaw.com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EA1D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C15150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D60CD"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11:43:59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77E7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7C53C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604D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2151C92"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5AF93"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11:45:34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D7896"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Alana Zorrilla-Gaston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C7F8B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agaston@carltonfields.com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C9536"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62B8FF7"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5F2B8"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11:47:20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D430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B22B2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D6FED"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D1C045C"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EF1C4"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11:51:03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DA96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Joseph W. Lawrence, 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9571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BE2847"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BC1B292"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00BB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11:52:32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E8AE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Matthew Maranges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4945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matt@pbmlegal.net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AC8A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241772E"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C7270"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11:52:46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F260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Julie Morse Foran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1BCB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02B0B3"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7F43C09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5E35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08E2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B25F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anna.stein@arlaw.com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BB8756"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7F81A3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02C3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DC97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Richard Nasrawy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55F779"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richard.nasrawy@gmail.com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03CDBA"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67F516F"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24196"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11:54:46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B0BA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AA0E29"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DF93B"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7792D4A"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63D2B0"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11:55:28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9668BA"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A3C89A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799C98"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63127F8F"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B40F5"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7BF0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B79EE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88C7D"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5E65B888"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47D38"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11:56:02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4B93E"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Claramargaret H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B3489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cgroover@beckerlawfirm.com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4336E"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D15D5F7"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534BC"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11:56:32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50FB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A118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FBE56"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7B4D7DF"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E2DB7"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lastRenderedPageBreak/>
              <w:t>6/10/2024 12:02:21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C75C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thamir kaddouri Jr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70661C"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thamir.kaddouri@tampalaw.org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A06D5"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0C0DB00"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A4C39"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12:03:13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AE1C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1361B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755BC"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189537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E5057"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12:03:52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7CDC12"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1361F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0F2A3"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04FEA861"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48C60"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12:04:44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9E790"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5567F"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3F36F"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6F6A026"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E5221"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12:05:52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F17B0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alex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8A5F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49F79"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132F8322"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ABEAC"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12:05:57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1C9C3"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B4632A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21154"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2B0FBCBD"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C66AF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12:17:23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38297"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5BF6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7CEFFE"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46860652"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873DB"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12:20:32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16031"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 xml:space="preserve">Matt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A40428"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Belcastro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402987" w14:textId="77777777" w:rsidR="00B16C83" w:rsidRPr="00B16C83" w:rsidRDefault="00B16C83" w:rsidP="00B16C83">
            <w:pPr>
              <w:spacing w:after="0" w:line="240" w:lineRule="auto"/>
              <w:rPr>
                <w:rFonts w:ascii="Arial" w:eastAsia="Times New Roman" w:hAnsi="Arial" w:cs="Arial"/>
                <w:sz w:val="20"/>
                <w:szCs w:val="20"/>
              </w:rPr>
            </w:pPr>
          </w:p>
        </w:tc>
      </w:tr>
      <w:tr w:rsidR="00B16C83" w:rsidRPr="00B16C83" w14:paraId="36D76571" w14:textId="77777777" w:rsidTr="00B16C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D4F4F" w14:textId="77777777" w:rsidR="00B16C83" w:rsidRPr="00B16C83" w:rsidRDefault="00B16C83" w:rsidP="00B16C83">
            <w:pPr>
              <w:spacing w:after="0" w:line="240" w:lineRule="auto"/>
              <w:jc w:val="right"/>
              <w:rPr>
                <w:rFonts w:ascii="Arial" w:eastAsia="Times New Roman" w:hAnsi="Arial" w:cs="Arial"/>
                <w:sz w:val="20"/>
                <w:szCs w:val="20"/>
              </w:rPr>
            </w:pPr>
            <w:r w:rsidRPr="00B16C83">
              <w:rPr>
                <w:rFonts w:ascii="Arial" w:eastAsia="Times New Roman" w:hAnsi="Arial" w:cs="Arial"/>
                <w:sz w:val="20"/>
                <w:szCs w:val="20"/>
              </w:rPr>
              <w:t>6/10/2024 12:35:48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8432B"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C5AEAD" w14:textId="77777777" w:rsidR="00B16C83" w:rsidRPr="00B16C83" w:rsidRDefault="00B16C83" w:rsidP="00B16C83">
            <w:pPr>
              <w:spacing w:after="0" w:line="240" w:lineRule="auto"/>
              <w:rPr>
                <w:rFonts w:ascii="Arial" w:eastAsia="Times New Roman" w:hAnsi="Arial" w:cs="Arial"/>
                <w:sz w:val="20"/>
                <w:szCs w:val="20"/>
              </w:rPr>
            </w:pPr>
            <w:r w:rsidRPr="00B16C83">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CAE59C" w14:textId="77777777" w:rsidR="00B16C83" w:rsidRPr="00B16C83" w:rsidRDefault="00B16C83" w:rsidP="00B16C83">
            <w:pPr>
              <w:spacing w:after="0" w:line="240" w:lineRule="auto"/>
              <w:rPr>
                <w:rFonts w:ascii="Arial" w:eastAsia="Times New Roman" w:hAnsi="Arial" w:cs="Arial"/>
                <w:sz w:val="20"/>
                <w:szCs w:val="20"/>
              </w:rPr>
            </w:pPr>
          </w:p>
        </w:tc>
      </w:tr>
    </w:tbl>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614D3" w14:textId="77777777" w:rsidR="006A0049" w:rsidRDefault="006A0049">
      <w:pPr>
        <w:spacing w:after="0" w:line="240" w:lineRule="auto"/>
      </w:pPr>
      <w:r>
        <w:separator/>
      </w:r>
    </w:p>
  </w:endnote>
  <w:endnote w:type="continuationSeparator" w:id="0">
    <w:p w14:paraId="657CA62F" w14:textId="77777777" w:rsidR="006A0049" w:rsidRDefault="006A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B007D" w14:textId="77777777" w:rsidR="006A0049" w:rsidRDefault="006A0049">
      <w:pPr>
        <w:spacing w:after="0" w:line="240" w:lineRule="auto"/>
      </w:pPr>
      <w:r>
        <w:separator/>
      </w:r>
    </w:p>
  </w:footnote>
  <w:footnote w:type="continuationSeparator" w:id="0">
    <w:p w14:paraId="3FFAA8CE" w14:textId="77777777" w:rsidR="006A0049" w:rsidRDefault="006A0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966CB"/>
    <w:rsid w:val="000A535F"/>
    <w:rsid w:val="000B1048"/>
    <w:rsid w:val="000B1D7D"/>
    <w:rsid w:val="000B33E5"/>
    <w:rsid w:val="000C3A2F"/>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1B6E"/>
    <w:rsid w:val="00183109"/>
    <w:rsid w:val="001908EE"/>
    <w:rsid w:val="0019141A"/>
    <w:rsid w:val="001A5BE2"/>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7ACC"/>
    <w:rsid w:val="0037072E"/>
    <w:rsid w:val="00394817"/>
    <w:rsid w:val="00395BFD"/>
    <w:rsid w:val="003A180D"/>
    <w:rsid w:val="003A1E44"/>
    <w:rsid w:val="003A3CFF"/>
    <w:rsid w:val="003A6932"/>
    <w:rsid w:val="003B293D"/>
    <w:rsid w:val="003D721D"/>
    <w:rsid w:val="003E7EFC"/>
    <w:rsid w:val="00403517"/>
    <w:rsid w:val="00405EA2"/>
    <w:rsid w:val="00407C44"/>
    <w:rsid w:val="0041072C"/>
    <w:rsid w:val="00411661"/>
    <w:rsid w:val="0042385F"/>
    <w:rsid w:val="00424E7D"/>
    <w:rsid w:val="00445C5F"/>
    <w:rsid w:val="004518B8"/>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78C2"/>
    <w:rsid w:val="00517D8B"/>
    <w:rsid w:val="00524597"/>
    <w:rsid w:val="00540B8C"/>
    <w:rsid w:val="005540BE"/>
    <w:rsid w:val="00557F1B"/>
    <w:rsid w:val="00561DFA"/>
    <w:rsid w:val="005679D5"/>
    <w:rsid w:val="00572C6E"/>
    <w:rsid w:val="00572EE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32D9D"/>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952B7"/>
    <w:rsid w:val="006A0049"/>
    <w:rsid w:val="006A7675"/>
    <w:rsid w:val="006B3CF5"/>
    <w:rsid w:val="006C15F3"/>
    <w:rsid w:val="006D56FA"/>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41398"/>
    <w:rsid w:val="00872882"/>
    <w:rsid w:val="00873E38"/>
    <w:rsid w:val="00876B28"/>
    <w:rsid w:val="00882FBD"/>
    <w:rsid w:val="00883AA8"/>
    <w:rsid w:val="0088585A"/>
    <w:rsid w:val="0089000E"/>
    <w:rsid w:val="008A1044"/>
    <w:rsid w:val="008A1242"/>
    <w:rsid w:val="008B0078"/>
    <w:rsid w:val="008C5263"/>
    <w:rsid w:val="008D3262"/>
    <w:rsid w:val="008D7214"/>
    <w:rsid w:val="008E32CE"/>
    <w:rsid w:val="008F51A6"/>
    <w:rsid w:val="008F5819"/>
    <w:rsid w:val="009006A5"/>
    <w:rsid w:val="0091080A"/>
    <w:rsid w:val="00914D48"/>
    <w:rsid w:val="00920A17"/>
    <w:rsid w:val="00937F25"/>
    <w:rsid w:val="00940137"/>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D5E18"/>
    <w:rsid w:val="009F3802"/>
    <w:rsid w:val="009F6604"/>
    <w:rsid w:val="00A13F9E"/>
    <w:rsid w:val="00A15F8D"/>
    <w:rsid w:val="00A167DD"/>
    <w:rsid w:val="00A17638"/>
    <w:rsid w:val="00A20EC1"/>
    <w:rsid w:val="00A32342"/>
    <w:rsid w:val="00A53BA2"/>
    <w:rsid w:val="00A7044E"/>
    <w:rsid w:val="00A70B4C"/>
    <w:rsid w:val="00A801CD"/>
    <w:rsid w:val="00A80D4C"/>
    <w:rsid w:val="00A84FC3"/>
    <w:rsid w:val="00AA29E3"/>
    <w:rsid w:val="00AB1DE5"/>
    <w:rsid w:val="00AC2176"/>
    <w:rsid w:val="00AC26FB"/>
    <w:rsid w:val="00AC76C5"/>
    <w:rsid w:val="00AD12F3"/>
    <w:rsid w:val="00AE13AA"/>
    <w:rsid w:val="00AE340A"/>
    <w:rsid w:val="00AE3C15"/>
    <w:rsid w:val="00B13ADF"/>
    <w:rsid w:val="00B16C83"/>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3A17"/>
    <w:rsid w:val="00E77737"/>
    <w:rsid w:val="00E812AF"/>
    <w:rsid w:val="00E922E4"/>
    <w:rsid w:val="00EB0443"/>
    <w:rsid w:val="00ED53E7"/>
    <w:rsid w:val="00EE0A8D"/>
    <w:rsid w:val="00EE5D24"/>
    <w:rsid w:val="00F169EC"/>
    <w:rsid w:val="00F21EAE"/>
    <w:rsid w:val="00F269EC"/>
    <w:rsid w:val="00F32FCD"/>
    <w:rsid w:val="00F42CD1"/>
    <w:rsid w:val="00F4556D"/>
    <w:rsid w:val="00F54419"/>
    <w:rsid w:val="00F554CA"/>
    <w:rsid w:val="00F60F11"/>
    <w:rsid w:val="00F67080"/>
    <w:rsid w:val="00F73593"/>
    <w:rsid w:val="00F87AAE"/>
    <w:rsid w:val="00F93D15"/>
    <w:rsid w:val="00FA41F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jdarr@brasfieldgorrie.com"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ssullivan@beckerlawyers.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yperlink" Target="https://beckerlawyers.zoom.us/j/82503132938" TargetMode="External"/><Relationship Id="rId28" Type="http://schemas.openxmlformats.org/officeDocument/2006/relationships/header" Target="header3.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yperlink" Target="mailto:dehrlich@tcco.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3</cp:revision>
  <dcterms:created xsi:type="dcterms:W3CDTF">2024-06-10T16:45:00Z</dcterms:created>
  <dcterms:modified xsi:type="dcterms:W3CDTF">2024-06-10T16:46:00Z</dcterms:modified>
</cp:coreProperties>
</file>