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3174D44"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1C0909">
        <w:rPr>
          <w:rFonts w:ascii="Tahoma" w:eastAsia="Batang" w:hAnsi="Tahoma" w:cs="Tahoma"/>
          <w:sz w:val="24"/>
          <w:szCs w:val="24"/>
        </w:rPr>
        <w:t>January</w:t>
      </w:r>
      <w:r w:rsidRPr="002877B4">
        <w:rPr>
          <w:rFonts w:ascii="Tahoma" w:eastAsia="Batang" w:hAnsi="Tahoma" w:cs="Tahoma"/>
          <w:sz w:val="24"/>
          <w:szCs w:val="24"/>
        </w:rPr>
        <w:t xml:space="preserve"> </w:t>
      </w:r>
      <w:r w:rsidR="001C7FB0">
        <w:rPr>
          <w:rFonts w:ascii="Tahoma" w:eastAsia="Batang" w:hAnsi="Tahoma" w:cs="Tahoma"/>
          <w:sz w:val="24"/>
          <w:szCs w:val="24"/>
        </w:rPr>
        <w:t>1</w:t>
      </w:r>
      <w:r w:rsidR="001C0909">
        <w:rPr>
          <w:rFonts w:ascii="Tahoma" w:eastAsia="Batang" w:hAnsi="Tahoma" w:cs="Tahoma"/>
          <w:sz w:val="24"/>
          <w:szCs w:val="24"/>
        </w:rPr>
        <w:t>0</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4740B8DB"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w:t>
      </w:r>
      <w:r w:rsidR="00E075AE">
        <w:rPr>
          <w:rFonts w:ascii="Tahoma" w:eastAsia="Batang" w:hAnsi="Tahoma" w:cs="Tahoma"/>
          <w:sz w:val="24"/>
          <w:szCs w:val="24"/>
        </w:rPr>
        <w:t xml:space="preserve"> on </w:t>
      </w:r>
      <w:r w:rsidR="001C0909">
        <w:rPr>
          <w:rFonts w:ascii="Tahoma" w:eastAsia="Batang" w:hAnsi="Tahoma" w:cs="Tahoma"/>
          <w:sz w:val="24"/>
          <w:szCs w:val="24"/>
        </w:rPr>
        <w:t>1</w:t>
      </w:r>
      <w:r w:rsidR="00E075AE">
        <w:rPr>
          <w:rFonts w:ascii="Tahoma" w:eastAsia="Batang" w:hAnsi="Tahoma" w:cs="Tahoma"/>
          <w:sz w:val="24"/>
          <w:szCs w:val="24"/>
        </w:rPr>
        <w:t>/</w:t>
      </w:r>
      <w:r w:rsidR="001C0909">
        <w:rPr>
          <w:rFonts w:ascii="Tahoma" w:eastAsia="Batang" w:hAnsi="Tahoma" w:cs="Tahoma"/>
          <w:sz w:val="24"/>
          <w:szCs w:val="24"/>
        </w:rPr>
        <w:t>9</w:t>
      </w:r>
      <w:r w:rsidRPr="002877B4">
        <w:rPr>
          <w:rFonts w:ascii="Tahoma" w:eastAsia="Batang" w:hAnsi="Tahoma" w:cs="Tahoma"/>
          <w:sz w:val="24"/>
          <w:szCs w:val="24"/>
        </w:rPr>
        <w:t xml:space="preserve"> to record your attendance for this meeting.  </w:t>
      </w:r>
    </w:p>
    <w:p w14:paraId="3B4AA69F"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called the meeting to order at 11:32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19007C3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Vice Chairs Sanjay Kurian, Elizabeth Ferguson and Bruce Partington, were also in attendance.  </w:t>
      </w:r>
    </w:p>
    <w:p w14:paraId="553997A7" w14:textId="57BB5050"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1C0909">
        <w:rPr>
          <w:rFonts w:ascii="Tahoma" w:eastAsia="Batang" w:hAnsi="Tahoma" w:cs="Tahoma"/>
          <w:sz w:val="24"/>
          <w:szCs w:val="24"/>
        </w:rPr>
        <w:t>December</w:t>
      </w:r>
      <w:r w:rsidR="007E296F">
        <w:rPr>
          <w:rFonts w:ascii="Tahoma" w:eastAsia="Batang" w:hAnsi="Tahoma" w:cs="Tahoma"/>
          <w:sz w:val="24"/>
          <w:szCs w:val="24"/>
        </w:rPr>
        <w:t xml:space="preserve"> 1</w:t>
      </w:r>
      <w:r w:rsidR="001C0909">
        <w:rPr>
          <w:rFonts w:ascii="Tahoma" w:eastAsia="Batang" w:hAnsi="Tahoma" w:cs="Tahoma"/>
          <w:sz w:val="24"/>
          <w:szCs w:val="24"/>
        </w:rPr>
        <w:t>3</w:t>
      </w:r>
      <w:r w:rsidRPr="002877B4">
        <w:rPr>
          <w:rFonts w:ascii="Tahoma" w:eastAsia="Batang" w:hAnsi="Tahoma" w:cs="Tahoma"/>
          <w:sz w:val="24"/>
          <w:szCs w:val="24"/>
        </w:rPr>
        <w:t>, 202</w:t>
      </w:r>
      <w:r w:rsidR="001C0909">
        <w:rPr>
          <w:rFonts w:ascii="Tahoma" w:eastAsia="Batang" w:hAnsi="Tahoma" w:cs="Tahoma"/>
          <w:sz w:val="24"/>
          <w:szCs w:val="24"/>
        </w:rPr>
        <w:t>1</w:t>
      </w:r>
      <w:r w:rsidRPr="002877B4">
        <w:rPr>
          <w:rFonts w:ascii="Tahoma" w:eastAsia="Batang" w:hAnsi="Tahoma" w:cs="Tahoma"/>
          <w:sz w:val="24"/>
          <w:szCs w:val="24"/>
        </w:rPr>
        <w:t xml:space="preserve">, meeting were </w:t>
      </w:r>
      <w:r w:rsidR="001C0909">
        <w:rPr>
          <w:rFonts w:ascii="Tahoma" w:eastAsia="Batang" w:hAnsi="Tahoma" w:cs="Tahoma"/>
          <w:sz w:val="24"/>
          <w:szCs w:val="24"/>
        </w:rPr>
        <w:t>emailed immediately after the meeting and re-circulated by Reese Henderson</w:t>
      </w:r>
      <w:r w:rsidR="00B96BB8">
        <w:rPr>
          <w:rFonts w:ascii="Tahoma" w:eastAsia="Batang" w:hAnsi="Tahoma" w:cs="Tahoma"/>
          <w:sz w:val="24"/>
          <w:szCs w:val="24"/>
        </w:rPr>
        <w:t xml:space="preserve"> </w:t>
      </w:r>
      <w:r w:rsidR="001C0909">
        <w:rPr>
          <w:rFonts w:ascii="Tahoma" w:eastAsia="Batang" w:hAnsi="Tahoma" w:cs="Tahoma"/>
          <w:sz w:val="24"/>
          <w:szCs w:val="24"/>
        </w:rPr>
        <w:t>on 1/</w:t>
      </w:r>
      <w:r w:rsidR="00263C20">
        <w:rPr>
          <w:rFonts w:ascii="Tahoma" w:eastAsia="Batang" w:hAnsi="Tahoma" w:cs="Tahoma"/>
          <w:sz w:val="24"/>
          <w:szCs w:val="24"/>
        </w:rPr>
        <w:t>9</w:t>
      </w:r>
      <w:r w:rsidRPr="002877B4">
        <w:rPr>
          <w:rFonts w:ascii="Tahoma" w:eastAsia="Batang" w:hAnsi="Tahoma" w:cs="Tahoma"/>
          <w:sz w:val="24"/>
          <w:szCs w:val="24"/>
        </w:rPr>
        <w:t xml:space="preserve">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7296CE3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w:t>
      </w:r>
      <w:r w:rsidR="00FF13A3">
        <w:rPr>
          <w:rFonts w:ascii="Tahoma" w:eastAsia="Batang" w:hAnsi="Tahoma" w:cs="Tahoma"/>
          <w:sz w:val="24"/>
          <w:szCs w:val="24"/>
        </w:rPr>
        <w:t>3</w:t>
      </w:r>
      <w:r w:rsidRPr="002877B4">
        <w:rPr>
          <w:rFonts w:ascii="Tahoma" w:eastAsia="Batang" w:hAnsi="Tahoma" w:cs="Tahoma"/>
          <w:sz w:val="24"/>
          <w:szCs w:val="24"/>
        </w:rPr>
        <w:t>-2</w:t>
      </w:r>
      <w:r w:rsidR="00FF13A3">
        <w:rPr>
          <w:rFonts w:ascii="Tahoma" w:eastAsia="Batang" w:hAnsi="Tahoma" w:cs="Tahoma"/>
          <w:sz w:val="24"/>
          <w:szCs w:val="24"/>
        </w:rPr>
        <w:t>5</w:t>
      </w:r>
      <w:r w:rsidRPr="002877B4">
        <w:rPr>
          <w:rFonts w:ascii="Tahoma" w:eastAsia="Batang" w:hAnsi="Tahoma" w:cs="Tahoma"/>
          <w:sz w:val="24"/>
          <w:szCs w:val="24"/>
        </w:rPr>
        <w:t>, 2022, in San Diego. Topic: Business Issues Considered by In-House Counsel.</w:t>
      </w:r>
    </w:p>
    <w:p w14:paraId="705D0356" w14:textId="4CC1D004"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 Topic: In-House Counsel Summit. </w:t>
      </w:r>
    </w:p>
    <w:p w14:paraId="4BC08774" w14:textId="6C870B6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4FE2A91B" w14:textId="77777777" w:rsidR="00676965" w:rsidRPr="00676965" w:rsidRDefault="00676965" w:rsidP="00676965">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6" w:history="1">
        <w:r w:rsidRPr="00676965">
          <w:rPr>
            <w:rStyle w:val="Hyperlink"/>
            <w:rFonts w:ascii="Tahoma" w:eastAsia="Batang" w:hAnsi="Tahoma" w:cs="Tahoma"/>
            <w:sz w:val="24"/>
            <w:szCs w:val="24"/>
          </w:rPr>
          <w:t>Click here to learn more.</w:t>
        </w:r>
      </w:hyperlink>
    </w:p>
    <w:p w14:paraId="60083FE7"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No report this month. You can contact Deb or Giselle if you are interested in participating or if you have topics you would like to see/hear during that ADR themed presentation.   </w:t>
      </w:r>
      <w:hyperlink r:id="rId7"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8"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1BABA9D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9"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xml:space="preserve">) is the new chair. </w:t>
      </w:r>
      <w:r w:rsidR="00BE0EA2">
        <w:rPr>
          <w:rFonts w:ascii="Tahoma" w:eastAsia="Batang" w:hAnsi="Tahoma" w:cs="Tahoma"/>
          <w:sz w:val="24"/>
          <w:szCs w:val="24"/>
        </w:rPr>
        <w:t>Jared Gillman reported that p</w:t>
      </w:r>
      <w:r w:rsidRPr="002877B4">
        <w:rPr>
          <w:rFonts w:ascii="Tahoma" w:eastAsia="Batang" w:hAnsi="Tahoma" w:cs="Tahoma"/>
          <w:sz w:val="24"/>
          <w:szCs w:val="24"/>
        </w:rPr>
        <w:t>lanning</w:t>
      </w:r>
      <w:r w:rsidR="00BE0EA2">
        <w:rPr>
          <w:rFonts w:ascii="Tahoma" w:eastAsia="Batang" w:hAnsi="Tahoma" w:cs="Tahoma"/>
          <w:sz w:val="24"/>
          <w:szCs w:val="24"/>
        </w:rPr>
        <w:t xml:space="preserve"> continues</w:t>
      </w:r>
      <w:r w:rsidRPr="002877B4">
        <w:rPr>
          <w:rFonts w:ascii="Tahoma" w:eastAsia="Batang" w:hAnsi="Tahoma" w:cs="Tahoma"/>
          <w:sz w:val="24"/>
          <w:szCs w:val="24"/>
        </w:rPr>
        <w:t xml:space="preserve"> for next year.</w:t>
      </w:r>
      <w:r w:rsidR="00980FA2">
        <w:rPr>
          <w:rFonts w:ascii="Tahoma" w:eastAsia="Batang" w:hAnsi="Tahoma" w:cs="Tahoma"/>
          <w:sz w:val="24"/>
          <w:szCs w:val="24"/>
        </w:rPr>
        <w:t xml:space="preserve"> </w:t>
      </w:r>
      <w:r w:rsidR="00BE0EA2">
        <w:rPr>
          <w:rFonts w:ascii="Tahoma" w:eastAsia="Batang" w:hAnsi="Tahoma" w:cs="Tahoma"/>
          <w:sz w:val="24"/>
          <w:szCs w:val="24"/>
        </w:rPr>
        <w:t>They can always use assistance reviewing applications</w:t>
      </w:r>
      <w:r w:rsidR="00EE0A8D">
        <w:rPr>
          <w:rFonts w:ascii="Tahoma" w:eastAsia="Batang" w:hAnsi="Tahoma" w:cs="Tahoma"/>
          <w:sz w:val="24"/>
          <w:szCs w:val="24"/>
        </w:rPr>
        <w:t xml:space="preserve"> by peer reviewers.  Email Kim if you are willing to serve. </w:t>
      </w:r>
    </w:p>
    <w:p w14:paraId="0531149A" w14:textId="63F3E66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w:t>
      </w:r>
      <w:r w:rsidR="00EE0A8D">
        <w:rPr>
          <w:rFonts w:ascii="Tahoma" w:eastAsia="Batang" w:hAnsi="Tahoma" w:cs="Tahoma"/>
          <w:sz w:val="24"/>
          <w:szCs w:val="24"/>
        </w:rPr>
        <w:t>previously</w:t>
      </w:r>
      <w:r w:rsidR="0027441C">
        <w:rPr>
          <w:rFonts w:ascii="Tahoma" w:eastAsia="Batang" w:hAnsi="Tahoma" w:cs="Tahoma"/>
          <w:sz w:val="24"/>
          <w:szCs w:val="24"/>
        </w:rPr>
        <w:t xml:space="preserve"> </w:t>
      </w:r>
      <w:r w:rsidRPr="002877B4">
        <w:rPr>
          <w:rFonts w:ascii="Tahoma" w:eastAsia="Batang" w:hAnsi="Tahoma" w:cs="Tahoma"/>
          <w:sz w:val="24"/>
          <w:szCs w:val="24"/>
        </w:rPr>
        <w:t xml:space="preserve">that all speakers are set and the event will take place in conjunction with CLI.  The review course will be March 10-12. </w:t>
      </w:r>
    </w:p>
    <w:p w14:paraId="46EFFFE2" w14:textId="4EF9154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882FBD">
        <w:rPr>
          <w:rFonts w:ascii="Tahoma" w:eastAsia="Batang" w:hAnsi="Tahoma" w:cs="Tahoma"/>
          <w:sz w:val="24"/>
          <w:szCs w:val="24"/>
        </w:rPr>
        <w:t xml:space="preserve">Giselle </w:t>
      </w:r>
      <w:r w:rsidR="00BE0D8A">
        <w:rPr>
          <w:rFonts w:ascii="Tahoma" w:eastAsia="Batang" w:hAnsi="Tahoma" w:cs="Tahoma"/>
          <w:sz w:val="24"/>
          <w:szCs w:val="24"/>
        </w:rPr>
        <w:t xml:space="preserve">Leonardo reported.  </w:t>
      </w:r>
      <w:r w:rsidR="0027441C">
        <w:rPr>
          <w:rFonts w:ascii="Tahoma" w:eastAsia="Batang" w:hAnsi="Tahoma" w:cs="Tahoma"/>
          <w:sz w:val="24"/>
          <w:szCs w:val="24"/>
        </w:rPr>
        <w:t>S</w:t>
      </w:r>
      <w:r w:rsidRPr="002877B4">
        <w:rPr>
          <w:rFonts w:ascii="Tahoma" w:eastAsia="Batang" w:hAnsi="Tahoma" w:cs="Tahoma"/>
          <w:sz w:val="24"/>
          <w:szCs w:val="24"/>
        </w:rPr>
        <w:t>peakers have all been set.  There will be golf and  reception on Thursday March 10, full programming and a reception on Friday, and programming through lunch on Saturday. The event will be in coordination with the Certification Review Course.  There will be a virtual component again this year.</w:t>
      </w:r>
      <w:r w:rsidR="001F3495">
        <w:rPr>
          <w:rFonts w:ascii="Tahoma" w:eastAsia="Batang" w:hAnsi="Tahoma" w:cs="Tahoma"/>
          <w:sz w:val="24"/>
          <w:szCs w:val="24"/>
        </w:rPr>
        <w:t xml:space="preserve">  Topics include the Surfside collapse</w:t>
      </w:r>
      <w:r w:rsidR="003E7EFC">
        <w:rPr>
          <w:rFonts w:ascii="Tahoma" w:eastAsia="Batang" w:hAnsi="Tahoma" w:cs="Tahoma"/>
          <w:sz w:val="24"/>
          <w:szCs w:val="24"/>
        </w:rPr>
        <w:t xml:space="preserve">, appellate issues, and other great topics. </w:t>
      </w:r>
      <w:r w:rsidRPr="002877B4">
        <w:rPr>
          <w:rFonts w:ascii="Tahoma" w:eastAsia="Batang" w:hAnsi="Tahoma" w:cs="Tahoma"/>
          <w:sz w:val="24"/>
          <w:szCs w:val="24"/>
        </w:rPr>
        <w:t xml:space="preserve">  </w:t>
      </w:r>
      <w:r w:rsidR="00A13F9E">
        <w:rPr>
          <w:rFonts w:ascii="Tahoma" w:eastAsia="Batang" w:hAnsi="Tahoma" w:cs="Tahoma"/>
          <w:sz w:val="24"/>
          <w:szCs w:val="24"/>
        </w:rPr>
        <w:t xml:space="preserve">The registration brochure was circulated by Reese and is available at the Bar website as well. </w:t>
      </w:r>
    </w:p>
    <w:p w14:paraId="003853D4" w14:textId="7572FF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Brett reported that the Litigation Subcommittee continues to conduct monthly telephonic meetings on the first Thursday every month.   They provide monthly case law updates for members of the Subcommittee. 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w:t>
      </w:r>
    </w:p>
    <w:p w14:paraId="65A4956B" w14:textId="7BF949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0"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1"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w:t>
      </w:r>
      <w:r w:rsidR="00BE0D8A">
        <w:rPr>
          <w:rFonts w:ascii="Tahoma" w:eastAsia="Batang" w:hAnsi="Tahoma" w:cs="Tahoma"/>
          <w:sz w:val="24"/>
          <w:szCs w:val="24"/>
        </w:rPr>
        <w:t xml:space="preserve"> No report this week.</w:t>
      </w:r>
      <w:r w:rsidRPr="002877B4">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is chair.  No report this month.</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1931A062" w14:textId="71A2333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I. </w:t>
      </w:r>
      <w:bookmarkEnd w:id="0"/>
      <w:r w:rsidRPr="002877B4">
        <w:rPr>
          <w:rFonts w:ascii="Tahoma" w:eastAsia="Batang" w:hAnsi="Tahoma" w:cs="Tahoma"/>
          <w:sz w:val="24"/>
          <w:szCs w:val="24"/>
          <w:u w:val="single"/>
        </w:rPr>
        <w:t>Legislative Subcommittee</w:t>
      </w:r>
      <w:r w:rsidRPr="002877B4">
        <w:rPr>
          <w:rFonts w:ascii="Tahoma" w:eastAsia="Batang" w:hAnsi="Tahoma" w:cs="Tahoma"/>
          <w:sz w:val="24"/>
          <w:szCs w:val="24"/>
        </w:rPr>
        <w:t>:  Sean Mickley (</w:t>
      </w:r>
      <w:r w:rsidRPr="002877B4">
        <w:rPr>
          <w:rFonts w:ascii="Tahoma" w:eastAsia="Batang" w:hAnsi="Tahoma" w:cs="Tahoma"/>
          <w:color w:val="0000FF"/>
          <w:sz w:val="24"/>
          <w:szCs w:val="24"/>
          <w:u w:val="single"/>
        </w:rPr>
        <w:t>s</w:t>
      </w:r>
      <w:r w:rsidR="001C0909">
        <w:rPr>
          <w:rFonts w:ascii="Tahoma" w:eastAsia="Batang" w:hAnsi="Tahoma" w:cs="Tahoma"/>
          <w:color w:val="0000FF"/>
          <w:sz w:val="24"/>
          <w:szCs w:val="24"/>
          <w:u w:val="single"/>
        </w:rPr>
        <w:t>mickley</w:t>
      </w:r>
      <w:r w:rsidRPr="002877B4">
        <w:rPr>
          <w:rFonts w:ascii="Tahoma" w:eastAsia="Batang" w:hAnsi="Tahoma" w:cs="Tahoma"/>
          <w:color w:val="0000FF"/>
          <w:sz w:val="24"/>
          <w:szCs w:val="24"/>
          <w:u w:val="single"/>
        </w:rPr>
        <w:t>@</w:t>
      </w:r>
      <w:r w:rsidR="001C0909">
        <w:rPr>
          <w:rFonts w:ascii="Tahoma" w:eastAsia="Batang" w:hAnsi="Tahoma" w:cs="Tahoma"/>
          <w:color w:val="0000FF"/>
          <w:sz w:val="24"/>
          <w:szCs w:val="24"/>
          <w:u w:val="single"/>
        </w:rPr>
        <w:t>whitebirdlaw</w:t>
      </w:r>
      <w:r w:rsidRPr="002877B4">
        <w:rPr>
          <w:rFonts w:ascii="Tahoma" w:eastAsia="Batang" w:hAnsi="Tahoma" w:cs="Tahoma"/>
          <w:color w:val="0000FF"/>
          <w:sz w:val="24"/>
          <w:szCs w:val="24"/>
          <w:u w:val="single"/>
        </w:rPr>
        <w:t>.com</w:t>
      </w:r>
      <w:r w:rsidRPr="002877B4">
        <w:rPr>
          <w:rFonts w:ascii="Tahoma" w:eastAsia="Batang" w:hAnsi="Tahoma" w:cs="Tahoma"/>
          <w:sz w:val="24"/>
          <w:szCs w:val="24"/>
        </w:rPr>
        <w:t>) and Kelly Humphries (</w:t>
      </w:r>
      <w:hyperlink r:id="rId12" w:history="1">
        <w:r w:rsidRPr="002877B4">
          <w:rPr>
            <w:rFonts w:ascii="Tahoma" w:eastAsia="Batang" w:hAnsi="Tahoma" w:cs="Tahoma"/>
            <w:color w:val="0000FF"/>
            <w:sz w:val="24"/>
            <w:szCs w:val="24"/>
            <w:u w:val="single"/>
          </w:rPr>
          <w:t>khumphries@gunster.com</w:t>
        </w:r>
      </w:hyperlink>
      <w:r w:rsidRPr="002877B4">
        <w:rPr>
          <w:rFonts w:ascii="Tahoma" w:eastAsia="Batang" w:hAnsi="Tahoma" w:cs="Tahoma"/>
          <w:sz w:val="24"/>
          <w:szCs w:val="24"/>
        </w:rPr>
        <w:t>) are Co-Chairs.</w:t>
      </w:r>
      <w:r w:rsidR="00652019">
        <w:rPr>
          <w:rFonts w:ascii="Tahoma" w:eastAsia="Batang" w:hAnsi="Tahoma" w:cs="Tahoma"/>
          <w:sz w:val="24"/>
          <w:szCs w:val="24"/>
        </w:rPr>
        <w:t xml:space="preserve"> No report from the chairs </w:t>
      </w:r>
      <w:r w:rsidR="00652019">
        <w:rPr>
          <w:rFonts w:ascii="Tahoma" w:eastAsia="Batang" w:hAnsi="Tahoma" w:cs="Tahoma"/>
          <w:sz w:val="24"/>
          <w:szCs w:val="24"/>
        </w:rPr>
        <w:lastRenderedPageBreak/>
        <w:t xml:space="preserve">this month.  Reese asked </w:t>
      </w:r>
      <w:r w:rsidR="003A6932">
        <w:rPr>
          <w:rFonts w:ascii="Tahoma" w:eastAsia="Batang" w:hAnsi="Tahoma" w:cs="Tahoma"/>
          <w:sz w:val="24"/>
          <w:szCs w:val="24"/>
        </w:rPr>
        <w:t>Barry Ansbacher to report on</w:t>
      </w:r>
      <w:r w:rsidR="00652019">
        <w:rPr>
          <w:rFonts w:ascii="Tahoma" w:eastAsia="Batang" w:hAnsi="Tahoma" w:cs="Tahoma"/>
          <w:sz w:val="24"/>
          <w:szCs w:val="24"/>
        </w:rPr>
        <w:t xml:space="preserve"> SB726</w:t>
      </w:r>
      <w:r w:rsidR="00CC2731">
        <w:rPr>
          <w:rFonts w:ascii="Tahoma" w:eastAsia="Batang" w:hAnsi="Tahoma" w:cs="Tahoma"/>
          <w:sz w:val="24"/>
          <w:szCs w:val="24"/>
        </w:rPr>
        <w:t xml:space="preserve">, which deals with construction defects and changes to the Ch. 558 statute.  </w:t>
      </w:r>
      <w:r w:rsidR="00C1259B">
        <w:rPr>
          <w:rFonts w:ascii="Tahoma" w:eastAsia="Batang" w:hAnsi="Tahoma" w:cs="Tahoma"/>
          <w:sz w:val="24"/>
          <w:szCs w:val="24"/>
        </w:rPr>
        <w:t xml:space="preserve">As presented, the bill would effectively shorten the statute of repose on all defects to 4 years (from 10). An amendment is expected that would change that to 5 for single family residential and would have four tier approach to different types of projects/claims.  </w:t>
      </w:r>
      <w:r w:rsidR="00F73593">
        <w:rPr>
          <w:rFonts w:ascii="Tahoma" w:eastAsia="Batang" w:hAnsi="Tahoma" w:cs="Tahoma"/>
          <w:sz w:val="24"/>
          <w:szCs w:val="24"/>
        </w:rPr>
        <w:t xml:space="preserve">The overall effect would be to restrict consumer access to the courts for defects. </w:t>
      </w:r>
    </w:p>
    <w:p w14:paraId="1FE28434" w14:textId="2E51854C"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J. </w:t>
      </w:r>
      <w:r w:rsidRPr="002877B4">
        <w:rPr>
          <w:rFonts w:ascii="Tahoma" w:eastAsia="Batang" w:hAnsi="Tahoma" w:cs="Tahoma"/>
          <w:sz w:val="24"/>
          <w:szCs w:val="24"/>
          <w:u w:val="single"/>
        </w:rPr>
        <w:t>Membership Subcommittee:</w:t>
      </w:r>
      <w:r w:rsidRPr="002877B4">
        <w:rPr>
          <w:rFonts w:ascii="Tahoma" w:eastAsia="Batang" w:hAnsi="Tahoma" w:cs="Tahoma"/>
          <w:sz w:val="24"/>
          <w:szCs w:val="24"/>
        </w:rPr>
        <w:t xml:space="preserve"> The chair is David Zulian.  His email address is </w:t>
      </w:r>
      <w:r w:rsidRPr="002877B4">
        <w:rPr>
          <w:rFonts w:ascii="Tahoma" w:eastAsia="Batang" w:hAnsi="Tahoma" w:cs="Tahoma"/>
          <w:color w:val="0000FF"/>
          <w:sz w:val="24"/>
          <w:szCs w:val="24"/>
          <w:u w:val="single"/>
        </w:rPr>
        <w:t>dazulian@napleslaw.com</w:t>
      </w:r>
      <w:r w:rsidRPr="002877B4">
        <w:rPr>
          <w:rFonts w:ascii="Tahoma" w:eastAsia="Batang" w:hAnsi="Tahoma" w:cs="Tahoma"/>
          <w:sz w:val="24"/>
          <w:szCs w:val="24"/>
        </w:rPr>
        <w:t xml:space="preserve">.   David reported </w:t>
      </w:r>
      <w:r w:rsidR="00540B8C">
        <w:rPr>
          <w:rFonts w:ascii="Tahoma" w:eastAsia="Batang" w:hAnsi="Tahoma" w:cs="Tahoma"/>
          <w:sz w:val="24"/>
          <w:szCs w:val="24"/>
        </w:rPr>
        <w:t xml:space="preserve">previously </w:t>
      </w:r>
      <w:r w:rsidRPr="002877B4">
        <w:rPr>
          <w:rFonts w:ascii="Tahoma" w:eastAsia="Batang" w:hAnsi="Tahoma" w:cs="Tahoma"/>
          <w:sz w:val="24"/>
          <w:szCs w:val="24"/>
        </w:rPr>
        <w:t>there are currently 5</w:t>
      </w:r>
      <w:r w:rsidR="00AC76C5">
        <w:rPr>
          <w:rFonts w:ascii="Tahoma" w:eastAsia="Batang" w:hAnsi="Tahoma" w:cs="Tahoma"/>
          <w:sz w:val="24"/>
          <w:szCs w:val="24"/>
        </w:rPr>
        <w:t>40</w:t>
      </w:r>
      <w:r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25C1768B"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K. </w:t>
      </w:r>
      <w:r w:rsidRPr="002877B4">
        <w:rPr>
          <w:rFonts w:ascii="Tahoma" w:eastAsia="Batang" w:hAnsi="Tahoma" w:cs="Tahoma"/>
          <w:sz w:val="24"/>
          <w:szCs w:val="24"/>
          <w:u w:val="single"/>
        </w:rPr>
        <w:t>Newsletter</w:t>
      </w:r>
      <w:r w:rsidRPr="002877B4">
        <w:rPr>
          <w:rFonts w:ascii="Tahoma" w:eastAsia="Batang" w:hAnsi="Tahoma" w:cs="Tahoma"/>
          <w:sz w:val="24"/>
          <w:szCs w:val="24"/>
        </w:rPr>
        <w:t>:   Peter Kapsales (</w:t>
      </w:r>
      <w:r w:rsidRPr="002877B4">
        <w:rPr>
          <w:rFonts w:ascii="Tahoma" w:eastAsia="Batang" w:hAnsi="Tahoma" w:cs="Tahoma"/>
          <w:color w:val="0000FF"/>
          <w:sz w:val="24"/>
          <w:szCs w:val="24"/>
          <w:u w:val="single"/>
        </w:rPr>
        <w:t>pkapsales@milnelawgroup.com</w:t>
      </w:r>
      <w:r w:rsidRPr="002877B4">
        <w:rPr>
          <w:rFonts w:ascii="Tahoma" w:eastAsia="Batang" w:hAnsi="Tahoma" w:cs="Tahoma"/>
          <w:sz w:val="24"/>
          <w:szCs w:val="24"/>
        </w:rPr>
        <w:t xml:space="preserve">) is chair of this committee.  Articles should be 500+/- words and have far less formal requirements than Action Line or the Bar Journal.  Send submissions of ideas to Peter if you are interested in submitting.   </w:t>
      </w:r>
    </w:p>
    <w:p w14:paraId="3F7F6FF0"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 </w:t>
      </w:r>
      <w:r w:rsidRPr="002877B4">
        <w:rPr>
          <w:rFonts w:ascii="Tahoma" w:eastAsia="Batang" w:hAnsi="Tahoma" w:cs="Tahoma"/>
          <w:sz w:val="24"/>
          <w:szCs w:val="24"/>
          <w:u w:val="single"/>
        </w:rPr>
        <w:t>Pro Bono Subcommittee</w:t>
      </w:r>
      <w:r w:rsidRPr="002877B4">
        <w:rPr>
          <w:rFonts w:ascii="Tahoma" w:eastAsia="Batang" w:hAnsi="Tahoma" w:cs="Tahoma"/>
          <w:sz w:val="24"/>
          <w:szCs w:val="24"/>
        </w:rPr>
        <w:t>:  Elizabeth Ferguson (</w:t>
      </w:r>
      <w:hyperlink r:id="rId13"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is the chair of this new subcommittee.  The CLC has entered into an arrangement with Jacksonville Area Legal Aid (JALA) to field referrals for pro bono clients in need of assistance with construction law issues.  They did a CLE with them this month.  The subcommittee is looking at forming similar arrangements with other legal aid organizations.  Anyone interested in joining the subcommittee or in receiving referrals for pro bono assignments should contact Elizabeth Ferguson (</w:t>
      </w:r>
      <w:hyperlink r:id="rId14"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for more information.  Volunteering attorneys work in conjunction with legal aid counsel on cases.  </w:t>
      </w:r>
    </w:p>
    <w:p w14:paraId="16F61E09"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M. </w:t>
      </w:r>
      <w:r w:rsidRPr="002877B4">
        <w:rPr>
          <w:rFonts w:ascii="Tahoma" w:eastAsia="Batang" w:hAnsi="Tahoma" w:cs="Tahoma"/>
          <w:sz w:val="24"/>
          <w:szCs w:val="24"/>
          <w:u w:val="single"/>
        </w:rPr>
        <w:t>Publications:</w:t>
      </w:r>
      <w:r w:rsidRPr="002877B4">
        <w:rPr>
          <w:rFonts w:ascii="Tahoma" w:eastAsia="Batang" w:hAnsi="Tahoma" w:cs="Tahoma"/>
          <w:sz w:val="24"/>
          <w:szCs w:val="24"/>
        </w:rPr>
        <w:t xml:space="preserve"> Nick Elder (</w:t>
      </w:r>
      <w:hyperlink r:id="rId15" w:history="1">
        <w:r w:rsidRPr="002877B4">
          <w:rPr>
            <w:rFonts w:ascii="Tahoma" w:eastAsia="Batang" w:hAnsi="Tahoma" w:cs="Tahoma"/>
            <w:color w:val="0000FF"/>
            <w:sz w:val="24"/>
            <w:szCs w:val="24"/>
            <w:u w:val="single"/>
          </w:rPr>
          <w:t>nelder@cobbgonzalez.com</w:t>
        </w:r>
      </w:hyperlink>
      <w:r w:rsidRPr="002877B4">
        <w:rPr>
          <w:rFonts w:ascii="Tahoma" w:eastAsia="Batang" w:hAnsi="Tahoma" w:cs="Tahoma"/>
          <w:sz w:val="24"/>
          <w:szCs w:val="24"/>
        </w:rPr>
        <w:t>) is the new chair.   Articles for Action Line should be 3000 words.  January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6" w:history="1">
        <w:r w:rsidRPr="002877B4">
          <w:rPr>
            <w:rFonts w:ascii="Tahoma" w:eastAsia="Batang" w:hAnsi="Tahoma" w:cs="Tahoma"/>
            <w:color w:val="0000FF"/>
            <w:sz w:val="24"/>
            <w:szCs w:val="24"/>
            <w:u w:val="single"/>
          </w:rPr>
          <w:t>ajf@katzbarron.com</w:t>
        </w:r>
      </w:hyperlink>
      <w:r w:rsidRPr="002877B4">
        <w:rPr>
          <w:rFonts w:ascii="Tahoma" w:eastAsia="Batang" w:hAnsi="Tahoma" w:cs="Tahoma"/>
          <w:sz w:val="24"/>
          <w:szCs w:val="24"/>
        </w:rPr>
        <w:t xml:space="preserve">) for ideas or to volunteer to peer review.  </w:t>
      </w:r>
    </w:p>
    <w:p w14:paraId="7AEAFC8F" w14:textId="5DDACC59"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N. Small Business Programs:</w:t>
      </w:r>
      <w:r w:rsidRPr="002877B4">
        <w:rPr>
          <w:rFonts w:ascii="Tahoma" w:eastAsia="Batang" w:hAnsi="Tahoma" w:cs="Tahoma"/>
          <w:sz w:val="24"/>
          <w:szCs w:val="24"/>
        </w:rPr>
        <w:t xml:space="preserve">  Lisa Colon Heron (</w:t>
      </w:r>
      <w:r w:rsidRPr="002877B4">
        <w:rPr>
          <w:rFonts w:ascii="Tahoma" w:eastAsia="Batang" w:hAnsi="Tahoma" w:cs="Tahoma"/>
          <w:color w:val="0000FF"/>
          <w:sz w:val="24"/>
          <w:szCs w:val="24"/>
          <w:u w:val="single"/>
        </w:rPr>
        <w:t>lcolon@smithcurrie.com</w:t>
      </w:r>
      <w:r w:rsidRPr="002877B4">
        <w:rPr>
          <w:rFonts w:ascii="Tahoma" w:eastAsia="Batang" w:hAnsi="Tahoma" w:cs="Tahoma"/>
          <w:sz w:val="24"/>
          <w:szCs w:val="24"/>
        </w:rPr>
        <w:t xml:space="preserve">) is the chair. </w:t>
      </w:r>
      <w:r w:rsidR="00572EEF">
        <w:rPr>
          <w:rFonts w:ascii="Tahoma" w:eastAsia="Batang" w:hAnsi="Tahoma" w:cs="Tahoma"/>
          <w:sz w:val="24"/>
          <w:szCs w:val="24"/>
        </w:rPr>
        <w:t xml:space="preserve">No report this month. </w:t>
      </w:r>
      <w:r w:rsidR="001D68E0">
        <w:rPr>
          <w:rFonts w:ascii="Tahoma" w:eastAsia="Batang" w:hAnsi="Tahoma" w:cs="Tahoma"/>
          <w:sz w:val="24"/>
          <w:szCs w:val="24"/>
        </w:rPr>
        <w:t xml:space="preserve"> </w:t>
      </w:r>
    </w:p>
    <w:p w14:paraId="23E7EA1E" w14:textId="1AD5762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O. Website:</w:t>
      </w:r>
      <w:r w:rsidRPr="002877B4">
        <w:rPr>
          <w:rFonts w:ascii="Tahoma" w:eastAsia="Batang" w:hAnsi="Tahoma" w:cs="Tahoma"/>
          <w:sz w:val="24"/>
          <w:szCs w:val="24"/>
        </w:rPr>
        <w:t xml:space="preserve">  Hardy Roberts (</w:t>
      </w:r>
      <w:r w:rsidRPr="002877B4">
        <w:rPr>
          <w:rFonts w:ascii="Tahoma" w:eastAsia="Batang" w:hAnsi="Tahoma" w:cs="Tahoma"/>
          <w:color w:val="0000FF"/>
          <w:sz w:val="24"/>
          <w:szCs w:val="24"/>
          <w:u w:val="single"/>
        </w:rPr>
        <w:t>hroberts@careyomalley.com</w:t>
      </w:r>
      <w:r w:rsidRPr="002877B4">
        <w:rPr>
          <w:rFonts w:ascii="Tahoma" w:eastAsia="Batang" w:hAnsi="Tahoma" w:cs="Tahoma"/>
          <w:sz w:val="24"/>
          <w:szCs w:val="24"/>
        </w:rPr>
        <w:t>) and Jade Davis (</w:t>
      </w:r>
      <w:r w:rsidRPr="002877B4">
        <w:rPr>
          <w:rFonts w:ascii="Tahoma" w:eastAsia="Batang" w:hAnsi="Tahoma" w:cs="Tahoma"/>
          <w:color w:val="0000FF"/>
          <w:sz w:val="24"/>
          <w:szCs w:val="24"/>
          <w:u w:val="single"/>
        </w:rPr>
        <w:t>jadavis@shumaker.com</w:t>
      </w:r>
      <w:r w:rsidRPr="002877B4">
        <w:rPr>
          <w:rFonts w:ascii="Tahoma" w:eastAsia="Batang" w:hAnsi="Tahoma" w:cs="Tahoma"/>
          <w:sz w:val="24"/>
          <w:szCs w:val="24"/>
        </w:rPr>
        <w:t xml:space="preserve">)  are chairs. </w:t>
      </w:r>
      <w:r w:rsidR="0041072C">
        <w:rPr>
          <w:rFonts w:ascii="Tahoma" w:eastAsia="Batang" w:hAnsi="Tahoma" w:cs="Tahoma"/>
          <w:sz w:val="24"/>
          <w:szCs w:val="24"/>
        </w:rPr>
        <w:t xml:space="preserve">No report this month.  </w:t>
      </w:r>
      <w:r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Pr="002877B4">
        <w:rPr>
          <w:rFonts w:ascii="Tahoma" w:eastAsia="Batang" w:hAnsi="Tahoma" w:cs="Tahoma"/>
          <w:sz w:val="24"/>
          <w:szCs w:val="24"/>
        </w:rPr>
        <w:t xml:space="preserve">.  She also noted there is an announcement section on the landing page to the website.   </w:t>
      </w:r>
    </w:p>
    <w:p w14:paraId="130D5798" w14:textId="4B1E206E" w:rsid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P. </w:t>
      </w:r>
      <w:r w:rsidRPr="002877B4">
        <w:rPr>
          <w:rFonts w:ascii="Tahoma" w:eastAsia="Batang" w:hAnsi="Tahoma" w:cs="Tahoma"/>
          <w:sz w:val="24"/>
          <w:szCs w:val="24"/>
          <w:u w:val="single"/>
        </w:rPr>
        <w:t>CLE:</w:t>
      </w:r>
      <w:r w:rsidRPr="002877B4">
        <w:rPr>
          <w:rFonts w:ascii="Tahoma" w:eastAsia="Batang" w:hAnsi="Tahoma" w:cs="Tahoma"/>
          <w:sz w:val="24"/>
          <w:szCs w:val="24"/>
        </w:rPr>
        <w:t xml:space="preserve"> Katie Heckert (</w:t>
      </w:r>
      <w:r w:rsidRPr="002877B4">
        <w:rPr>
          <w:rFonts w:ascii="Tahoma" w:eastAsia="Batang" w:hAnsi="Tahoma" w:cs="Tahoma"/>
          <w:color w:val="0000FF"/>
          <w:sz w:val="24"/>
          <w:szCs w:val="24"/>
          <w:u w:val="single"/>
        </w:rPr>
        <w:t>kheckert@carltonfields.com</w:t>
      </w:r>
      <w:r w:rsidRPr="002877B4">
        <w:rPr>
          <w:rFonts w:ascii="Tahoma" w:eastAsia="Batang" w:hAnsi="Tahoma" w:cs="Tahoma"/>
          <w:sz w:val="24"/>
          <w:szCs w:val="24"/>
        </w:rPr>
        <w:t>) and Frank Moya (</w:t>
      </w:r>
      <w:r w:rsidRPr="002877B4">
        <w:rPr>
          <w:rFonts w:ascii="Tahoma" w:eastAsia="Batang" w:hAnsi="Tahoma" w:cs="Tahoma"/>
          <w:color w:val="0000FF"/>
          <w:sz w:val="24"/>
          <w:szCs w:val="24"/>
          <w:u w:val="single"/>
        </w:rPr>
        <w:t>fmoya@carltonfields.com</w:t>
      </w:r>
      <w:r w:rsidRPr="002877B4">
        <w:rPr>
          <w:rFonts w:ascii="Tahoma" w:eastAsia="Batang" w:hAnsi="Tahoma" w:cs="Tahoma"/>
          <w:sz w:val="24"/>
          <w:szCs w:val="24"/>
        </w:rPr>
        <w:t xml:space="preserve">)  are the chairs.  CLE credit number have been issued in real time as of late.  There are several openings for speakers </w:t>
      </w:r>
      <w:r w:rsidR="00223FF0">
        <w:rPr>
          <w:rFonts w:ascii="Tahoma" w:eastAsia="Batang" w:hAnsi="Tahoma" w:cs="Tahoma"/>
          <w:sz w:val="24"/>
          <w:szCs w:val="24"/>
        </w:rPr>
        <w:t xml:space="preserve">April </w:t>
      </w:r>
      <w:r w:rsidRPr="002877B4">
        <w:rPr>
          <w:rFonts w:ascii="Tahoma" w:eastAsia="Batang" w:hAnsi="Tahoma" w:cs="Tahoma"/>
          <w:sz w:val="24"/>
          <w:szCs w:val="24"/>
        </w:rPr>
        <w:t xml:space="preserve"> 2022 and beyond.  </w:t>
      </w:r>
    </w:p>
    <w:p w14:paraId="1BC71383" w14:textId="1964B193" w:rsidR="00B310D5" w:rsidRDefault="00B310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Upcoming Speakers and Topics include:</w:t>
      </w:r>
    </w:p>
    <w:p w14:paraId="520106D3" w14:textId="6E660E9D" w:rsidR="00E3727D" w:rsidRPr="00E3727D"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2/14/2022</w:t>
      </w:r>
      <w:r w:rsidRPr="00E3727D">
        <w:rPr>
          <w:rFonts w:ascii="Tahoma" w:eastAsia="Batang" w:hAnsi="Tahoma" w:cs="Tahoma"/>
          <w:sz w:val="24"/>
          <w:szCs w:val="24"/>
        </w:rPr>
        <w:tab/>
        <w:t xml:space="preserve">Matthew Olender </w:t>
      </w:r>
      <w:r>
        <w:rPr>
          <w:rFonts w:ascii="Tahoma" w:eastAsia="Batang" w:hAnsi="Tahoma" w:cs="Tahoma"/>
          <w:sz w:val="24"/>
          <w:szCs w:val="24"/>
        </w:rPr>
        <w:t>(</w:t>
      </w:r>
      <w:r w:rsidRPr="00E3727D">
        <w:rPr>
          <w:rFonts w:ascii="Tahoma" w:eastAsia="Batang" w:hAnsi="Tahoma" w:cs="Tahoma"/>
          <w:sz w:val="24"/>
          <w:szCs w:val="24"/>
        </w:rPr>
        <w:t>Thorton Tomasetti</w:t>
      </w:r>
      <w:r>
        <w:rPr>
          <w:rFonts w:ascii="Tahoma" w:eastAsia="Batang" w:hAnsi="Tahoma" w:cs="Tahoma"/>
          <w:sz w:val="24"/>
          <w:szCs w:val="24"/>
        </w:rPr>
        <w:t>)</w:t>
      </w:r>
      <w:r w:rsidRPr="00E3727D">
        <w:rPr>
          <w:rFonts w:ascii="Tahoma" w:eastAsia="Batang" w:hAnsi="Tahoma" w:cs="Tahoma"/>
          <w:sz w:val="24"/>
          <w:szCs w:val="24"/>
        </w:rPr>
        <w:t xml:space="preserve"> Construction Vibrations</w:t>
      </w:r>
      <w:r w:rsidRPr="00E3727D">
        <w:rPr>
          <w:rFonts w:ascii="Tahoma" w:eastAsia="Batang" w:hAnsi="Tahoma" w:cs="Tahoma"/>
          <w:sz w:val="24"/>
          <w:szCs w:val="24"/>
        </w:rPr>
        <w:tab/>
      </w:r>
    </w:p>
    <w:p w14:paraId="46FD1537" w14:textId="53F47944" w:rsidR="00B310D5" w:rsidRPr="002877B4"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3/14/2022</w:t>
      </w:r>
      <w:r w:rsidRPr="00E3727D">
        <w:rPr>
          <w:rFonts w:ascii="Tahoma" w:eastAsia="Batang" w:hAnsi="Tahoma" w:cs="Tahoma"/>
          <w:sz w:val="24"/>
          <w:szCs w:val="24"/>
        </w:rPr>
        <w:tab/>
        <w:t>Douglas Gartenlaub Confusion Over Consequential Damages and Direct Damages, and Consequential Damages Waivers</w:t>
      </w:r>
      <w:r w:rsidRPr="00E3727D">
        <w:rPr>
          <w:rFonts w:ascii="Tahoma" w:eastAsia="Batang" w:hAnsi="Tahoma" w:cs="Tahoma"/>
          <w:sz w:val="24"/>
          <w:szCs w:val="24"/>
        </w:rPr>
        <w:tab/>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1290C3B0"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(Started at 11:58 A.M. and ended at 12:</w:t>
      </w:r>
      <w:r w:rsidR="00AE13AA">
        <w:rPr>
          <w:rFonts w:ascii="Tahoma" w:eastAsia="Batang" w:hAnsi="Tahoma" w:cs="Tahoma"/>
          <w:sz w:val="24"/>
          <w:szCs w:val="24"/>
        </w:rPr>
        <w:t>45</w:t>
      </w:r>
      <w:r w:rsidR="00FF48F5">
        <w:rPr>
          <w:rFonts w:ascii="Tahoma" w:eastAsia="Batang" w:hAnsi="Tahoma" w:cs="Tahoma"/>
          <w:sz w:val="24"/>
          <w:szCs w:val="24"/>
        </w:rPr>
        <w:t xml:space="preserve"> </w:t>
      </w:r>
      <w:r w:rsidRPr="002877B4">
        <w:rPr>
          <w:rFonts w:ascii="Tahoma" w:eastAsia="Batang" w:hAnsi="Tahoma" w:cs="Tahoma"/>
          <w:sz w:val="24"/>
          <w:szCs w:val="24"/>
        </w:rPr>
        <w:t>P.M.)</w:t>
      </w:r>
    </w:p>
    <w:p w14:paraId="057FB64C" w14:textId="0457B82C" w:rsidR="00FB53B0"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speaker for today’s CLE was </w:t>
      </w:r>
      <w:r w:rsidR="001C0909" w:rsidRPr="001C0909">
        <w:rPr>
          <w:rFonts w:ascii="Tahoma" w:eastAsia="Batang" w:hAnsi="Tahoma" w:cs="Tahoma"/>
          <w:sz w:val="24"/>
          <w:szCs w:val="24"/>
        </w:rPr>
        <w:t>Alan E. Tannenbaum, Esq. of Tannenbaum|Scro</w:t>
      </w:r>
      <w:r w:rsidR="001C0909">
        <w:rPr>
          <w:rFonts w:ascii="Tahoma" w:eastAsia="Batang" w:hAnsi="Tahoma" w:cs="Tahoma"/>
          <w:sz w:val="24"/>
          <w:szCs w:val="24"/>
        </w:rPr>
        <w:t xml:space="preserve">, </w:t>
      </w:r>
      <w:r w:rsidR="001C0909" w:rsidRPr="001C0909">
        <w:rPr>
          <w:rFonts w:ascii="Tahoma" w:eastAsia="Batang" w:hAnsi="Tahoma" w:cs="Tahoma"/>
          <w:sz w:val="24"/>
          <w:szCs w:val="24"/>
        </w:rPr>
        <w:t xml:space="preserve"> whose presentation is entitled “Duplexes and Connected Townhomes in HOA Communities.”  </w:t>
      </w:r>
    </w:p>
    <w:p w14:paraId="1D5B548B" w14:textId="0EF5C47D"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5AF4E76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No further business was conducted after conclusion of the CLE presentation and Q &amp; A period following.   The meeting was adjourned at 12:</w:t>
      </w:r>
      <w:r w:rsidR="00460949">
        <w:rPr>
          <w:rFonts w:ascii="Tahoma" w:eastAsia="Batang" w:hAnsi="Tahoma" w:cs="Tahoma"/>
          <w:sz w:val="24"/>
          <w:szCs w:val="24"/>
        </w:rPr>
        <w:t>46</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379AEAF9"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1C0909">
        <w:rPr>
          <w:rFonts w:ascii="Tahoma" w:eastAsia="Batang" w:hAnsi="Tahoma" w:cs="Tahoma"/>
          <w:b/>
          <w:sz w:val="24"/>
          <w:szCs w:val="24"/>
          <w:highlight w:val="yellow"/>
        </w:rPr>
        <w:t>February</w:t>
      </w:r>
      <w:r w:rsidR="00762EBA">
        <w:rPr>
          <w:rFonts w:ascii="Tahoma" w:eastAsia="Batang" w:hAnsi="Tahoma" w:cs="Tahoma"/>
          <w:b/>
          <w:sz w:val="24"/>
          <w:szCs w:val="24"/>
          <w:highlight w:val="yellow"/>
        </w:rPr>
        <w:t xml:space="preserve"> </w:t>
      </w:r>
      <w:r w:rsidRPr="002877B4">
        <w:rPr>
          <w:rFonts w:ascii="Tahoma" w:eastAsia="Batang" w:hAnsi="Tahoma" w:cs="Tahoma"/>
          <w:b/>
          <w:sz w:val="24"/>
          <w:szCs w:val="24"/>
          <w:highlight w:val="yellow"/>
        </w:rPr>
        <w:t xml:space="preserve"> 1</w:t>
      </w:r>
      <w:r w:rsidR="00762EBA">
        <w:rPr>
          <w:rFonts w:ascii="Tahoma" w:eastAsia="Batang" w:hAnsi="Tahoma" w:cs="Tahoma"/>
          <w:b/>
          <w:sz w:val="24"/>
          <w:szCs w:val="24"/>
          <w:highlight w:val="yellow"/>
        </w:rPr>
        <w:t>4</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prior to the meeting. </w:t>
      </w:r>
    </w:p>
    <w:bookmarkEnd w:id="3"/>
    <w:p w14:paraId="7C017EAB"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p>
    <w:p w14:paraId="46912911" w14:textId="77777777" w:rsidR="00527524" w:rsidRDefault="00263C20"/>
    <w:sectPr w:rsidR="00527524" w:rsidSect="003C2D0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CB8C" w14:textId="77777777" w:rsidR="00DA519A" w:rsidRDefault="00DA519A">
      <w:pPr>
        <w:spacing w:after="0" w:line="240" w:lineRule="auto"/>
      </w:pPr>
      <w:r>
        <w:separator/>
      </w:r>
    </w:p>
  </w:endnote>
  <w:endnote w:type="continuationSeparator" w:id="0">
    <w:p w14:paraId="1812D4B3" w14:textId="77777777" w:rsidR="00DA519A" w:rsidRDefault="00DA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263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263C20"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263C20">
    <w:pPr>
      <w:pStyle w:val="Footer"/>
    </w:pPr>
  </w:p>
  <w:p w14:paraId="231142CB" w14:textId="77777777" w:rsidR="00E17939" w:rsidRDefault="00263C20"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B39A" w14:textId="77777777" w:rsidR="00DA519A" w:rsidRDefault="00DA519A">
      <w:pPr>
        <w:spacing w:after="0" w:line="240" w:lineRule="auto"/>
      </w:pPr>
      <w:r>
        <w:separator/>
      </w:r>
    </w:p>
  </w:footnote>
  <w:footnote w:type="continuationSeparator" w:id="0">
    <w:p w14:paraId="1442AA7A" w14:textId="77777777" w:rsidR="00DA519A" w:rsidRDefault="00DA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263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263C20">
    <w:pPr>
      <w:pStyle w:val="Header"/>
    </w:pPr>
  </w:p>
  <w:p w14:paraId="5D9A7CD8" w14:textId="77777777" w:rsidR="005606B1" w:rsidRDefault="00263C20">
    <w:pPr>
      <w:pStyle w:val="Header"/>
    </w:pPr>
  </w:p>
  <w:p w14:paraId="0AB45745" w14:textId="77777777" w:rsidR="005606B1" w:rsidRDefault="00263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263C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C3A2F"/>
    <w:rsid w:val="0013108B"/>
    <w:rsid w:val="00143AC4"/>
    <w:rsid w:val="001B3A88"/>
    <w:rsid w:val="001C0909"/>
    <w:rsid w:val="001C7FB0"/>
    <w:rsid w:val="001D68E0"/>
    <w:rsid w:val="001F3495"/>
    <w:rsid w:val="001F4C31"/>
    <w:rsid w:val="001F5884"/>
    <w:rsid w:val="00223FF0"/>
    <w:rsid w:val="00263C20"/>
    <w:rsid w:val="0027441C"/>
    <w:rsid w:val="002877B4"/>
    <w:rsid w:val="002D14A9"/>
    <w:rsid w:val="003510AB"/>
    <w:rsid w:val="003A1E44"/>
    <w:rsid w:val="003A6932"/>
    <w:rsid w:val="003E7EFC"/>
    <w:rsid w:val="00403517"/>
    <w:rsid w:val="0041072C"/>
    <w:rsid w:val="00445C5F"/>
    <w:rsid w:val="00460949"/>
    <w:rsid w:val="0049543D"/>
    <w:rsid w:val="00540B8C"/>
    <w:rsid w:val="00572EEF"/>
    <w:rsid w:val="005854F7"/>
    <w:rsid w:val="005A467B"/>
    <w:rsid w:val="005B7ABA"/>
    <w:rsid w:val="00634655"/>
    <w:rsid w:val="0064542B"/>
    <w:rsid w:val="00650E73"/>
    <w:rsid w:val="00652019"/>
    <w:rsid w:val="00660288"/>
    <w:rsid w:val="00676965"/>
    <w:rsid w:val="006D56FA"/>
    <w:rsid w:val="00732356"/>
    <w:rsid w:val="00762EBA"/>
    <w:rsid w:val="007A0125"/>
    <w:rsid w:val="007E296F"/>
    <w:rsid w:val="00872882"/>
    <w:rsid w:val="00882FBD"/>
    <w:rsid w:val="0088585A"/>
    <w:rsid w:val="008A1044"/>
    <w:rsid w:val="008C5263"/>
    <w:rsid w:val="00966E9F"/>
    <w:rsid w:val="00980FA2"/>
    <w:rsid w:val="009C328E"/>
    <w:rsid w:val="00A13F9E"/>
    <w:rsid w:val="00AC76C5"/>
    <w:rsid w:val="00AE13AA"/>
    <w:rsid w:val="00B26B5F"/>
    <w:rsid w:val="00B310D5"/>
    <w:rsid w:val="00B53BC0"/>
    <w:rsid w:val="00B96BB8"/>
    <w:rsid w:val="00BC0914"/>
    <w:rsid w:val="00BE0D8A"/>
    <w:rsid w:val="00BE0EA2"/>
    <w:rsid w:val="00C10B72"/>
    <w:rsid w:val="00C1259B"/>
    <w:rsid w:val="00C57F0E"/>
    <w:rsid w:val="00C652C5"/>
    <w:rsid w:val="00C77963"/>
    <w:rsid w:val="00CA4621"/>
    <w:rsid w:val="00CC024B"/>
    <w:rsid w:val="00CC2731"/>
    <w:rsid w:val="00D01074"/>
    <w:rsid w:val="00DA519A"/>
    <w:rsid w:val="00DA78FC"/>
    <w:rsid w:val="00E075AE"/>
    <w:rsid w:val="00E1597C"/>
    <w:rsid w:val="00E3727D"/>
    <w:rsid w:val="00E51B94"/>
    <w:rsid w:val="00E656A3"/>
    <w:rsid w:val="00E812AF"/>
    <w:rsid w:val="00E922E4"/>
    <w:rsid w:val="00EE0A8D"/>
    <w:rsid w:val="00F32FCD"/>
    <w:rsid w:val="00F73593"/>
    <w:rsid w:val="00FB53B0"/>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americanbar.org/content/dam/aba/events/construction_industry/2022/2022-diversity-fellowship-application.docx" TargetMode="Externa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8</cp:revision>
  <dcterms:created xsi:type="dcterms:W3CDTF">2022-02-14T14:22:00Z</dcterms:created>
  <dcterms:modified xsi:type="dcterms:W3CDTF">2022-02-14T16:27:00Z</dcterms:modified>
</cp:coreProperties>
</file>