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02B69A34"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05140C">
        <w:rPr>
          <w:rFonts w:ascii="Tahoma" w:hAnsi="Tahoma" w:cs="Tahoma"/>
        </w:rPr>
        <w:t>R</w:t>
      </w:r>
      <w:r w:rsidR="00D463C1">
        <w:rPr>
          <w:rFonts w:ascii="Tahoma" w:hAnsi="Tahoma" w:cs="Tahoma"/>
        </w:rPr>
        <w:t>obert E. Doan</w:t>
      </w:r>
      <w:r w:rsidR="0005140C">
        <w:rPr>
          <w:rFonts w:ascii="Tahoma" w:hAnsi="Tahoma" w:cs="Tahoma"/>
        </w:rPr>
        <w:t>,</w:t>
      </w:r>
      <w:r w:rsidR="00D463C1">
        <w:rPr>
          <w:rFonts w:ascii="Tahoma" w:hAnsi="Tahoma" w:cs="Tahoma"/>
        </w:rPr>
        <w:t xml:space="preserve"> Secretary</w:t>
      </w:r>
    </w:p>
    <w:p w14:paraId="78D18FDA" w14:textId="77777777" w:rsidR="004458AC" w:rsidRDefault="004458AC">
      <w:pPr>
        <w:jc w:val="both"/>
        <w:rPr>
          <w:rFonts w:ascii="Tahoma" w:hAnsi="Tahoma" w:cs="Tahoma"/>
        </w:rPr>
      </w:pPr>
    </w:p>
    <w:p w14:paraId="1A88963C" w14:textId="4789A9AF" w:rsidR="004458AC" w:rsidRDefault="00C82161" w:rsidP="00C874EF">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705EA9">
        <w:rPr>
          <w:rFonts w:ascii="Tahoma" w:hAnsi="Tahoma" w:cs="Tahoma"/>
        </w:rPr>
        <w:t>Octo</w:t>
      </w:r>
      <w:r w:rsidR="00A83BE9">
        <w:rPr>
          <w:rFonts w:ascii="Tahoma" w:hAnsi="Tahoma" w:cs="Tahoma"/>
        </w:rPr>
        <w:t>ber 1</w:t>
      </w:r>
      <w:r w:rsidR="00705EA9">
        <w:rPr>
          <w:rFonts w:ascii="Tahoma" w:hAnsi="Tahoma" w:cs="Tahoma"/>
        </w:rPr>
        <w:t>1</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0EAA80BF"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B17305">
        <w:rPr>
          <w:rFonts w:ascii="Tahoma" w:hAnsi="Tahoma" w:cs="Tahoma"/>
        </w:rPr>
        <w:t>10</w:t>
      </w:r>
      <w:r w:rsidR="004F5557">
        <w:rPr>
          <w:rFonts w:ascii="Tahoma" w:hAnsi="Tahoma" w:cs="Tahoma"/>
        </w:rPr>
        <w:t>/</w:t>
      </w:r>
      <w:r w:rsidR="00A83BE9">
        <w:rPr>
          <w:rFonts w:ascii="Tahoma" w:hAnsi="Tahoma" w:cs="Tahoma"/>
        </w:rPr>
        <w:t>1</w:t>
      </w:r>
      <w:r w:rsidR="00B17305">
        <w:rPr>
          <w:rFonts w:ascii="Tahoma" w:hAnsi="Tahoma" w:cs="Tahoma"/>
        </w:rPr>
        <w:t>0</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10B0B39"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9361D0">
        <w:rPr>
          <w:rFonts w:ascii="Tahoma" w:hAnsi="Tahoma" w:cs="Tahoma"/>
        </w:rPr>
        <w:t xml:space="preserve">Reese </w:t>
      </w:r>
      <w:r w:rsidR="00CC4C68">
        <w:rPr>
          <w:rFonts w:ascii="Tahoma" w:hAnsi="Tahoma" w:cs="Tahoma"/>
        </w:rPr>
        <w:t>Henderson (Chair)</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705EA9">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9C107AA" w:rsidR="004458AC" w:rsidRDefault="009361D0">
      <w:pPr>
        <w:spacing w:after="240"/>
        <w:jc w:val="both"/>
        <w:rPr>
          <w:rFonts w:ascii="Tahoma" w:hAnsi="Tahoma" w:cs="Tahoma"/>
        </w:rPr>
      </w:pPr>
      <w:r>
        <w:rPr>
          <w:rFonts w:ascii="Tahoma" w:hAnsi="Tahoma" w:cs="Tahoma"/>
        </w:rPr>
        <w:t xml:space="preserve">Vice Chairs </w:t>
      </w:r>
      <w:r w:rsidR="00B57321">
        <w:rPr>
          <w:rFonts w:ascii="Tahoma" w:hAnsi="Tahoma" w:cs="Tahoma"/>
        </w:rPr>
        <w:t>Sanjay Kurian</w:t>
      </w:r>
      <w:r w:rsidR="006433CA">
        <w:rPr>
          <w:rFonts w:ascii="Tahoma" w:hAnsi="Tahoma" w:cs="Tahoma"/>
        </w:rPr>
        <w:t>, Elizabeth Ferguson</w:t>
      </w:r>
      <w:r w:rsidR="002B0BE3">
        <w:rPr>
          <w:rFonts w:ascii="Tahoma" w:hAnsi="Tahoma" w:cs="Tahoma"/>
        </w:rPr>
        <w:t xml:space="preserve"> </w:t>
      </w:r>
      <w:r>
        <w:rPr>
          <w:rFonts w:ascii="Tahoma" w:hAnsi="Tahoma" w:cs="Tahoma"/>
        </w:rPr>
        <w:t xml:space="preserve">and </w:t>
      </w:r>
      <w:r w:rsidR="002B0BE3">
        <w:rPr>
          <w:rFonts w:ascii="Tahoma" w:hAnsi="Tahoma" w:cs="Tahoma"/>
        </w:rPr>
        <w:t>Bruce Partington</w:t>
      </w:r>
      <w:r w:rsidR="00D463C1">
        <w:rPr>
          <w:rFonts w:ascii="Tahoma" w:hAnsi="Tahoma" w:cs="Tahoma"/>
        </w:rPr>
        <w:t>, and secretary Robert Doan</w:t>
      </w:r>
      <w:r w:rsidR="007B48C1">
        <w:rPr>
          <w:rFonts w:ascii="Tahoma" w:hAnsi="Tahoma" w:cs="Tahoma"/>
        </w:rPr>
        <w:t xml:space="preserve"> </w:t>
      </w:r>
      <w:r>
        <w:rPr>
          <w:rFonts w:ascii="Tahoma" w:hAnsi="Tahoma" w:cs="Tahoma"/>
        </w:rPr>
        <w:t>were also in attendance</w:t>
      </w:r>
      <w:r w:rsidR="00D8315F">
        <w:rPr>
          <w:rFonts w:ascii="Tahoma" w:hAnsi="Tahoma" w:cs="Tahoma"/>
        </w:rPr>
        <w:t>.</w:t>
      </w:r>
      <w:r w:rsidR="006C7022">
        <w:rPr>
          <w:rFonts w:ascii="Tahoma" w:hAnsi="Tahoma" w:cs="Tahoma"/>
        </w:rPr>
        <w:t xml:space="preserve">  </w:t>
      </w:r>
    </w:p>
    <w:p w14:paraId="7FD2152E" w14:textId="5AEE31C7"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705EA9">
        <w:rPr>
          <w:rFonts w:ascii="Tahoma" w:hAnsi="Tahoma" w:cs="Tahoma"/>
        </w:rPr>
        <w:t>September</w:t>
      </w:r>
      <w:r w:rsidR="00A83BE9">
        <w:rPr>
          <w:rFonts w:ascii="Tahoma" w:hAnsi="Tahoma" w:cs="Tahoma"/>
        </w:rPr>
        <w:t xml:space="preserve"> </w:t>
      </w:r>
      <w:r w:rsidR="00705EA9">
        <w:rPr>
          <w:rFonts w:ascii="Tahoma" w:hAnsi="Tahoma" w:cs="Tahoma"/>
        </w:rPr>
        <w:t>13</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w:t>
      </w:r>
      <w:r w:rsidR="00211BE4">
        <w:rPr>
          <w:rFonts w:ascii="Tahoma" w:hAnsi="Tahoma" w:cs="Tahoma"/>
        </w:rPr>
        <w:t xml:space="preserve"> </w:t>
      </w:r>
      <w:r w:rsidR="00CC4C68">
        <w:rPr>
          <w:rFonts w:ascii="Tahoma" w:hAnsi="Tahoma" w:cs="Tahoma"/>
        </w:rPr>
        <w:t>by</w:t>
      </w:r>
      <w:r w:rsidR="0077450C">
        <w:rPr>
          <w:rFonts w:ascii="Tahoma" w:hAnsi="Tahoma" w:cs="Tahoma"/>
        </w:rPr>
        <w:t xml:space="preserve"> </w:t>
      </w:r>
      <w:r w:rsidR="00C754B9">
        <w:rPr>
          <w:rFonts w:ascii="Tahoma" w:hAnsi="Tahoma" w:cs="Tahoma"/>
        </w:rPr>
        <w:t xml:space="preserve">Reese on </w:t>
      </w:r>
      <w:r w:rsidR="00705EA9">
        <w:rPr>
          <w:rFonts w:ascii="Tahoma" w:hAnsi="Tahoma" w:cs="Tahoma"/>
        </w:rPr>
        <w:t>10</w:t>
      </w:r>
      <w:r w:rsidR="00F35977">
        <w:rPr>
          <w:rFonts w:ascii="Tahoma" w:hAnsi="Tahoma" w:cs="Tahoma"/>
        </w:rPr>
        <w:t>/</w:t>
      </w:r>
      <w:r w:rsidR="00705EA9">
        <w:rPr>
          <w:rFonts w:ascii="Tahoma" w:hAnsi="Tahoma" w:cs="Tahoma"/>
        </w:rPr>
        <w:t>10</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6357214E" w:rsidR="004C3BBD" w:rsidRDefault="006A5DF2" w:rsidP="00C9000B">
      <w:pPr>
        <w:spacing w:after="240"/>
        <w:jc w:val="both"/>
        <w:rPr>
          <w:rFonts w:ascii="Tahoma" w:hAnsi="Tahoma" w:cs="Tahoma"/>
        </w:rPr>
      </w:pPr>
      <w:r>
        <w:rPr>
          <w:rFonts w:ascii="Tahoma" w:hAnsi="Tahoma" w:cs="Tahoma"/>
        </w:rPr>
        <w:tab/>
      </w:r>
      <w:bookmarkStart w:id="0"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proofErr w:type="spellStart"/>
      <w:r w:rsidR="00D17D7B" w:rsidRPr="000C086F">
        <w:rPr>
          <w:rFonts w:ascii="Tahoma" w:hAnsi="Tahoma" w:cs="Tahoma"/>
        </w:rPr>
        <w:t>Claramargaret</w:t>
      </w:r>
      <w:proofErr w:type="spellEnd"/>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r w:rsidR="00705EA9">
        <w:rPr>
          <w:rFonts w:ascii="Tahoma" w:hAnsi="Tahoma" w:cs="Tahoma"/>
        </w:rPr>
        <w:t xml:space="preserve">Michael </w:t>
      </w:r>
      <w:proofErr w:type="spellStart"/>
      <w:r w:rsidR="00705EA9">
        <w:rPr>
          <w:rFonts w:ascii="Tahoma" w:hAnsi="Tahoma" w:cs="Tahoma"/>
        </w:rPr>
        <w:t>Kamprath</w:t>
      </w:r>
      <w:proofErr w:type="spellEnd"/>
      <w:r w:rsidR="00A83BE9">
        <w:rPr>
          <w:rFonts w:ascii="Tahoma" w:hAnsi="Tahoma" w:cs="Tahoma"/>
        </w:rPr>
        <w:t xml:space="preserve"> provided the report for Claire. </w:t>
      </w:r>
    </w:p>
    <w:p w14:paraId="38A0A036" w14:textId="3AA7CEED" w:rsidR="00C9000B" w:rsidRPr="00C9000B" w:rsidRDefault="00C9000B" w:rsidP="00C9000B">
      <w:pPr>
        <w:spacing w:after="240"/>
        <w:jc w:val="both"/>
        <w:rPr>
          <w:rFonts w:ascii="Tahoma" w:hAnsi="Tahoma" w:cs="Tahoma"/>
        </w:rPr>
      </w:pPr>
      <w:r w:rsidRPr="00C9000B">
        <w:rPr>
          <w:rFonts w:ascii="Tahoma" w:hAnsi="Tahoma" w:cs="Tahoma"/>
        </w:rPr>
        <w:t xml:space="preserve">Regional meetings will be held September </w:t>
      </w:r>
      <w:r w:rsidR="002A2602">
        <w:rPr>
          <w:rFonts w:ascii="Tahoma" w:hAnsi="Tahoma" w:cs="Tahoma"/>
        </w:rPr>
        <w:t xml:space="preserve">30 or October 1, </w:t>
      </w:r>
      <w:r w:rsidRPr="00C9000B">
        <w:rPr>
          <w:rFonts w:ascii="Tahoma" w:hAnsi="Tahoma" w:cs="Tahoma"/>
        </w:rPr>
        <w:t>2021</w:t>
      </w:r>
      <w:r w:rsidR="00C874EF">
        <w:rPr>
          <w:rFonts w:ascii="Tahoma" w:hAnsi="Tahoma" w:cs="Tahoma"/>
        </w:rPr>
        <w:t xml:space="preserve"> (day depends on location) </w:t>
      </w:r>
      <w:r w:rsidRPr="00C9000B">
        <w:rPr>
          <w:rFonts w:ascii="Tahoma" w:hAnsi="Tahoma" w:cs="Tahoma"/>
        </w:rPr>
        <w:t xml:space="preserve"> in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559B8379" w:rsidR="00C9000B" w:rsidRPr="00C9000B" w:rsidRDefault="00C9000B" w:rsidP="00C9000B">
      <w:pPr>
        <w:spacing w:after="240"/>
        <w:jc w:val="both"/>
        <w:rPr>
          <w:rFonts w:ascii="Tahoma" w:hAnsi="Tahoma" w:cs="Tahoma"/>
        </w:rPr>
      </w:pPr>
      <w:r w:rsidRPr="00C9000B">
        <w:rPr>
          <w:rFonts w:ascii="Tahoma" w:hAnsi="Tahoma" w:cs="Tahoma"/>
        </w:rPr>
        <w:t xml:space="preserve">Fall 2021 – </w:t>
      </w:r>
      <w:r w:rsidR="00097713">
        <w:rPr>
          <w:rFonts w:ascii="Tahoma" w:hAnsi="Tahoma" w:cs="Tahoma"/>
        </w:rPr>
        <w:t>“</w:t>
      </w:r>
      <w:r w:rsidR="002A2602">
        <w:rPr>
          <w:rFonts w:ascii="Tahoma" w:hAnsi="Tahoma" w:cs="Tahoma"/>
        </w:rPr>
        <w:t xml:space="preserve">Effective </w:t>
      </w:r>
      <w:r w:rsidRPr="00C9000B">
        <w:rPr>
          <w:rFonts w:ascii="Tahoma" w:hAnsi="Tahoma" w:cs="Tahoma"/>
        </w:rPr>
        <w:t>Project Management</w:t>
      </w:r>
      <w:r w:rsidR="00097713">
        <w:rPr>
          <w:rFonts w:ascii="Tahoma" w:hAnsi="Tahoma" w:cs="Tahoma"/>
        </w:rPr>
        <w:t>,”</w:t>
      </w:r>
      <w:r w:rsidR="004C3BBD">
        <w:rPr>
          <w:rFonts w:ascii="Tahoma" w:hAnsi="Tahoma" w:cs="Tahoma"/>
        </w:rPr>
        <w:t xml:space="preserve"> is the topic.</w:t>
      </w:r>
      <w:r w:rsidRPr="00C9000B">
        <w:rPr>
          <w:rFonts w:ascii="Tahoma" w:hAnsi="Tahoma" w:cs="Tahoma"/>
        </w:rPr>
        <w:t xml:space="preserve"> (</w:t>
      </w:r>
      <w:r w:rsidR="00C874EF">
        <w:rPr>
          <w:rFonts w:ascii="Tahoma" w:hAnsi="Tahoma" w:cs="Tahoma"/>
        </w:rPr>
        <w:t xml:space="preserve">live in </w:t>
      </w:r>
      <w:r w:rsidR="002A2602">
        <w:rPr>
          <w:rFonts w:ascii="Tahoma" w:hAnsi="Tahoma" w:cs="Tahoma"/>
        </w:rPr>
        <w:t>Seattle:</w:t>
      </w:r>
      <w:r w:rsidR="00CC4C68">
        <w:rPr>
          <w:rFonts w:ascii="Tahoma" w:hAnsi="Tahoma" w:cs="Tahoma"/>
        </w:rPr>
        <w:t xml:space="preserve"> October</w:t>
      </w:r>
      <w:r w:rsidR="002A2602">
        <w:rPr>
          <w:rFonts w:ascii="Tahoma" w:hAnsi="Tahoma" w:cs="Tahoma"/>
        </w:rPr>
        <w:t xml:space="preserve"> 13-15,</w:t>
      </w:r>
      <w:r w:rsidR="00CC4C68">
        <w:rPr>
          <w:rFonts w:ascii="Tahoma" w:hAnsi="Tahoma" w:cs="Tahoma"/>
        </w:rPr>
        <w:t xml:space="preserve"> 2021</w:t>
      </w:r>
      <w:r w:rsidR="00C874EF">
        <w:rPr>
          <w:rFonts w:ascii="Tahoma" w:hAnsi="Tahoma" w:cs="Tahoma"/>
        </w:rPr>
        <w:t xml:space="preserve">; </w:t>
      </w:r>
      <w:r w:rsidR="00097713">
        <w:rPr>
          <w:rFonts w:ascii="Tahoma" w:hAnsi="Tahoma" w:cs="Tahoma"/>
        </w:rPr>
        <w:t xml:space="preserve">there is </w:t>
      </w:r>
      <w:r w:rsidR="00C874EF">
        <w:rPr>
          <w:rFonts w:ascii="Tahoma" w:hAnsi="Tahoma" w:cs="Tahoma"/>
        </w:rPr>
        <w:t>also a virtual attendance option</w:t>
      </w:r>
      <w:r w:rsidRPr="00C9000B">
        <w:rPr>
          <w:rFonts w:ascii="Tahoma" w:hAnsi="Tahoma" w:cs="Tahoma"/>
        </w:rPr>
        <w:t>)</w:t>
      </w:r>
    </w:p>
    <w:p w14:paraId="7C03CF1C" w14:textId="55A2F810" w:rsidR="00C9000B" w:rsidRPr="00C9000B" w:rsidRDefault="00C874EF" w:rsidP="00C9000B">
      <w:pPr>
        <w:spacing w:after="240"/>
        <w:jc w:val="both"/>
        <w:rPr>
          <w:rFonts w:ascii="Tahoma" w:hAnsi="Tahoma" w:cs="Tahoma"/>
        </w:rPr>
      </w:pPr>
      <w:r>
        <w:rPr>
          <w:rFonts w:ascii="Tahoma" w:hAnsi="Tahoma" w:cs="Tahoma"/>
        </w:rPr>
        <w:t xml:space="preserve">The </w:t>
      </w:r>
      <w:r w:rsidR="00C9000B" w:rsidRPr="00C9000B">
        <w:rPr>
          <w:rFonts w:ascii="Tahoma" w:hAnsi="Tahoma" w:cs="Tahoma"/>
        </w:rPr>
        <w:t xml:space="preserve">Midwinter </w:t>
      </w:r>
      <w:r>
        <w:rPr>
          <w:rFonts w:ascii="Tahoma" w:hAnsi="Tahoma" w:cs="Tahoma"/>
        </w:rPr>
        <w:t xml:space="preserve">Meeting </w:t>
      </w:r>
      <w:r w:rsidR="00C9000B" w:rsidRPr="00C9000B">
        <w:rPr>
          <w:rFonts w:ascii="Tahoma" w:hAnsi="Tahoma" w:cs="Tahoma"/>
        </w:rPr>
        <w:t>2022 will be held February 22</w:t>
      </w:r>
      <w:r w:rsidR="002A2602">
        <w:rPr>
          <w:rFonts w:ascii="Tahoma" w:hAnsi="Tahoma" w:cs="Tahoma"/>
        </w:rPr>
        <w:t>-24</w:t>
      </w:r>
      <w:r w:rsidR="00C9000B" w:rsidRPr="00C9000B">
        <w:rPr>
          <w:rFonts w:ascii="Tahoma" w:hAnsi="Tahoma" w:cs="Tahoma"/>
        </w:rPr>
        <w:t>, 2022, in San Diego</w:t>
      </w:r>
      <w:r w:rsidR="002A2602">
        <w:rPr>
          <w:rFonts w:ascii="Tahoma" w:hAnsi="Tahoma" w:cs="Tahoma"/>
        </w:rPr>
        <w:t xml:space="preserve">. Topic: Business </w:t>
      </w:r>
      <w:r w:rsidR="00A83BE9">
        <w:rPr>
          <w:rFonts w:ascii="Tahoma" w:hAnsi="Tahoma" w:cs="Tahoma"/>
        </w:rPr>
        <w:t>I</w:t>
      </w:r>
      <w:r w:rsidR="002A2602">
        <w:rPr>
          <w:rFonts w:ascii="Tahoma" w:hAnsi="Tahoma" w:cs="Tahoma"/>
        </w:rPr>
        <w:t>ssues</w:t>
      </w:r>
      <w:r w:rsidR="00A83BE9">
        <w:rPr>
          <w:rFonts w:ascii="Tahoma" w:hAnsi="Tahoma" w:cs="Tahoma"/>
        </w:rPr>
        <w:t xml:space="preserve"> Considered by In-House Counsel</w:t>
      </w:r>
      <w:r w:rsidR="002A2602">
        <w:rPr>
          <w:rFonts w:ascii="Tahoma" w:hAnsi="Tahoma" w:cs="Tahoma"/>
        </w:rPr>
        <w:t>.</w:t>
      </w:r>
    </w:p>
    <w:p w14:paraId="7DE8D820" w14:textId="681373F9"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r w:rsidR="002A2602">
        <w:rPr>
          <w:rFonts w:ascii="Tahoma" w:hAnsi="Tahoma" w:cs="Tahoma"/>
        </w:rPr>
        <w:t xml:space="preserve"> Topic: In-House Counsel Summit. </w:t>
      </w:r>
    </w:p>
    <w:p w14:paraId="6C5BD681" w14:textId="28BACC4B" w:rsidR="00A83BE9" w:rsidRDefault="00A83BE9" w:rsidP="00C9000B">
      <w:pPr>
        <w:spacing w:after="240"/>
        <w:jc w:val="both"/>
        <w:rPr>
          <w:rFonts w:ascii="Tahoma" w:hAnsi="Tahoma" w:cs="Tahoma"/>
        </w:rPr>
      </w:pPr>
      <w:r>
        <w:rPr>
          <w:rFonts w:ascii="Tahoma" w:hAnsi="Tahoma" w:cs="Tahoma"/>
        </w:rPr>
        <w:t xml:space="preserve">All events will have virtual options for attendance. </w:t>
      </w:r>
    </w:p>
    <w:p w14:paraId="5D4E7049" w14:textId="201D990B" w:rsidR="002A2602" w:rsidRDefault="00097713" w:rsidP="00C9000B">
      <w:pPr>
        <w:spacing w:after="240"/>
        <w:jc w:val="both"/>
        <w:rPr>
          <w:rFonts w:ascii="Tahoma" w:hAnsi="Tahoma" w:cs="Tahoma"/>
        </w:rPr>
      </w:pPr>
      <w:r>
        <w:rPr>
          <w:rFonts w:ascii="Tahoma" w:hAnsi="Tahoma" w:cs="Tahoma"/>
        </w:rPr>
        <w:t>T</w:t>
      </w:r>
      <w:r w:rsidR="002A2602">
        <w:rPr>
          <w:rFonts w:ascii="Tahoma" w:hAnsi="Tahoma" w:cs="Tahoma"/>
        </w:rPr>
        <w:t xml:space="preserve">he Trial Academy committee met and </w:t>
      </w:r>
      <w:r>
        <w:rPr>
          <w:rFonts w:ascii="Tahoma" w:hAnsi="Tahoma" w:cs="Tahoma"/>
        </w:rPr>
        <w:t>has planned</w:t>
      </w:r>
      <w:r w:rsidR="002B3278">
        <w:rPr>
          <w:rFonts w:ascii="Tahoma" w:hAnsi="Tahoma" w:cs="Tahoma"/>
        </w:rPr>
        <w:t xml:space="preserve"> their next event (mock</w:t>
      </w:r>
      <w:r w:rsidR="002A2602">
        <w:rPr>
          <w:rFonts w:ascii="Tahoma" w:hAnsi="Tahoma" w:cs="Tahoma"/>
        </w:rPr>
        <w:t xml:space="preserve"> trials and the like).  The Academy is limited to 36 attorneys during events (and 24 expert witnesses).  The </w:t>
      </w:r>
      <w:r>
        <w:rPr>
          <w:rFonts w:ascii="Tahoma" w:hAnsi="Tahoma" w:cs="Tahoma"/>
        </w:rPr>
        <w:t>event</w:t>
      </w:r>
      <w:r w:rsidR="002A2602">
        <w:rPr>
          <w:rFonts w:ascii="Tahoma" w:hAnsi="Tahoma" w:cs="Tahoma"/>
        </w:rPr>
        <w:t xml:space="preserve"> will take place 3/30-4/2 in Tampa.  It only takes place every two years and usually fills up.</w:t>
      </w:r>
    </w:p>
    <w:p w14:paraId="68B831D8" w14:textId="050F9968" w:rsidR="00535CD2" w:rsidRDefault="006A5DF2" w:rsidP="0080503F">
      <w:pPr>
        <w:spacing w:after="240"/>
        <w:ind w:firstLine="720"/>
        <w:jc w:val="both"/>
        <w:rPr>
          <w:rFonts w:ascii="Tahoma" w:hAnsi="Tahoma" w:cs="Tahoma"/>
        </w:rPr>
      </w:pPr>
      <w:r w:rsidRPr="00BE4804">
        <w:rPr>
          <w:rFonts w:ascii="Tahoma" w:hAnsi="Tahoma" w:cs="Tahoma"/>
        </w:rPr>
        <w:lastRenderedPageBreak/>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xml:space="preserve">:  Deborah </w:t>
      </w:r>
      <w:proofErr w:type="spellStart"/>
      <w:r w:rsidR="00535CD2" w:rsidRPr="00BE4804">
        <w:rPr>
          <w:rFonts w:ascii="Tahoma" w:hAnsi="Tahoma" w:cs="Tahoma"/>
        </w:rPr>
        <w:t>Mastin</w:t>
      </w:r>
      <w:proofErr w:type="spellEnd"/>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097713">
        <w:rPr>
          <w:rFonts w:ascii="Tahoma" w:hAnsi="Tahoma" w:cs="Tahoma"/>
        </w:rPr>
        <w:t xml:space="preserve">No report this month.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if you have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408E43FD"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6A5DF2" w:rsidRPr="00C846A3">
        <w:rPr>
          <w:rFonts w:ascii="Tahoma" w:hAnsi="Tahoma" w:cs="Tahoma"/>
          <w:u w:val="single"/>
        </w:rPr>
        <w:t>:</w:t>
      </w:r>
      <w:r w:rsidR="00A452DD" w:rsidRPr="00C846A3">
        <w:rPr>
          <w:rFonts w:ascii="Tahoma" w:hAnsi="Tahoma" w:cs="Tahoma"/>
        </w:rPr>
        <w:t xml:space="preserve"> </w:t>
      </w:r>
      <w:r w:rsidR="00A6031D" w:rsidRPr="00C846A3">
        <w:rPr>
          <w:rFonts w:ascii="Tahoma" w:hAnsi="Tahoma" w:cs="Tahoma"/>
        </w:rPr>
        <w:t xml:space="preserve"> </w:t>
      </w:r>
      <w:r w:rsidR="002A2602" w:rsidRPr="00C846A3">
        <w:rPr>
          <w:rFonts w:ascii="Tahoma" w:hAnsi="Tahoma" w:cs="Tahoma"/>
        </w:rPr>
        <w:t xml:space="preserve">Kim Hirschman </w:t>
      </w:r>
      <w:r w:rsidR="00C846A3">
        <w:rPr>
          <w:rFonts w:ascii="Tahoma" w:hAnsi="Tahoma" w:cs="Tahoma"/>
        </w:rPr>
        <w:t>(</w:t>
      </w:r>
      <w:hyperlink r:id="rId9" w:history="1">
        <w:r w:rsidR="00C846A3" w:rsidRPr="00152B26">
          <w:rPr>
            <w:rStyle w:val="Hyperlink"/>
            <w:rFonts w:ascii="Tahoma" w:hAnsi="Tahoma" w:cs="Tahoma"/>
          </w:rPr>
          <w:t>khirschman@therhlawfirm.com</w:t>
        </w:r>
      </w:hyperlink>
      <w:r w:rsidR="00C846A3">
        <w:rPr>
          <w:rFonts w:ascii="Tahoma" w:hAnsi="Tahoma" w:cs="Tahoma"/>
        </w:rPr>
        <w:t xml:space="preserve">) </w:t>
      </w:r>
      <w:r w:rsidR="002A2602" w:rsidRPr="00C846A3">
        <w:rPr>
          <w:rFonts w:ascii="Tahoma" w:hAnsi="Tahoma" w:cs="Tahoma"/>
        </w:rPr>
        <w:t>is</w:t>
      </w:r>
      <w:r w:rsidR="002A2602">
        <w:rPr>
          <w:rFonts w:ascii="Tahoma" w:hAnsi="Tahoma" w:cs="Tahoma"/>
        </w:rPr>
        <w:t xml:space="preserve"> the new chair</w:t>
      </w:r>
      <w:r w:rsidR="00491A63">
        <w:rPr>
          <w:rFonts w:ascii="Tahoma" w:hAnsi="Tahoma" w:cs="Tahoma"/>
        </w:rPr>
        <w:t>.</w:t>
      </w:r>
      <w:r w:rsidR="00D17D7B">
        <w:rPr>
          <w:rFonts w:ascii="Tahoma" w:hAnsi="Tahoma" w:cs="Tahoma"/>
        </w:rPr>
        <w:t xml:space="preserve"> </w:t>
      </w:r>
      <w:r w:rsidR="00097713">
        <w:rPr>
          <w:rFonts w:ascii="Tahoma" w:hAnsi="Tahoma" w:cs="Tahoma"/>
        </w:rPr>
        <w:t xml:space="preserve">Planning is under way for next year. </w:t>
      </w:r>
      <w:r w:rsidR="00A83BE9">
        <w:rPr>
          <w:rFonts w:ascii="Tahoma" w:hAnsi="Tahoma" w:cs="Tahoma"/>
        </w:rPr>
        <w:t xml:space="preserve">No report this month. </w:t>
      </w:r>
    </w:p>
    <w:p w14:paraId="606736A8" w14:textId="10B7B59D"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705EA9">
        <w:rPr>
          <w:rFonts w:ascii="Tahoma" w:hAnsi="Tahoma" w:cs="Tahoma"/>
        </w:rPr>
        <w:t xml:space="preserve">No report this month. </w:t>
      </w:r>
      <w:r w:rsidR="00A83BE9">
        <w:rPr>
          <w:rFonts w:ascii="Tahoma" w:hAnsi="Tahoma" w:cs="Tahoma"/>
        </w:rPr>
        <w:t xml:space="preserve">Past speakers will be contacted about speaking again.  </w:t>
      </w:r>
      <w:r w:rsidR="00097713">
        <w:rPr>
          <w:rFonts w:ascii="Tahoma" w:hAnsi="Tahoma" w:cs="Tahoma"/>
        </w:rPr>
        <w:t xml:space="preserve"> </w:t>
      </w:r>
    </w:p>
    <w:p w14:paraId="053B681F" w14:textId="3058D235"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097713">
        <w:rPr>
          <w:rFonts w:ascii="Tahoma" w:hAnsi="Tahoma" w:cs="Tahoma"/>
        </w:rPr>
        <w:t xml:space="preserve">Sanjay </w:t>
      </w:r>
      <w:r w:rsidR="00705EA9">
        <w:rPr>
          <w:rFonts w:ascii="Tahoma" w:hAnsi="Tahoma" w:cs="Tahoma"/>
        </w:rPr>
        <w:t>reported that we will be back to early/</w:t>
      </w:r>
      <w:proofErr w:type="spellStart"/>
      <w:r w:rsidR="00705EA9">
        <w:rPr>
          <w:rFonts w:ascii="Tahoma" w:hAnsi="Tahoma" w:cs="Tahoma"/>
        </w:rPr>
        <w:t>mid March</w:t>
      </w:r>
      <w:proofErr w:type="spellEnd"/>
      <w:r w:rsidR="00097713">
        <w:rPr>
          <w:rFonts w:ascii="Tahoma" w:hAnsi="Tahoma" w:cs="Tahoma"/>
        </w:rPr>
        <w:t>.</w:t>
      </w:r>
      <w:r w:rsidR="00705EA9">
        <w:rPr>
          <w:rFonts w:ascii="Tahoma" w:hAnsi="Tahoma" w:cs="Tahoma"/>
        </w:rPr>
        <w:t xml:space="preserve">  The speakers have all been set.  There will be golf </w:t>
      </w:r>
      <w:proofErr w:type="gramStart"/>
      <w:r w:rsidR="00705EA9">
        <w:rPr>
          <w:rFonts w:ascii="Tahoma" w:hAnsi="Tahoma" w:cs="Tahoma"/>
        </w:rPr>
        <w:t>and  reception</w:t>
      </w:r>
      <w:proofErr w:type="gramEnd"/>
      <w:r w:rsidR="00705EA9">
        <w:rPr>
          <w:rFonts w:ascii="Tahoma" w:hAnsi="Tahoma" w:cs="Tahoma"/>
        </w:rPr>
        <w:t xml:space="preserve"> on Thursday, full programming and a reception on Friday, and programming through lunch on Saturday.</w:t>
      </w:r>
      <w:r w:rsidR="003E2639">
        <w:rPr>
          <w:rFonts w:ascii="Tahoma" w:hAnsi="Tahoma" w:cs="Tahoma"/>
        </w:rPr>
        <w:t xml:space="preserve"> </w:t>
      </w:r>
      <w:r w:rsidR="00097713">
        <w:rPr>
          <w:rFonts w:ascii="Tahoma" w:hAnsi="Tahoma" w:cs="Tahoma"/>
        </w:rPr>
        <w:t xml:space="preserve">The </w:t>
      </w:r>
      <w:r w:rsidR="00705EA9">
        <w:rPr>
          <w:rFonts w:ascii="Tahoma" w:hAnsi="Tahoma" w:cs="Tahoma"/>
        </w:rPr>
        <w:t>event will be</w:t>
      </w:r>
      <w:r w:rsidR="00A83BE9">
        <w:rPr>
          <w:rFonts w:ascii="Tahoma" w:hAnsi="Tahoma" w:cs="Tahoma"/>
        </w:rPr>
        <w:t xml:space="preserve"> </w:t>
      </w:r>
      <w:r w:rsidR="00097713">
        <w:rPr>
          <w:rFonts w:ascii="Tahoma" w:hAnsi="Tahoma" w:cs="Tahoma"/>
        </w:rPr>
        <w:t xml:space="preserve">in coordination with the Certification Review Course. </w:t>
      </w:r>
      <w:r w:rsidR="00A83BE9">
        <w:rPr>
          <w:rFonts w:ascii="Tahoma" w:hAnsi="Tahoma" w:cs="Tahoma"/>
        </w:rPr>
        <w:t xml:space="preserve">Sanjay reported that net revenue was down a little, likely due to the added cost of the virtual component.  There will be a virtual component again this year.  </w:t>
      </w:r>
    </w:p>
    <w:p w14:paraId="5CF824FE" w14:textId="532F24E1"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705EA9">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on the first Thursday every month</w:t>
      </w:r>
      <w:r w:rsidR="00705EA9">
        <w:rPr>
          <w:rFonts w:ascii="Tahoma" w:hAnsi="Tahoma" w:cs="Tahoma"/>
        </w:rPr>
        <w:t xml:space="preserve">.  Natalie </w:t>
      </w:r>
      <w:proofErr w:type="spellStart"/>
      <w:r w:rsidR="00705EA9">
        <w:rPr>
          <w:rFonts w:ascii="Tahoma" w:hAnsi="Tahoma" w:cs="Tahoma"/>
        </w:rPr>
        <w:t>Yello</w:t>
      </w:r>
      <w:proofErr w:type="spellEnd"/>
      <w:r w:rsidR="00705EA9">
        <w:rPr>
          <w:rFonts w:ascii="Tahoma" w:hAnsi="Tahoma" w:cs="Tahoma"/>
        </w:rPr>
        <w:t xml:space="preserve"> did the case law update this month</w:t>
      </w:r>
      <w:r w:rsidR="00D17D7B">
        <w:rPr>
          <w:rFonts w:ascii="Tahoma" w:hAnsi="Tahoma" w:cs="Tahoma"/>
        </w:rPr>
        <w:t xml:space="preserve">.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652A1C">
        <w:rPr>
          <w:rFonts w:ascii="Tahoma" w:hAnsi="Tahoma" w:cs="Tahoma"/>
        </w:rPr>
        <w:t xml:space="preserve">The MSJ update webinar is still available for purchase online on-demand. </w:t>
      </w:r>
      <w:r w:rsidR="00705EA9">
        <w:rPr>
          <w:rFonts w:ascii="Tahoma" w:hAnsi="Tahoma" w:cs="Tahoma"/>
        </w:rPr>
        <w:t xml:space="preserve">Brett noted there has been a decent amount of activity from the Florida Supreme Court regarding procedural changes, including some proposed changes to soften the strict compliance requirements with proposals for settlement. </w:t>
      </w:r>
      <w:r w:rsidR="00104F03">
        <w:rPr>
          <w:rFonts w:ascii="Tahoma" w:hAnsi="Tahoma" w:cs="Tahoma"/>
        </w:rPr>
        <w:t xml:space="preserve">There are additional rule/procedural changes that the subcommittee that have been proposed.  Brett requested that all CLC members review the rule proposal bulletin that will be circulated and then respond to the google docs survey that Reese will circulate with comments that can be submitted to the Court. </w:t>
      </w:r>
    </w:p>
    <w:p w14:paraId="2264717B" w14:textId="63A1ED27"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10" w:history="1">
        <w:r w:rsidR="00336103" w:rsidRPr="000C086F">
          <w:rPr>
            <w:rStyle w:val="Hyperlink"/>
            <w:rFonts w:ascii="Tahoma" w:hAnsi="Tahoma" w:cs="Tahoma"/>
          </w:rPr>
          <w:t>CCobb@cobbgonzalez.com</w:t>
        </w:r>
      </w:hyperlink>
      <w:r w:rsidR="00336103" w:rsidRPr="000C086F">
        <w:rPr>
          <w:rFonts w:ascii="Tahoma" w:hAnsi="Tahoma" w:cs="Tahoma"/>
        </w:rPr>
        <w:t>)</w:t>
      </w:r>
      <w:r w:rsidR="00E97AC8">
        <w:rPr>
          <w:rFonts w:ascii="Tahoma" w:hAnsi="Tahoma" w:cs="Tahoma"/>
        </w:rPr>
        <w:t xml:space="preserve"> </w:t>
      </w:r>
      <w:r w:rsidR="00E97AC8" w:rsidRPr="008D6D53">
        <w:rPr>
          <w:rFonts w:ascii="Tahoma" w:hAnsi="Tahoma" w:cs="Tahoma"/>
        </w:rPr>
        <w:t>and James Gonzalez</w:t>
      </w:r>
      <w:r w:rsidR="008D6D53">
        <w:rPr>
          <w:rFonts w:ascii="Tahoma" w:hAnsi="Tahoma" w:cs="Tahoma"/>
        </w:rPr>
        <w:t xml:space="preserve"> (</w:t>
      </w:r>
      <w:hyperlink r:id="rId11" w:history="1">
        <w:r w:rsidR="008D6D53" w:rsidRPr="00DD6220">
          <w:rPr>
            <w:rStyle w:val="Hyperlink"/>
            <w:rFonts w:ascii="Tahoma" w:hAnsi="Tahoma" w:cs="Tahoma"/>
          </w:rPr>
          <w:t>jgonzalez@cobbgonzalez.com</w:t>
        </w:r>
      </w:hyperlink>
      <w:r w:rsidR="008D6D53">
        <w:rPr>
          <w:rFonts w:ascii="Tahoma" w:hAnsi="Tahoma" w:cs="Tahoma"/>
        </w:rPr>
        <w:t xml:space="preserve">) </w:t>
      </w:r>
      <w:r w:rsidR="00E97AC8">
        <w:rPr>
          <w:rFonts w:ascii="Tahoma" w:hAnsi="Tahoma" w:cs="Tahoma"/>
        </w:rPr>
        <w:t xml:space="preserve"> is co-chair</w:t>
      </w:r>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A83BE9">
        <w:rPr>
          <w:rFonts w:ascii="Tahoma" w:hAnsi="Tahoma" w:cs="Tahoma"/>
        </w:rPr>
        <w:t xml:space="preserve">Chris reported on a new case from the 3rd DCA, Rodriguez v. DBPR.  The main issue was service under §455.275.  </w:t>
      </w:r>
    </w:p>
    <w:p w14:paraId="7DDB1FB4" w14:textId="78CE9F97"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xml:space="preserve">.  </w:t>
      </w:r>
      <w:proofErr w:type="spellStart"/>
      <w:r w:rsidR="004A1D4A" w:rsidRPr="000C086F">
        <w:rPr>
          <w:rFonts w:ascii="Tahoma" w:hAnsi="Tahoma" w:cs="Tahoma"/>
        </w:rPr>
        <w:t>Claramargaret</w:t>
      </w:r>
      <w:proofErr w:type="spellEnd"/>
      <w:r w:rsidR="004A1D4A" w:rsidRPr="000C086F">
        <w:rPr>
          <w:rFonts w:ascii="Tahoma" w:hAnsi="Tahoma" w:cs="Tahoma"/>
        </w:rPr>
        <w:t xml:space="preserve">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B747B9">
        <w:rPr>
          <w:rFonts w:ascii="Tahoma" w:hAnsi="Tahoma" w:cs="Tahoma"/>
        </w:rPr>
        <w:t>No report this month.</w:t>
      </w:r>
    </w:p>
    <w:p w14:paraId="23E31015" w14:textId="56F464DF" w:rsidR="007B48C1" w:rsidRPr="000C086F" w:rsidRDefault="00316FC9" w:rsidP="00535CD2">
      <w:pPr>
        <w:spacing w:after="240"/>
        <w:ind w:firstLine="720"/>
        <w:jc w:val="both"/>
        <w:rPr>
          <w:rFonts w:ascii="Tahoma" w:hAnsi="Tahoma" w:cs="Tahoma"/>
        </w:rPr>
      </w:pPr>
      <w:r w:rsidRPr="000C086F">
        <w:rPr>
          <w:rFonts w:ascii="Tahoma" w:hAnsi="Tahoma" w:cs="Tahoma"/>
        </w:rPr>
        <w:lastRenderedPageBreak/>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sidRPr="000C086F">
        <w:rPr>
          <w:rFonts w:ascii="Tahoma" w:hAnsi="Tahoma" w:cs="Tahoma"/>
        </w:rPr>
        <w:t>cases</w:t>
      </w:r>
      <w:proofErr w:type="spellEnd"/>
      <w:r w:rsidR="0080503F" w:rsidRPr="000C086F">
        <w:rPr>
          <w:rFonts w:ascii="Tahoma" w:hAnsi="Tahoma" w:cs="Tahoma"/>
        </w:rPr>
        <w:t xml:space="preserve"> related to certain sections of the standard AIA docs.  </w:t>
      </w:r>
    </w:p>
    <w:p w14:paraId="798DF192" w14:textId="194D76D0" w:rsidR="00211BE4" w:rsidRDefault="00535CD2" w:rsidP="00BA7767">
      <w:pPr>
        <w:spacing w:after="240"/>
        <w:ind w:firstLine="720"/>
        <w:jc w:val="both"/>
        <w:rPr>
          <w:rFonts w:ascii="Tahoma" w:hAnsi="Tahoma" w:cs="Tahoma"/>
        </w:rPr>
      </w:pPr>
      <w:r w:rsidRPr="000C086F">
        <w:rPr>
          <w:rFonts w:ascii="Tahoma" w:hAnsi="Tahoma" w:cs="Tahoma"/>
        </w:rPr>
        <w:t>I.</w:t>
      </w:r>
      <w:r w:rsidRPr="00197C21">
        <w:rPr>
          <w:rFonts w:ascii="Tahoma" w:hAnsi="Tahoma" w:cs="Tahoma"/>
        </w:rPr>
        <w:t xml:space="preserve"> </w:t>
      </w:r>
      <w:bookmarkEnd w:id="0"/>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2"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A83BE9">
        <w:rPr>
          <w:rFonts w:ascii="Tahoma" w:hAnsi="Tahoma" w:cs="Tahoma"/>
        </w:rPr>
        <w:t xml:space="preserve">No report today. </w:t>
      </w:r>
    </w:p>
    <w:p w14:paraId="6E564A1B" w14:textId="3A815B19" w:rsidR="00DA0CC0" w:rsidRDefault="00826554">
      <w:pPr>
        <w:spacing w:after="240"/>
        <w:ind w:firstLine="720"/>
        <w:jc w:val="both"/>
        <w:rPr>
          <w:rFonts w:ascii="Tahoma" w:hAnsi="Tahoma" w:cs="Tahoma"/>
        </w:rPr>
      </w:pPr>
      <w:r>
        <w:rPr>
          <w:rFonts w:ascii="Tahoma" w:hAnsi="Tahoma" w:cs="Tahoma"/>
        </w:rPr>
        <w:t>J</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w:t>
      </w:r>
      <w:proofErr w:type="spellStart"/>
      <w:r w:rsidR="00BD1F65" w:rsidRPr="00B629F5">
        <w:rPr>
          <w:rFonts w:ascii="Tahoma" w:hAnsi="Tahoma" w:cs="Tahoma"/>
        </w:rPr>
        <w:t>Zulian</w:t>
      </w:r>
      <w:proofErr w:type="spellEnd"/>
      <w:r w:rsidR="00BD1F65" w:rsidRPr="00B629F5">
        <w:rPr>
          <w:rFonts w:ascii="Tahoma" w:hAnsi="Tahoma" w:cs="Tahoma"/>
        </w:rPr>
        <w:t xml:space="preserve">.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E97AC8">
        <w:rPr>
          <w:rFonts w:ascii="Tahoma" w:hAnsi="Tahoma" w:cs="Tahoma"/>
        </w:rPr>
        <w:t xml:space="preserve">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097713">
        <w:rPr>
          <w:rFonts w:ascii="Tahoma" w:hAnsi="Tahoma" w:cs="Tahoma"/>
        </w:rPr>
        <w:t>5</w:t>
      </w:r>
      <w:r w:rsidR="00104F03">
        <w:rPr>
          <w:rFonts w:ascii="Tahoma" w:hAnsi="Tahoma" w:cs="Tahoma"/>
        </w:rPr>
        <w:t>28</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w:t>
      </w:r>
      <w:r w:rsidR="00A91DB5" w:rsidRPr="00B629F5">
        <w:rPr>
          <w:rFonts w:ascii="Tahoma" w:hAnsi="Tahoma" w:cs="Tahoma"/>
        </w:rPr>
        <w:t xml:space="preserve">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766F3610" w:rsidR="00B052DE" w:rsidRPr="00AC3DCF" w:rsidRDefault="00826554" w:rsidP="0096214C">
      <w:pPr>
        <w:spacing w:after="240"/>
        <w:ind w:firstLine="720"/>
        <w:jc w:val="both"/>
        <w:rPr>
          <w:rFonts w:ascii="Tahoma" w:hAnsi="Tahoma" w:cs="Tahoma"/>
        </w:rPr>
      </w:pPr>
      <w:r>
        <w:rPr>
          <w:rFonts w:ascii="Tahoma" w:hAnsi="Tahoma" w:cs="Tahoma"/>
        </w:rPr>
        <w:t>K</w:t>
      </w:r>
      <w:r w:rsidR="00DA0CC0">
        <w:rPr>
          <w:rFonts w:ascii="Tahoma" w:hAnsi="Tahoma" w:cs="Tahoma"/>
        </w:rPr>
        <w:t xml:space="preserve">. </w:t>
      </w:r>
      <w:r w:rsidR="00DA0CC0" w:rsidRPr="00DA0CC0">
        <w:rPr>
          <w:rFonts w:ascii="Tahoma" w:hAnsi="Tahoma" w:cs="Tahoma"/>
          <w:u w:val="single"/>
        </w:rPr>
        <w:t>Newsletter</w:t>
      </w:r>
      <w:r w:rsidR="00DA0CC0"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 xml:space="preserve">Peter </w:t>
      </w:r>
      <w:proofErr w:type="spellStart"/>
      <w:r w:rsidR="00506555" w:rsidRPr="000D3614">
        <w:rPr>
          <w:rFonts w:ascii="Tahoma" w:hAnsi="Tahoma" w:cs="Tahoma"/>
        </w:rPr>
        <w:t>Kapsales</w:t>
      </w:r>
      <w:proofErr w:type="spellEnd"/>
      <w:r w:rsidR="00506555" w:rsidRPr="000D3614">
        <w:rPr>
          <w:rFonts w:ascii="Tahoma" w:hAnsi="Tahoma" w:cs="Tahoma"/>
        </w:rPr>
        <w:t xml:space="preserve"> (</w:t>
      </w:r>
      <w:r w:rsidR="00506555" w:rsidRPr="000D3614">
        <w:rPr>
          <w:rStyle w:val="Hyperlink"/>
          <w:rFonts w:ascii="Tahoma" w:hAnsi="Tahoma" w:cs="Tahoma"/>
        </w:rPr>
        <w:t>pkapsales@milnelawgroup.com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B747B9">
        <w:rPr>
          <w:rFonts w:ascii="Tahoma" w:hAnsi="Tahoma" w:cs="Tahoma"/>
        </w:rPr>
        <w:t xml:space="preserve">No report this month.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less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D04AC02" w14:textId="7316E1B8" w:rsidR="00826554" w:rsidRPr="00826554" w:rsidRDefault="00826554">
      <w:pPr>
        <w:spacing w:after="240"/>
        <w:ind w:firstLine="720"/>
        <w:jc w:val="both"/>
        <w:rPr>
          <w:rFonts w:ascii="Tahoma" w:hAnsi="Tahoma" w:cs="Tahoma"/>
        </w:rPr>
      </w:pPr>
      <w:r>
        <w:rPr>
          <w:rFonts w:ascii="Tahoma" w:hAnsi="Tahoma" w:cs="Tahoma"/>
        </w:rPr>
        <w:t>L</w:t>
      </w:r>
      <w:r w:rsidRPr="00B26906">
        <w:rPr>
          <w:rFonts w:ascii="Tahoma" w:hAnsi="Tahoma" w:cs="Tahoma"/>
        </w:rPr>
        <w:t xml:space="preserve">. </w:t>
      </w:r>
      <w:r w:rsidRPr="00B26906">
        <w:rPr>
          <w:rFonts w:ascii="Tahoma" w:hAnsi="Tahoma" w:cs="Tahoma"/>
          <w:u w:val="single"/>
        </w:rPr>
        <w:t>Pro Bono Subcommittee</w:t>
      </w:r>
      <w:r w:rsidRPr="00B26906">
        <w:rPr>
          <w:rFonts w:ascii="Tahoma" w:hAnsi="Tahoma" w:cs="Tahoma"/>
        </w:rPr>
        <w:t>:  Elizabeth Ferguson (</w:t>
      </w:r>
      <w:hyperlink r:id="rId13" w:history="1">
        <w:r w:rsidRPr="00B26906">
          <w:rPr>
            <w:rStyle w:val="Hyperlink"/>
            <w:rFonts w:ascii="Tahoma" w:hAnsi="Tahoma" w:cs="Tahoma"/>
          </w:rPr>
          <w:t>ebferguson@mdwcg.com</w:t>
        </w:r>
      </w:hyperlink>
      <w:r w:rsidRPr="00B26906">
        <w:rPr>
          <w:rStyle w:val="Hyperlink"/>
          <w:rFonts w:ascii="Tahoma" w:hAnsi="Tahoma" w:cs="Tahoma"/>
          <w:color w:val="auto"/>
          <w:u w:val="none"/>
        </w:rPr>
        <w:t xml:space="preserve">) is the chair of this new subcommittee.  </w:t>
      </w:r>
      <w:r w:rsidR="00B747B9" w:rsidRPr="00B26906">
        <w:rPr>
          <w:rStyle w:val="Hyperlink"/>
          <w:rFonts w:ascii="Tahoma" w:hAnsi="Tahoma" w:cs="Tahoma"/>
          <w:color w:val="auto"/>
          <w:u w:val="none"/>
        </w:rPr>
        <w:t xml:space="preserve">No report this month. </w:t>
      </w:r>
      <w:r w:rsidRPr="00B26906">
        <w:rPr>
          <w:rStyle w:val="Hyperlink"/>
          <w:rFonts w:ascii="Tahoma" w:hAnsi="Tahoma" w:cs="Tahoma"/>
          <w:color w:val="auto"/>
          <w:u w:val="none"/>
        </w:rPr>
        <w:t>The</w:t>
      </w:r>
      <w:r>
        <w:rPr>
          <w:rStyle w:val="Hyperlink"/>
          <w:rFonts w:ascii="Tahoma" w:hAnsi="Tahoma" w:cs="Tahoma"/>
          <w:color w:val="auto"/>
          <w:u w:val="none"/>
        </w:rPr>
        <w:t xml:space="preserve"> CLC has entered into an arrangement with Jacksonville Area Legal Aid (JALA) to field referrals for pro bono clients in need of assistance with construction law issues.  The subcommittee is looking at forming similar arrangements with other legal aid organizations.  Anyone interested in joining the subcommittee or in receiving referrals for pro bono assignments should contact Elizabeth Ferguson (</w:t>
      </w:r>
      <w:hyperlink r:id="rId14" w:history="1">
        <w:r w:rsidRPr="00A21CAF">
          <w:rPr>
            <w:rStyle w:val="Hyperlink"/>
            <w:rFonts w:ascii="Tahoma" w:hAnsi="Tahoma" w:cs="Tahoma"/>
          </w:rPr>
          <w:t>ebferguson@mdwcg.com</w:t>
        </w:r>
      </w:hyperlink>
      <w:r>
        <w:rPr>
          <w:rStyle w:val="Hyperlink"/>
          <w:rFonts w:ascii="Tahoma" w:hAnsi="Tahoma" w:cs="Tahoma"/>
          <w:color w:val="auto"/>
          <w:u w:val="none"/>
        </w:rPr>
        <w:t>) for more information.</w:t>
      </w:r>
      <w:r w:rsidR="00652A1C">
        <w:rPr>
          <w:rStyle w:val="Hyperlink"/>
          <w:rFonts w:ascii="Tahoma" w:hAnsi="Tahoma" w:cs="Tahoma"/>
          <w:color w:val="auto"/>
          <w:u w:val="none"/>
        </w:rPr>
        <w:t xml:space="preserve">  </w:t>
      </w:r>
      <w:r w:rsidR="00371779">
        <w:rPr>
          <w:rStyle w:val="Hyperlink"/>
          <w:rFonts w:ascii="Tahoma" w:hAnsi="Tahoma" w:cs="Tahoma"/>
          <w:color w:val="auto"/>
          <w:u w:val="none"/>
        </w:rPr>
        <w:t>V</w:t>
      </w:r>
      <w:r w:rsidR="00652A1C">
        <w:rPr>
          <w:rStyle w:val="Hyperlink"/>
          <w:rFonts w:ascii="Tahoma" w:hAnsi="Tahoma" w:cs="Tahoma"/>
          <w:color w:val="auto"/>
          <w:u w:val="none"/>
        </w:rPr>
        <w:t>olunteering attorney</w:t>
      </w:r>
      <w:r w:rsidR="00371779">
        <w:rPr>
          <w:rStyle w:val="Hyperlink"/>
          <w:rFonts w:ascii="Tahoma" w:hAnsi="Tahoma" w:cs="Tahoma"/>
          <w:color w:val="auto"/>
          <w:u w:val="none"/>
        </w:rPr>
        <w:t>s</w:t>
      </w:r>
      <w:r w:rsidR="00652A1C">
        <w:rPr>
          <w:rStyle w:val="Hyperlink"/>
          <w:rFonts w:ascii="Tahoma" w:hAnsi="Tahoma" w:cs="Tahoma"/>
          <w:color w:val="auto"/>
          <w:u w:val="none"/>
        </w:rPr>
        <w:t xml:space="preserve"> work in conjunction with legal aid counsel</w:t>
      </w:r>
      <w:r w:rsidR="00371779">
        <w:rPr>
          <w:rStyle w:val="Hyperlink"/>
          <w:rFonts w:ascii="Tahoma" w:hAnsi="Tahoma" w:cs="Tahoma"/>
          <w:color w:val="auto"/>
          <w:u w:val="none"/>
        </w:rPr>
        <w:t xml:space="preserve"> on cases</w:t>
      </w:r>
      <w:r w:rsidR="00652A1C">
        <w:rPr>
          <w:rStyle w:val="Hyperlink"/>
          <w:rFonts w:ascii="Tahoma" w:hAnsi="Tahoma" w:cs="Tahoma"/>
          <w:color w:val="auto"/>
          <w:u w:val="none"/>
        </w:rPr>
        <w:t xml:space="preserve">.  </w:t>
      </w:r>
    </w:p>
    <w:p w14:paraId="7F94B271" w14:textId="35ED8CB8" w:rsidR="004458AC" w:rsidRDefault="00826554">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5"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3000 words. </w:t>
      </w:r>
      <w:r w:rsidR="004B15A4">
        <w:rPr>
          <w:rFonts w:ascii="Tahoma" w:hAnsi="Tahoma" w:cs="Tahoma"/>
        </w:rPr>
        <w:t xml:space="preserve"> </w:t>
      </w:r>
      <w:r w:rsidR="00652A1C">
        <w:rPr>
          <w:rFonts w:ascii="Tahoma" w:hAnsi="Tahoma" w:cs="Tahoma"/>
        </w:rPr>
        <w:t xml:space="preserve">October 15 will be the next </w:t>
      </w:r>
      <w:proofErr w:type="spellStart"/>
      <w:r w:rsidR="00652A1C">
        <w:rPr>
          <w:rFonts w:ascii="Tahoma" w:hAnsi="Tahoma" w:cs="Tahoma"/>
        </w:rPr>
        <w:t>ActionLine</w:t>
      </w:r>
      <w:proofErr w:type="spellEnd"/>
      <w:r w:rsidR="00652A1C">
        <w:rPr>
          <w:rFonts w:ascii="Tahoma" w:hAnsi="Tahoma" w:cs="Tahoma"/>
        </w:rPr>
        <w:t xml:space="preserve"> deadline.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635F53">
        <w:rPr>
          <w:rFonts w:ascii="Tahoma" w:hAnsi="Tahoma" w:cs="Tahoma"/>
        </w:rPr>
        <w:t xml:space="preserve"> or vice-chair </w:t>
      </w:r>
      <w:r w:rsidR="00AE720A">
        <w:rPr>
          <w:rFonts w:ascii="Tahoma" w:hAnsi="Tahoma" w:cs="Tahoma"/>
        </w:rPr>
        <w:t xml:space="preserve">Andrew </w:t>
      </w:r>
      <w:proofErr w:type="spellStart"/>
      <w:r w:rsidR="00AE720A">
        <w:rPr>
          <w:rFonts w:ascii="Tahoma" w:hAnsi="Tahoma" w:cs="Tahoma"/>
        </w:rPr>
        <w:t>Foti</w:t>
      </w:r>
      <w:proofErr w:type="spellEnd"/>
      <w:r w:rsidR="000C086F">
        <w:rPr>
          <w:rFonts w:ascii="Tahoma" w:hAnsi="Tahoma" w:cs="Tahoma"/>
        </w:rPr>
        <w:t xml:space="preserve"> (</w:t>
      </w:r>
      <w:hyperlink r:id="rId16"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05D4435E"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8D6D53">
        <w:rPr>
          <w:rFonts w:ascii="Tahoma" w:hAnsi="Tahoma" w:cs="Tahoma"/>
        </w:rPr>
        <w:t xml:space="preserve">No report this </w:t>
      </w:r>
      <w:r w:rsidR="00090CEA">
        <w:rPr>
          <w:rFonts w:ascii="Tahoma" w:hAnsi="Tahoma" w:cs="Tahoma"/>
        </w:rPr>
        <w:t>month</w:t>
      </w:r>
      <w:r w:rsidR="00104F03">
        <w:rPr>
          <w:rFonts w:ascii="Tahoma" w:hAnsi="Tahoma" w:cs="Tahoma"/>
        </w:rPr>
        <w:t>.</w:t>
      </w:r>
    </w:p>
    <w:p w14:paraId="7E9AAD71" w14:textId="19BDD8E3"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proofErr w:type="gramStart"/>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w:t>
      </w:r>
      <w:proofErr w:type="gramEnd"/>
      <w:r w:rsidR="008C52E3" w:rsidRPr="00E81B88">
        <w:rPr>
          <w:rFonts w:ascii="Tahoma" w:hAnsi="Tahoma" w:cs="Tahoma"/>
        </w:rPr>
        <w:t xml:space="preserv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B9098E">
        <w:rPr>
          <w:rFonts w:ascii="Tahoma" w:hAnsi="Tahoma" w:cs="Tahoma"/>
        </w:rPr>
        <w:t xml:space="preserve">Jade noted that you can update your profile on the website.  She also noted there is an announcement section on the landing page to the website.  </w:t>
      </w:r>
      <w:r w:rsidR="00B747B9">
        <w:rPr>
          <w:rFonts w:ascii="Tahoma" w:hAnsi="Tahoma" w:cs="Tahoma"/>
        </w:rPr>
        <w:t xml:space="preserve"> </w:t>
      </w:r>
      <w:r w:rsidR="00B9098E">
        <w:rPr>
          <w:rFonts w:ascii="Tahoma" w:hAnsi="Tahoma" w:cs="Tahoma"/>
        </w:rPr>
        <w:t xml:space="preserve">Reese recommended that we link the CLI page to the CLC page. </w:t>
      </w:r>
    </w:p>
    <w:p w14:paraId="11838E4E" w14:textId="6DAF3A90"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proofErr w:type="gramStart"/>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proofErr w:type="gramEnd"/>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w:t>
      </w:r>
      <w:r w:rsidR="004B15A4">
        <w:rPr>
          <w:rFonts w:ascii="Tahoma" w:hAnsi="Tahoma" w:cs="Tahoma"/>
        </w:rPr>
        <w:lastRenderedPageBreak/>
        <w:t>time as of late, including for today’s meeting</w:t>
      </w:r>
      <w:r w:rsidR="00B9098E">
        <w:rPr>
          <w:rFonts w:ascii="Tahoma" w:hAnsi="Tahoma" w:cs="Tahoma"/>
        </w:rPr>
        <w:t>, which Reese circulated by email today</w:t>
      </w:r>
      <w:r w:rsidR="004B15A4">
        <w:rPr>
          <w:rFonts w:ascii="Tahoma" w:hAnsi="Tahoma" w:cs="Tahoma"/>
        </w:rPr>
        <w:t xml:space="preserve">.  </w:t>
      </w:r>
      <w:r w:rsidR="005703B1">
        <w:rPr>
          <w:rFonts w:ascii="Tahoma" w:hAnsi="Tahoma" w:cs="Tahoma"/>
        </w:rPr>
        <w:t xml:space="preserve">There are several openings for speakers </w:t>
      </w:r>
      <w:r w:rsidR="00773281">
        <w:rPr>
          <w:rFonts w:ascii="Tahoma" w:hAnsi="Tahoma" w:cs="Tahoma"/>
        </w:rPr>
        <w:t>in early 202</w:t>
      </w:r>
      <w:r w:rsidR="007534A2">
        <w:rPr>
          <w:rFonts w:ascii="Tahoma" w:hAnsi="Tahoma" w:cs="Tahoma"/>
        </w:rPr>
        <w:t>2</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p>
    <w:p w14:paraId="0EFCB17A" w14:textId="549A27E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w:t>
      </w:r>
      <w:r w:rsidR="00D60C66">
        <w:rPr>
          <w:rFonts w:ascii="Tahoma" w:hAnsi="Tahoma" w:cs="Tahoma"/>
        </w:rPr>
        <w:t>2</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778D8955"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A83BE9">
        <w:rPr>
          <w:rFonts w:ascii="Tahoma" w:hAnsi="Tahoma" w:cs="Tahoma"/>
        </w:rPr>
        <w:t>49</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sidRPr="00A83BE9">
        <w:rPr>
          <w:rFonts w:ascii="Tahoma" w:hAnsi="Tahoma" w:cs="Tahoma"/>
        </w:rPr>
        <w:t>1</w:t>
      </w:r>
      <w:r w:rsidR="00A83BE9" w:rsidRPr="00A83BE9">
        <w:rPr>
          <w:rFonts w:ascii="Tahoma" w:hAnsi="Tahoma" w:cs="Tahoma"/>
        </w:rPr>
        <w:t>2</w:t>
      </w:r>
      <w:r w:rsidR="00E96927" w:rsidRPr="00A83BE9">
        <w:rPr>
          <w:rFonts w:ascii="Tahoma" w:hAnsi="Tahoma" w:cs="Tahoma"/>
        </w:rPr>
        <w:t>:</w:t>
      </w:r>
      <w:r w:rsidR="00B17305">
        <w:rPr>
          <w:rFonts w:ascii="Tahoma" w:hAnsi="Tahoma" w:cs="Tahoma"/>
        </w:rPr>
        <w:t>50</w:t>
      </w:r>
      <w:r w:rsidR="00E96927" w:rsidRPr="00A83BE9">
        <w:rPr>
          <w:rFonts w:ascii="Tahoma" w:hAnsi="Tahoma" w:cs="Tahoma"/>
        </w:rPr>
        <w:t xml:space="preserve"> </w:t>
      </w:r>
      <w:r w:rsidR="006A5DF2" w:rsidRPr="00A83BE9">
        <w:rPr>
          <w:rFonts w:ascii="Tahoma" w:hAnsi="Tahoma" w:cs="Tahoma"/>
        </w:rPr>
        <w:t>P.M.)</w:t>
      </w:r>
    </w:p>
    <w:p w14:paraId="5AB00C0B" w14:textId="26C4D464" w:rsidR="00B9098E" w:rsidRDefault="006A5DF2" w:rsidP="00A83BE9">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as</w:t>
      </w:r>
      <w:r w:rsidR="00B9098E">
        <w:rPr>
          <w:rFonts w:ascii="Tahoma" w:hAnsi="Tahoma" w:cs="Tahoma"/>
        </w:rPr>
        <w:t xml:space="preserve"> Carrie </w:t>
      </w:r>
      <w:proofErr w:type="spellStart"/>
      <w:r w:rsidR="00B9098E">
        <w:rPr>
          <w:rFonts w:ascii="Tahoma" w:hAnsi="Tahoma" w:cs="Tahoma"/>
        </w:rPr>
        <w:t>Macsuga</w:t>
      </w:r>
      <w:proofErr w:type="spellEnd"/>
      <w:r w:rsidR="00B9098E">
        <w:rPr>
          <w:rFonts w:ascii="Tahoma" w:hAnsi="Tahoma" w:cs="Tahoma"/>
        </w:rPr>
        <w:t xml:space="preserve">, of </w:t>
      </w:r>
      <w:proofErr w:type="spellStart"/>
      <w:r w:rsidR="00B9098E">
        <w:rPr>
          <w:rFonts w:ascii="Tahoma" w:hAnsi="Tahoma" w:cs="Tahoma"/>
        </w:rPr>
        <w:t>Oscher</w:t>
      </w:r>
      <w:proofErr w:type="spellEnd"/>
      <w:r w:rsidR="00B9098E">
        <w:rPr>
          <w:rFonts w:ascii="Tahoma" w:hAnsi="Tahoma" w:cs="Tahoma"/>
        </w:rPr>
        <w:t xml:space="preserve"> Consulting, who presented on</w:t>
      </w:r>
      <w:r w:rsidR="004B15A4">
        <w:rPr>
          <w:rFonts w:ascii="Tahoma" w:hAnsi="Tahoma" w:cs="Tahoma"/>
        </w:rPr>
        <w:t xml:space="preserve"> </w:t>
      </w:r>
      <w:r w:rsidR="00B9098E" w:rsidRPr="00B9098E">
        <w:rPr>
          <w:rFonts w:ascii="Tahoma" w:hAnsi="Tahoma" w:cs="Tahoma"/>
        </w:rPr>
        <w:t xml:space="preserve">“Audits and Forensic Accounting in Construction Cases.”  </w:t>
      </w:r>
      <w:r w:rsidR="00B9098E">
        <w:rPr>
          <w:rFonts w:ascii="Tahoma" w:hAnsi="Tahoma" w:cs="Tahoma"/>
        </w:rPr>
        <w:t xml:space="preserve">Carrie is a CPA / CFE / and CAMS, with a background in construction management. </w:t>
      </w:r>
    </w:p>
    <w:p w14:paraId="6904E46F" w14:textId="7666A40A" w:rsidR="005847E7" w:rsidRPr="00A83BE9" w:rsidRDefault="00D60C66" w:rsidP="00A83BE9">
      <w:pPr>
        <w:spacing w:after="240"/>
        <w:jc w:val="both"/>
        <w:rPr>
          <w:rFonts w:ascii="Tahoma" w:hAnsi="Tahoma" w:cs="Tahoma"/>
          <w:b/>
        </w:rPr>
      </w:pPr>
      <w:r>
        <w:rPr>
          <w:rFonts w:ascii="Tahoma" w:hAnsi="Tahoma" w:cs="Tahoma"/>
          <w:b/>
          <w:u w:val="single"/>
        </w:rPr>
        <w:t>4</w:t>
      </w:r>
      <w:r w:rsidR="005847E7" w:rsidRPr="005847E7">
        <w:rPr>
          <w:rFonts w:ascii="Tahoma" w:hAnsi="Tahoma" w:cs="Tahoma"/>
          <w:b/>
          <w:u w:val="single"/>
        </w:rPr>
        <w:t>. Closing:</w:t>
      </w:r>
      <w:r w:rsidR="005847E7" w:rsidRPr="005847E7">
        <w:rPr>
          <w:rFonts w:ascii="Tahoma" w:hAnsi="Tahoma" w:cs="Tahoma"/>
          <w:b/>
        </w:rPr>
        <w:t xml:space="preserve"> </w:t>
      </w:r>
    </w:p>
    <w:p w14:paraId="7BBC6178" w14:textId="5675AB8E"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A83BE9">
        <w:rPr>
          <w:rFonts w:ascii="Tahoma" w:hAnsi="Tahoma" w:cs="Tahoma"/>
        </w:rPr>
        <w:t>2</w:t>
      </w:r>
      <w:r w:rsidR="00D130A4">
        <w:rPr>
          <w:rFonts w:ascii="Tahoma" w:hAnsi="Tahoma" w:cs="Tahoma"/>
        </w:rPr>
        <w:t>:</w:t>
      </w:r>
      <w:r w:rsidR="00B17305">
        <w:rPr>
          <w:rFonts w:ascii="Tahoma" w:hAnsi="Tahoma" w:cs="Tahoma"/>
        </w:rPr>
        <w:t>51</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60B99C44"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B17305">
        <w:rPr>
          <w:rFonts w:ascii="Tahoma" w:hAnsi="Tahoma" w:cs="Tahoma"/>
          <w:b/>
          <w:highlight w:val="yellow"/>
        </w:rPr>
        <w:t>Novem</w:t>
      </w:r>
      <w:r w:rsidR="0057082A">
        <w:rPr>
          <w:rFonts w:ascii="Tahoma" w:hAnsi="Tahoma" w:cs="Tahoma"/>
          <w:b/>
          <w:highlight w:val="yellow"/>
        </w:rPr>
        <w:t>ber</w:t>
      </w:r>
      <w:r w:rsidR="00D60C66">
        <w:rPr>
          <w:rFonts w:ascii="Tahoma" w:hAnsi="Tahoma" w:cs="Tahoma"/>
          <w:b/>
          <w:highlight w:val="yellow"/>
        </w:rPr>
        <w:t xml:space="preserve"> </w:t>
      </w:r>
      <w:r w:rsidR="00B17305">
        <w:rPr>
          <w:rFonts w:ascii="Tahoma" w:hAnsi="Tahoma" w:cs="Tahoma"/>
          <w:b/>
          <w:highlight w:val="yellow"/>
        </w:rPr>
        <w:t>8</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1"/>
      <w:bookmarkEnd w:id="2"/>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3"/>
    <w:p w14:paraId="6080F5B0" w14:textId="27E37502" w:rsidR="00DF4188" w:rsidRPr="006D2C33" w:rsidRDefault="00DF4188">
      <w:pPr>
        <w:spacing w:after="240"/>
        <w:jc w:val="both"/>
        <w:rPr>
          <w:rFonts w:ascii="Tahoma" w:hAnsi="Tahoma" w:cs="Tahoma"/>
        </w:rPr>
      </w:pPr>
    </w:p>
    <w:sectPr w:rsidR="00DF4188" w:rsidRPr="006D2C33" w:rsidSect="003C2D0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3B51" w14:textId="77777777" w:rsidR="000F3C28" w:rsidRDefault="000F3C28">
      <w:r>
        <w:separator/>
      </w:r>
    </w:p>
  </w:endnote>
  <w:endnote w:type="continuationSeparator" w:id="0">
    <w:p w14:paraId="41BA0013" w14:textId="77777777" w:rsidR="000F3C28" w:rsidRDefault="000F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CEA2" w14:textId="77777777" w:rsidR="0060283F" w:rsidRDefault="00602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E1BF" w14:textId="49183F17"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60283F">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2EDE" w14:textId="77777777" w:rsidR="000F3C28" w:rsidRDefault="000F3C28">
      <w:r>
        <w:separator/>
      </w:r>
    </w:p>
  </w:footnote>
  <w:footnote w:type="continuationSeparator" w:id="0">
    <w:p w14:paraId="0CBE01EA" w14:textId="77777777" w:rsidR="000F3C28" w:rsidRDefault="000F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BEB1" w14:textId="77777777" w:rsidR="0060283F" w:rsidRDefault="00602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ECF9" w14:textId="77777777" w:rsidR="0060283F" w:rsidRDefault="00602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ParaPopList" w:val="0"/>
    <w:docVar w:name="zzmp10NoTrailerPromptID" w:val="ACTIVE.45573072.1"/>
  </w:docVars>
  <w:rsids>
    <w:rsidRoot w:val="004458AC"/>
    <w:rsid w:val="000058E0"/>
    <w:rsid w:val="00006F73"/>
    <w:rsid w:val="0001199A"/>
    <w:rsid w:val="00011A45"/>
    <w:rsid w:val="00013C7F"/>
    <w:rsid w:val="00025ECA"/>
    <w:rsid w:val="0003379C"/>
    <w:rsid w:val="0003443C"/>
    <w:rsid w:val="00040F2A"/>
    <w:rsid w:val="0004233C"/>
    <w:rsid w:val="00042E1E"/>
    <w:rsid w:val="0005140C"/>
    <w:rsid w:val="00054EFD"/>
    <w:rsid w:val="0005525B"/>
    <w:rsid w:val="00055D9E"/>
    <w:rsid w:val="00056966"/>
    <w:rsid w:val="0006365F"/>
    <w:rsid w:val="00063761"/>
    <w:rsid w:val="000653B7"/>
    <w:rsid w:val="00066745"/>
    <w:rsid w:val="00073595"/>
    <w:rsid w:val="00075A4D"/>
    <w:rsid w:val="00077701"/>
    <w:rsid w:val="0008131D"/>
    <w:rsid w:val="0008250C"/>
    <w:rsid w:val="00090CEA"/>
    <w:rsid w:val="000961E6"/>
    <w:rsid w:val="0009674B"/>
    <w:rsid w:val="00097713"/>
    <w:rsid w:val="000B00AF"/>
    <w:rsid w:val="000B3F58"/>
    <w:rsid w:val="000C086F"/>
    <w:rsid w:val="000D0932"/>
    <w:rsid w:val="000D3614"/>
    <w:rsid w:val="000D5311"/>
    <w:rsid w:val="000D5578"/>
    <w:rsid w:val="000E03A5"/>
    <w:rsid w:val="000E1060"/>
    <w:rsid w:val="000E14FD"/>
    <w:rsid w:val="000E1AD3"/>
    <w:rsid w:val="000E2066"/>
    <w:rsid w:val="000F3C28"/>
    <w:rsid w:val="000F568C"/>
    <w:rsid w:val="000F640D"/>
    <w:rsid w:val="001012E9"/>
    <w:rsid w:val="001042B5"/>
    <w:rsid w:val="001048EB"/>
    <w:rsid w:val="00104F03"/>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0297"/>
    <w:rsid w:val="001748B1"/>
    <w:rsid w:val="00181119"/>
    <w:rsid w:val="00181572"/>
    <w:rsid w:val="0018400E"/>
    <w:rsid w:val="00190E7B"/>
    <w:rsid w:val="00192180"/>
    <w:rsid w:val="001947F6"/>
    <w:rsid w:val="00197C21"/>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3963"/>
    <w:rsid w:val="00255B5A"/>
    <w:rsid w:val="00265E1B"/>
    <w:rsid w:val="00276471"/>
    <w:rsid w:val="00276DF3"/>
    <w:rsid w:val="00281594"/>
    <w:rsid w:val="00282326"/>
    <w:rsid w:val="00282564"/>
    <w:rsid w:val="00285B58"/>
    <w:rsid w:val="00287339"/>
    <w:rsid w:val="00295BD4"/>
    <w:rsid w:val="002976F9"/>
    <w:rsid w:val="002977D0"/>
    <w:rsid w:val="002A2602"/>
    <w:rsid w:val="002B0589"/>
    <w:rsid w:val="002B0BE3"/>
    <w:rsid w:val="002B3278"/>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1779"/>
    <w:rsid w:val="003748D7"/>
    <w:rsid w:val="003761BF"/>
    <w:rsid w:val="003761D0"/>
    <w:rsid w:val="00376472"/>
    <w:rsid w:val="003806B8"/>
    <w:rsid w:val="00381613"/>
    <w:rsid w:val="003915E8"/>
    <w:rsid w:val="003A4848"/>
    <w:rsid w:val="003A52F3"/>
    <w:rsid w:val="003A5FC4"/>
    <w:rsid w:val="003A608A"/>
    <w:rsid w:val="003B026C"/>
    <w:rsid w:val="003B4833"/>
    <w:rsid w:val="003B4AA5"/>
    <w:rsid w:val="003B7944"/>
    <w:rsid w:val="003C0A6B"/>
    <w:rsid w:val="003C2D0A"/>
    <w:rsid w:val="003C46D4"/>
    <w:rsid w:val="003C4C48"/>
    <w:rsid w:val="003C5408"/>
    <w:rsid w:val="003C709B"/>
    <w:rsid w:val="003D1091"/>
    <w:rsid w:val="003D569C"/>
    <w:rsid w:val="003D6263"/>
    <w:rsid w:val="003E01CD"/>
    <w:rsid w:val="003E2639"/>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77BA8"/>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7082A"/>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4078"/>
    <w:rsid w:val="005F5C05"/>
    <w:rsid w:val="005F6A56"/>
    <w:rsid w:val="005F6E6B"/>
    <w:rsid w:val="005F7317"/>
    <w:rsid w:val="00600E47"/>
    <w:rsid w:val="006014AD"/>
    <w:rsid w:val="0060283F"/>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33CA"/>
    <w:rsid w:val="00645CFA"/>
    <w:rsid w:val="0064780A"/>
    <w:rsid w:val="00652A1C"/>
    <w:rsid w:val="006570D2"/>
    <w:rsid w:val="00662A81"/>
    <w:rsid w:val="00665EDD"/>
    <w:rsid w:val="00667850"/>
    <w:rsid w:val="00671F05"/>
    <w:rsid w:val="00672B85"/>
    <w:rsid w:val="00674078"/>
    <w:rsid w:val="006745FD"/>
    <w:rsid w:val="00676824"/>
    <w:rsid w:val="006773AD"/>
    <w:rsid w:val="0068466D"/>
    <w:rsid w:val="00687AF4"/>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05EA9"/>
    <w:rsid w:val="00710030"/>
    <w:rsid w:val="00714186"/>
    <w:rsid w:val="007141BA"/>
    <w:rsid w:val="00714E12"/>
    <w:rsid w:val="0071559F"/>
    <w:rsid w:val="007160E6"/>
    <w:rsid w:val="00720E7D"/>
    <w:rsid w:val="0072269C"/>
    <w:rsid w:val="00732A09"/>
    <w:rsid w:val="007353E5"/>
    <w:rsid w:val="00740413"/>
    <w:rsid w:val="00741DD3"/>
    <w:rsid w:val="007467D0"/>
    <w:rsid w:val="00750F64"/>
    <w:rsid w:val="007534A2"/>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C0601"/>
    <w:rsid w:val="007D24E2"/>
    <w:rsid w:val="007D4E56"/>
    <w:rsid w:val="007E0CFB"/>
    <w:rsid w:val="007E3025"/>
    <w:rsid w:val="007E379C"/>
    <w:rsid w:val="007F0485"/>
    <w:rsid w:val="0080503F"/>
    <w:rsid w:val="00810C0A"/>
    <w:rsid w:val="00821E83"/>
    <w:rsid w:val="00823B40"/>
    <w:rsid w:val="00826554"/>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85FF2"/>
    <w:rsid w:val="00893D46"/>
    <w:rsid w:val="00894561"/>
    <w:rsid w:val="008A243E"/>
    <w:rsid w:val="008B298C"/>
    <w:rsid w:val="008B2B07"/>
    <w:rsid w:val="008B523B"/>
    <w:rsid w:val="008C3ED2"/>
    <w:rsid w:val="008C4EBD"/>
    <w:rsid w:val="008C52E3"/>
    <w:rsid w:val="008C635C"/>
    <w:rsid w:val="008C6A82"/>
    <w:rsid w:val="008D1ABD"/>
    <w:rsid w:val="008D3F8D"/>
    <w:rsid w:val="008D6D53"/>
    <w:rsid w:val="008E3FC4"/>
    <w:rsid w:val="008E516F"/>
    <w:rsid w:val="008E7411"/>
    <w:rsid w:val="008E74E4"/>
    <w:rsid w:val="008F0C99"/>
    <w:rsid w:val="008F2394"/>
    <w:rsid w:val="008F572A"/>
    <w:rsid w:val="008F5DE1"/>
    <w:rsid w:val="009154BC"/>
    <w:rsid w:val="00915816"/>
    <w:rsid w:val="009172E0"/>
    <w:rsid w:val="009361D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A5E15"/>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3BE9"/>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E720A"/>
    <w:rsid w:val="00AF23FE"/>
    <w:rsid w:val="00AF34BF"/>
    <w:rsid w:val="00B049C9"/>
    <w:rsid w:val="00B04EAA"/>
    <w:rsid w:val="00B052DE"/>
    <w:rsid w:val="00B10ADC"/>
    <w:rsid w:val="00B1177C"/>
    <w:rsid w:val="00B17305"/>
    <w:rsid w:val="00B233C7"/>
    <w:rsid w:val="00B23789"/>
    <w:rsid w:val="00B26906"/>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47B9"/>
    <w:rsid w:val="00B751C3"/>
    <w:rsid w:val="00B9098E"/>
    <w:rsid w:val="00BA069B"/>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17E8E"/>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357"/>
    <w:rsid w:val="00C81861"/>
    <w:rsid w:val="00C82161"/>
    <w:rsid w:val="00C83486"/>
    <w:rsid w:val="00C846A3"/>
    <w:rsid w:val="00C874EF"/>
    <w:rsid w:val="00C9000B"/>
    <w:rsid w:val="00C93B0F"/>
    <w:rsid w:val="00C953B5"/>
    <w:rsid w:val="00CA36C2"/>
    <w:rsid w:val="00CA44F5"/>
    <w:rsid w:val="00CB67EB"/>
    <w:rsid w:val="00CC1272"/>
    <w:rsid w:val="00CC4C68"/>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463C1"/>
    <w:rsid w:val="00D60C66"/>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AC8"/>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977"/>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6103"/>
    <w:rPr>
      <w:color w:val="605E5C"/>
      <w:shd w:val="clear" w:color="auto" w:fill="E1DFDD"/>
    </w:rPr>
  </w:style>
  <w:style w:type="character" w:customStyle="1" w:styleId="UnresolvedMention3">
    <w:name w:val="Unresolved Mention3"/>
    <w:basedOn w:val="DefaultParagraphFont"/>
    <w:uiPriority w:val="99"/>
    <w:semiHidden/>
    <w:unhideWhenUsed/>
    <w:rsid w:val="008D6D53"/>
    <w:rPr>
      <w:color w:val="605E5C"/>
      <w:shd w:val="clear" w:color="auto" w:fill="E1DFDD"/>
    </w:rPr>
  </w:style>
  <w:style w:type="character" w:customStyle="1" w:styleId="UnresolvedMention4">
    <w:name w:val="Unresolved Mention4"/>
    <w:basedOn w:val="DefaultParagraphFont"/>
    <w:uiPriority w:val="99"/>
    <w:semiHidden/>
    <w:unhideWhenUsed/>
    <w:rsid w:val="00C8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jf@katzbarro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onzalez@cobbgonzalez.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elder@cobbgonzalez.com" TargetMode="External"/><Relationship Id="rId23" Type="http://schemas.openxmlformats.org/officeDocument/2006/relationships/fontTable" Target="fontTable.xml"/><Relationship Id="rId10" Type="http://schemas.openxmlformats.org/officeDocument/2006/relationships/hyperlink" Target="mailto:CCobb@cobbgonzale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irschman@therhlawfirm.com" TargetMode="External"/><Relationship Id="rId14" Type="http://schemas.openxmlformats.org/officeDocument/2006/relationships/hyperlink" Target="mailto:ebferguson@mdwc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8138</Characters>
  <Application>Microsoft Office Word</Application>
  <DocSecurity>0</DocSecurity>
  <PresentationFormat>15|.DOCX</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2021-10-11T16:52:00Z</dcterms:created>
  <dcterms:modified xsi:type="dcterms:W3CDTF">2021-10-11T16:52:00Z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