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D31B998"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211BE4">
        <w:rPr>
          <w:rFonts w:ascii="Tahoma" w:hAnsi="Tahoma" w:cs="Tahoma"/>
        </w:rPr>
        <w:t>January</w:t>
      </w:r>
      <w:r w:rsidR="00357B3D">
        <w:rPr>
          <w:rFonts w:ascii="Tahoma" w:hAnsi="Tahoma" w:cs="Tahoma"/>
        </w:rPr>
        <w:t xml:space="preserve"> </w:t>
      </w:r>
      <w:r w:rsidR="002B0BE3">
        <w:rPr>
          <w:rFonts w:ascii="Tahoma" w:hAnsi="Tahoma" w:cs="Tahoma"/>
        </w:rPr>
        <w:t>1</w:t>
      </w:r>
      <w:r w:rsidR="00211BE4">
        <w:rPr>
          <w:rFonts w:ascii="Tahoma" w:hAnsi="Tahoma" w:cs="Tahoma"/>
        </w:rPr>
        <w:t>1</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533FB70B"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357B3D">
        <w:rPr>
          <w:rFonts w:ascii="Tahoma" w:hAnsi="Tahoma" w:cs="Tahoma"/>
        </w:rPr>
        <w:t>1</w:t>
      </w:r>
      <w:r w:rsidR="004F5557">
        <w:rPr>
          <w:rFonts w:ascii="Tahoma" w:hAnsi="Tahoma" w:cs="Tahoma"/>
        </w:rPr>
        <w:t>/</w:t>
      </w:r>
      <w:r w:rsidR="00211BE4">
        <w:rPr>
          <w:rFonts w:ascii="Tahoma" w:hAnsi="Tahoma" w:cs="Tahoma"/>
        </w:rPr>
        <w:t>9</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3EE85391"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B0BE3">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0FD11842"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w:t>
      </w:r>
      <w:r w:rsidR="002B0BE3">
        <w:rPr>
          <w:rFonts w:ascii="Tahoma" w:hAnsi="Tahoma" w:cs="Tahoma"/>
        </w:rPr>
        <w:t xml:space="preserve"> Vice-Chair Bruce Partington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7A9E92B"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211BE4">
        <w:rPr>
          <w:rFonts w:ascii="Tahoma" w:hAnsi="Tahoma" w:cs="Tahoma"/>
        </w:rPr>
        <w:t>Dec</w:t>
      </w:r>
      <w:r w:rsidR="002B0BE3">
        <w:rPr>
          <w:rFonts w:ascii="Tahoma" w:hAnsi="Tahoma" w:cs="Tahoma"/>
        </w:rPr>
        <w:t>em</w:t>
      </w:r>
      <w:r w:rsidR="00357B3D">
        <w:rPr>
          <w:rFonts w:ascii="Tahoma" w:hAnsi="Tahoma" w:cs="Tahoma"/>
        </w:rPr>
        <w:t>ber</w:t>
      </w:r>
      <w:r w:rsidR="003D1091">
        <w:rPr>
          <w:rFonts w:ascii="Tahoma" w:hAnsi="Tahoma" w:cs="Tahoma"/>
        </w:rPr>
        <w:t xml:space="preserve"> </w:t>
      </w:r>
      <w:r w:rsidR="00211BE4">
        <w:rPr>
          <w:rFonts w:ascii="Tahoma" w:hAnsi="Tahoma" w:cs="Tahoma"/>
        </w:rPr>
        <w:t>14</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754B9">
        <w:rPr>
          <w:rFonts w:ascii="Tahoma" w:hAnsi="Tahoma" w:cs="Tahoma"/>
        </w:rPr>
        <w:t xml:space="preserve">by Reese on </w:t>
      </w:r>
      <w:r w:rsidR="00357B3D">
        <w:rPr>
          <w:rFonts w:ascii="Tahoma" w:hAnsi="Tahoma" w:cs="Tahoma"/>
        </w:rPr>
        <w:t>1</w:t>
      </w:r>
      <w:r w:rsidR="00C754B9">
        <w:rPr>
          <w:rFonts w:ascii="Tahoma" w:hAnsi="Tahoma" w:cs="Tahoma"/>
        </w:rPr>
        <w:t>/</w:t>
      </w:r>
      <w:r w:rsidR="002B0BE3">
        <w:rPr>
          <w:rFonts w:ascii="Tahoma" w:hAnsi="Tahoma" w:cs="Tahoma"/>
        </w:rPr>
        <w:t>1</w:t>
      </w:r>
      <w:r w:rsidR="00211BE4">
        <w:rPr>
          <w:rFonts w:ascii="Tahoma" w:hAnsi="Tahoma" w:cs="Tahoma"/>
        </w:rPr>
        <w:t>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3C62CE4B" w14:textId="2AB11920" w:rsidR="00211BE4" w:rsidRDefault="00211BE4">
      <w:pPr>
        <w:spacing w:after="240"/>
        <w:jc w:val="both"/>
        <w:rPr>
          <w:rFonts w:ascii="Tahoma" w:hAnsi="Tahoma" w:cs="Tahoma"/>
        </w:rPr>
      </w:pPr>
      <w:r>
        <w:rPr>
          <w:rFonts w:ascii="Tahoma" w:hAnsi="Tahoma" w:cs="Tahoma"/>
        </w:rPr>
        <w:t>Reese gave a Chair’s report to start the year including the following:</w:t>
      </w:r>
    </w:p>
    <w:p w14:paraId="1F429085" w14:textId="5DB02909" w:rsidR="00211BE4" w:rsidRDefault="00211BE4">
      <w:pPr>
        <w:spacing w:after="240"/>
        <w:jc w:val="both"/>
        <w:rPr>
          <w:rFonts w:ascii="Tahoma" w:hAnsi="Tahoma" w:cs="Tahoma"/>
        </w:rPr>
      </w:pPr>
      <w:r>
        <w:rPr>
          <w:rFonts w:ascii="Tahoma" w:hAnsi="Tahoma" w:cs="Tahoma"/>
        </w:rPr>
        <w:t>Kellie Humphries will join Sean Mickley as Co-Chair of Legislative Subcommittee.</w:t>
      </w:r>
    </w:p>
    <w:p w14:paraId="554AEA6B" w14:textId="137500CD" w:rsidR="00211BE4" w:rsidRDefault="00211BE4">
      <w:pPr>
        <w:spacing w:after="240"/>
        <w:jc w:val="both"/>
        <w:rPr>
          <w:rFonts w:ascii="Tahoma" w:hAnsi="Tahoma" w:cs="Tahoma"/>
        </w:rPr>
      </w:pPr>
      <w:r>
        <w:rPr>
          <w:rFonts w:ascii="Tahoma" w:hAnsi="Tahoma" w:cs="Tahoma"/>
        </w:rPr>
        <w:t>Nick Elder will take over as Chair of Publications Subcommittee.</w:t>
      </w:r>
    </w:p>
    <w:p w14:paraId="70EDB346" w14:textId="353D443D" w:rsidR="00211BE4" w:rsidRDefault="00211BE4">
      <w:pPr>
        <w:spacing w:after="240"/>
        <w:jc w:val="both"/>
        <w:rPr>
          <w:rFonts w:ascii="Tahoma" w:hAnsi="Tahoma" w:cs="Tahoma"/>
        </w:rPr>
      </w:pPr>
      <w:r>
        <w:rPr>
          <w:rFonts w:ascii="Tahoma" w:hAnsi="Tahoma" w:cs="Tahoma"/>
        </w:rPr>
        <w:t>Peter Kapsales will stay on as the sole Newsletter Subcommittee chair.</w:t>
      </w:r>
    </w:p>
    <w:p w14:paraId="4271BEDB" w14:textId="3E3569E0" w:rsidR="00211BE4" w:rsidRDefault="00211BE4">
      <w:pPr>
        <w:spacing w:after="240"/>
        <w:jc w:val="both"/>
        <w:rPr>
          <w:rFonts w:ascii="Tahoma" w:hAnsi="Tahoma" w:cs="Tahoma"/>
        </w:rPr>
      </w:pPr>
      <w:r>
        <w:rPr>
          <w:rFonts w:ascii="Tahoma" w:hAnsi="Tahoma" w:cs="Tahoma"/>
        </w:rPr>
        <w:t xml:space="preserve">Jade Davis and Hardy Roberts will chair the Website Subcommittee.  </w:t>
      </w:r>
    </w:p>
    <w:p w14:paraId="4ED27B7A" w14:textId="092B998A" w:rsidR="00211BE4" w:rsidRDefault="00211BE4">
      <w:pPr>
        <w:spacing w:after="240"/>
        <w:jc w:val="both"/>
        <w:rPr>
          <w:rFonts w:ascii="Tahoma" w:hAnsi="Tahoma" w:cs="Tahoma"/>
        </w:rPr>
      </w:pPr>
      <w:r>
        <w:rPr>
          <w:rFonts w:ascii="Tahoma" w:hAnsi="Tahoma" w:cs="Tahoma"/>
        </w:rPr>
        <w:t xml:space="preserve">A new Subcommittee for Webinars will be chaired by Brett Henson and Hardy Roberts.  This subcommittee will address setting up new programming for Bar compliant live/recorded content for credit since the Bar will not allow our monthly calls to be used for credit after the fact if you do not attend the call live. </w:t>
      </w:r>
    </w:p>
    <w:p w14:paraId="750E7877" w14:textId="264C9526" w:rsidR="00211BE4" w:rsidRDefault="00211BE4">
      <w:pPr>
        <w:spacing w:after="240"/>
        <w:jc w:val="both"/>
        <w:rPr>
          <w:rFonts w:ascii="Tahoma" w:hAnsi="Tahoma" w:cs="Tahoma"/>
        </w:rPr>
      </w:pPr>
      <w:r>
        <w:rPr>
          <w:rFonts w:ascii="Tahoma" w:hAnsi="Tahoma" w:cs="Tahoma"/>
        </w:rPr>
        <w:t>Please note that some subcommittees will move to bi-monthly instead of monthly reports.</w:t>
      </w:r>
    </w:p>
    <w:p w14:paraId="4619652A" w14:textId="59C8CF5C" w:rsidR="00211BE4" w:rsidRDefault="00211BE4">
      <w:pPr>
        <w:spacing w:after="240"/>
        <w:jc w:val="both"/>
        <w:rPr>
          <w:rFonts w:ascii="Tahoma" w:hAnsi="Tahoma" w:cs="Tahoma"/>
        </w:rPr>
      </w:pPr>
      <w:r>
        <w:rPr>
          <w:rFonts w:ascii="Tahoma" w:hAnsi="Tahoma" w:cs="Tahoma"/>
        </w:rPr>
        <w:t xml:space="preserve">Six substantive subcommittees will sponsor one committee meeting per year as well as generating one newsletter article per year. </w:t>
      </w:r>
    </w:p>
    <w:p w14:paraId="4E642D02" w14:textId="58B62F6C" w:rsidR="00211BE4" w:rsidRDefault="00211BE4">
      <w:pPr>
        <w:spacing w:after="240"/>
        <w:jc w:val="both"/>
        <w:rPr>
          <w:rFonts w:ascii="Tahoma" w:hAnsi="Tahoma" w:cs="Tahoma"/>
        </w:rPr>
      </w:pPr>
      <w:r>
        <w:rPr>
          <w:rFonts w:ascii="Tahoma" w:hAnsi="Tahoma" w:cs="Tahoma"/>
        </w:rPr>
        <w:t xml:space="preserve">We have openings for Vice Chair positions on the Membership, Publications, Newsletter and Small Business Subcommittees. This is a great opportunity for getting involved without the full responsibility of serving as chair.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6D4E11D"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 </w:t>
      </w:r>
      <w:r w:rsidR="00211BE4">
        <w:rPr>
          <w:rFonts w:ascii="Tahoma" w:hAnsi="Tahoma" w:cs="Tahoma"/>
        </w:rPr>
        <w:t xml:space="preserve"> If you are interested in getting </w:t>
      </w:r>
      <w:r w:rsidR="00211BE4">
        <w:rPr>
          <w:rFonts w:ascii="Tahoma" w:hAnsi="Tahoma" w:cs="Tahoma"/>
        </w:rPr>
        <w:lastRenderedPageBreak/>
        <w:t xml:space="preserve">involved, including in a leadership track, please contact Claramargaret. </w:t>
      </w:r>
      <w:r w:rsidR="00F705F9">
        <w:rPr>
          <w:rFonts w:ascii="Tahoma" w:hAnsi="Tahoma" w:cs="Tahoma"/>
        </w:rPr>
        <w:t xml:space="preserve"> </w:t>
      </w:r>
      <w:r w:rsidR="00885C80">
        <w:rPr>
          <w:rFonts w:ascii="Tahoma" w:hAnsi="Tahoma" w:cs="Tahoma"/>
        </w:rPr>
        <w:t>The mid-winter meeting January 20-22, 2021 in San Diego is c</w:t>
      </w:r>
      <w:r w:rsidR="00211BE4">
        <w:rPr>
          <w:rFonts w:ascii="Tahoma" w:hAnsi="Tahoma" w:cs="Tahoma"/>
        </w:rPr>
        <w:t>ancelled</w:t>
      </w:r>
      <w:r w:rsidR="0018400E">
        <w:rPr>
          <w:rFonts w:ascii="Tahoma" w:hAnsi="Tahoma" w:cs="Tahoma"/>
        </w:rPr>
        <w:t>.</w:t>
      </w:r>
      <w:r w:rsidR="00885C80">
        <w:rPr>
          <w:rFonts w:ascii="Tahoma" w:hAnsi="Tahoma" w:cs="Tahoma"/>
        </w:rPr>
        <w:t xml:space="preserve"> </w:t>
      </w:r>
      <w:r w:rsidR="00211BE4">
        <w:rPr>
          <w:rFonts w:ascii="Tahoma" w:hAnsi="Tahoma" w:cs="Tahoma"/>
        </w:rPr>
        <w:t xml:space="preserve">A virtual February meeting will take place and Claramargaret will circulate information to the listserv including the ABA Flash Newsletter.  </w:t>
      </w:r>
      <w:r w:rsidR="00885C80">
        <w:rPr>
          <w:rFonts w:ascii="Tahoma" w:hAnsi="Tahoma" w:cs="Tahoma"/>
        </w:rPr>
        <w:t xml:space="preserve"> </w:t>
      </w:r>
      <w:r w:rsidR="00D17D7B">
        <w:rPr>
          <w:rFonts w:ascii="Tahoma" w:hAnsi="Tahoma" w:cs="Tahoma"/>
        </w:rPr>
        <w:t>The regi</w:t>
      </w:r>
      <w:r w:rsidR="00357B3D">
        <w:rPr>
          <w:rFonts w:ascii="Tahoma" w:hAnsi="Tahoma" w:cs="Tahoma"/>
        </w:rPr>
        <w:t>o</w:t>
      </w:r>
      <w:r w:rsidR="00D17D7B">
        <w:rPr>
          <w:rFonts w:ascii="Tahoma" w:hAnsi="Tahoma" w:cs="Tahoma"/>
        </w:rPr>
        <w:t>nal meetings on 2/26 in Boston, Denver, L.A., and Nashville</w:t>
      </w:r>
      <w:r w:rsidR="00211BE4">
        <w:rPr>
          <w:rFonts w:ascii="Tahoma" w:hAnsi="Tahoma" w:cs="Tahoma"/>
        </w:rPr>
        <w:t xml:space="preserve"> will be moved to September</w:t>
      </w:r>
      <w:r w:rsidR="00D17D7B">
        <w:rPr>
          <w:rFonts w:ascii="Tahoma" w:hAnsi="Tahoma" w:cs="Tahoma"/>
        </w:rPr>
        <w:t xml:space="preserve">.  The Annual meeting will </w:t>
      </w:r>
      <w:r w:rsidR="00211BE4">
        <w:rPr>
          <w:rFonts w:ascii="Tahoma" w:hAnsi="Tahoma" w:cs="Tahoma"/>
        </w:rPr>
        <w:t xml:space="preserve">not </w:t>
      </w:r>
      <w:r w:rsidR="00D17D7B">
        <w:rPr>
          <w:rFonts w:ascii="Tahoma" w:hAnsi="Tahoma" w:cs="Tahoma"/>
        </w:rPr>
        <w:t>take place April 21-24 in New York City</w:t>
      </w:r>
      <w:r w:rsidR="0018400E">
        <w:rPr>
          <w:rFonts w:ascii="Tahoma" w:hAnsi="Tahoma" w:cs="Tahoma"/>
        </w:rPr>
        <w:t xml:space="preserve"> (Sheraton, Times Square)</w:t>
      </w:r>
      <w:r w:rsidR="00357B3D">
        <w:rPr>
          <w:rFonts w:ascii="Tahoma" w:hAnsi="Tahoma" w:cs="Tahoma"/>
        </w:rPr>
        <w:t>, and will be an “In-House Counsel Summit”</w:t>
      </w:r>
      <w:r w:rsidR="00211BE4">
        <w:rPr>
          <w:rFonts w:ascii="Tahoma" w:hAnsi="Tahoma" w:cs="Tahoma"/>
        </w:rPr>
        <w:t xml:space="preserve"> when it does happen.  More info TBD.</w:t>
      </w:r>
      <w:r w:rsidR="00D17D7B">
        <w:rPr>
          <w:rFonts w:ascii="Tahoma" w:hAnsi="Tahoma" w:cs="Tahoma"/>
        </w:rPr>
        <w:t xml:space="preserve">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0CFD1C0"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2B0BE3">
        <w:rPr>
          <w:rFonts w:ascii="Tahoma" w:hAnsi="Tahoma" w:cs="Tahoma"/>
        </w:rPr>
        <w:t xml:space="preserve">Giselle reported </w:t>
      </w:r>
      <w:r w:rsidR="00211BE4">
        <w:rPr>
          <w:rFonts w:ascii="Tahoma" w:hAnsi="Tahoma" w:cs="Tahoma"/>
        </w:rPr>
        <w:t xml:space="preserve">they are planning a presentation related to ADR for a future meeting. </w:t>
      </w:r>
      <w:r w:rsidR="00E778C1">
        <w:rPr>
          <w:rFonts w:ascii="Tahoma" w:hAnsi="Tahoma" w:cs="Tahoma"/>
        </w:rPr>
        <w:t xml:space="preserve">You can contact Deb </w:t>
      </w:r>
      <w:r w:rsidR="00967E83">
        <w:rPr>
          <w:rFonts w:ascii="Tahoma" w:hAnsi="Tahoma" w:cs="Tahoma"/>
        </w:rPr>
        <w:t xml:space="preserve">or Giselle </w:t>
      </w:r>
      <w:r w:rsidR="00E778C1">
        <w:rPr>
          <w:rFonts w:ascii="Tahoma" w:hAnsi="Tahoma" w:cs="Tahoma"/>
        </w:rPr>
        <w:t>if you are interested</w:t>
      </w:r>
      <w:r w:rsidR="00211BE4">
        <w:rPr>
          <w:rFonts w:ascii="Tahoma" w:hAnsi="Tahoma" w:cs="Tahoma"/>
        </w:rPr>
        <w:t xml:space="preserve"> in participating or if you have topics you would like to see/hear during that ADR themed presentation</w:t>
      </w:r>
      <w:r w:rsidR="00E778C1">
        <w:rPr>
          <w:rFonts w:ascii="Tahoma" w:hAnsi="Tahoma" w:cs="Tahoma"/>
        </w:rPr>
        <w:t xml:space="preserve">.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40135B6D"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is the Vice-Chair.</w:t>
      </w:r>
      <w:r w:rsidR="00D17D7B">
        <w:rPr>
          <w:rFonts w:ascii="Tahoma" w:hAnsi="Tahoma" w:cs="Tahoma"/>
        </w:rPr>
        <w:t xml:space="preserve"> </w:t>
      </w:r>
      <w:r w:rsidR="00211BE4">
        <w:rPr>
          <w:rFonts w:ascii="Tahoma" w:hAnsi="Tahoma" w:cs="Tahoma"/>
        </w:rPr>
        <w:t>The 2021</w:t>
      </w:r>
      <w:r w:rsidR="008F572A">
        <w:rPr>
          <w:rFonts w:ascii="Tahoma" w:hAnsi="Tahoma" w:cs="Tahoma"/>
        </w:rPr>
        <w:t xml:space="preserve"> exam application</w:t>
      </w:r>
      <w:r w:rsidR="00211BE4">
        <w:rPr>
          <w:rFonts w:ascii="Tahoma" w:hAnsi="Tahoma" w:cs="Tahoma"/>
        </w:rPr>
        <w:t xml:space="preserve"> submission date</w:t>
      </w:r>
      <w:r w:rsidR="008F572A">
        <w:rPr>
          <w:rFonts w:ascii="Tahoma" w:hAnsi="Tahoma" w:cs="Tahoma"/>
        </w:rPr>
        <w:t xml:space="preserve"> </w:t>
      </w:r>
      <w:r w:rsidR="00211BE4">
        <w:rPr>
          <w:rFonts w:ascii="Tahoma" w:hAnsi="Tahoma" w:cs="Tahoma"/>
        </w:rPr>
        <w:t>has passed.</w:t>
      </w:r>
      <w:r w:rsidR="008F572A">
        <w:rPr>
          <w:rFonts w:ascii="Tahoma" w:hAnsi="Tahoma" w:cs="Tahoma"/>
        </w:rPr>
        <w:t xml:space="preserve">  The exam will be </w:t>
      </w:r>
      <w:r w:rsidR="00FA29C6">
        <w:rPr>
          <w:rFonts w:ascii="Tahoma" w:hAnsi="Tahoma" w:cs="Tahoma"/>
        </w:rPr>
        <w:t xml:space="preserve">administered remotely on </w:t>
      </w:r>
      <w:r w:rsidR="008F572A">
        <w:rPr>
          <w:rFonts w:ascii="Tahoma" w:hAnsi="Tahoma" w:cs="Tahoma"/>
        </w:rPr>
        <w:t>May 13</w:t>
      </w:r>
      <w:r w:rsidR="000E14FD">
        <w:rPr>
          <w:rFonts w:ascii="Tahoma" w:hAnsi="Tahoma" w:cs="Tahoma"/>
        </w:rPr>
        <w:t>,</w:t>
      </w:r>
      <w:r w:rsidR="008F572A">
        <w:rPr>
          <w:rFonts w:ascii="Tahoma" w:hAnsi="Tahoma" w:cs="Tahoma"/>
        </w:rPr>
        <w:t xml:space="preserve"> 2021. </w:t>
      </w:r>
      <w:r w:rsidR="00122CD4">
        <w:rPr>
          <w:rFonts w:ascii="Tahoma" w:hAnsi="Tahoma" w:cs="Tahoma"/>
        </w:rPr>
        <w:t xml:space="preserve"> </w:t>
      </w:r>
      <w:r w:rsidR="002B0BE3">
        <w:rPr>
          <w:rFonts w:ascii="Tahoma" w:hAnsi="Tahoma" w:cs="Tahoma"/>
        </w:rPr>
        <w:t>If you applied for 2020 but elected to take it in 2021, th</w:t>
      </w:r>
      <w:r w:rsidR="00211BE4">
        <w:rPr>
          <w:rFonts w:ascii="Tahoma" w:hAnsi="Tahoma" w:cs="Tahoma"/>
        </w:rPr>
        <w:t>e</w:t>
      </w:r>
      <w:r w:rsidR="002B0BE3">
        <w:rPr>
          <w:rFonts w:ascii="Tahoma" w:hAnsi="Tahoma" w:cs="Tahoma"/>
        </w:rPr>
        <w:t xml:space="preserve"> short form</w:t>
      </w:r>
      <w:r w:rsidR="00211BE4">
        <w:rPr>
          <w:rFonts w:ascii="Tahoma" w:hAnsi="Tahoma" w:cs="Tahoma"/>
        </w:rPr>
        <w:t xml:space="preserve"> application</w:t>
      </w:r>
      <w:r w:rsidR="002B0BE3">
        <w:rPr>
          <w:rFonts w:ascii="Tahoma" w:hAnsi="Tahoma" w:cs="Tahoma"/>
        </w:rPr>
        <w:t xml:space="preserve"> deadline </w:t>
      </w:r>
      <w:r w:rsidR="00211BE4">
        <w:rPr>
          <w:rFonts w:ascii="Tahoma" w:hAnsi="Tahoma" w:cs="Tahoma"/>
        </w:rPr>
        <w:t>has been</w:t>
      </w:r>
      <w:r w:rsidR="002B0BE3">
        <w:rPr>
          <w:rFonts w:ascii="Tahoma" w:hAnsi="Tahoma" w:cs="Tahoma"/>
        </w:rPr>
        <w:t xml:space="preserve"> extended to January 31</w:t>
      </w:r>
      <w:r w:rsidR="00211BE4">
        <w:rPr>
          <w:rFonts w:ascii="Tahoma" w:hAnsi="Tahoma" w:cs="Tahoma"/>
        </w:rPr>
        <w:t>, 2021</w:t>
      </w:r>
      <w:r w:rsidR="002B0BE3">
        <w:rPr>
          <w:rFonts w:ascii="Tahoma" w:hAnsi="Tahoma" w:cs="Tahoma"/>
        </w:rPr>
        <w:t>.  If you are up for renewal</w:t>
      </w:r>
      <w:r w:rsidR="00211BE4">
        <w:rPr>
          <w:rFonts w:ascii="Tahoma" w:hAnsi="Tahoma" w:cs="Tahoma"/>
        </w:rPr>
        <w:t xml:space="preserve"> in 202</w:t>
      </w:r>
      <w:r w:rsidR="00FA29C6">
        <w:rPr>
          <w:rFonts w:ascii="Tahoma" w:hAnsi="Tahoma" w:cs="Tahoma"/>
        </w:rPr>
        <w:t>0</w:t>
      </w:r>
      <w:bookmarkStart w:id="1" w:name="_GoBack"/>
      <w:bookmarkEnd w:id="1"/>
      <w:r w:rsidR="002B0BE3">
        <w:rPr>
          <w:rFonts w:ascii="Tahoma" w:hAnsi="Tahoma" w:cs="Tahoma"/>
        </w:rPr>
        <w:t xml:space="preserve">, that deadline has also been extended to January 31 2021. </w:t>
      </w:r>
    </w:p>
    <w:p w14:paraId="606736A8" w14:textId="2DEEEADB"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Elizabeth reported that the review course will not be held simultaneous with the CLI</w:t>
      </w:r>
      <w:r w:rsidR="008F572A">
        <w:rPr>
          <w:rFonts w:ascii="Tahoma" w:hAnsi="Tahoma" w:cs="Tahoma"/>
        </w:rPr>
        <w:t>.</w:t>
      </w:r>
      <w:r w:rsidR="00211BE4">
        <w:rPr>
          <w:rFonts w:ascii="Tahoma" w:hAnsi="Tahoma" w:cs="Tahoma"/>
        </w:rPr>
        <w:t xml:space="preserve">  It will be virtual only and will take place in March on the 4th-6th.</w:t>
      </w:r>
      <w:r w:rsidR="008F572A">
        <w:rPr>
          <w:rFonts w:ascii="Tahoma" w:hAnsi="Tahoma" w:cs="Tahoma"/>
        </w:rPr>
        <w:t xml:space="preserve"> </w:t>
      </w:r>
      <w:r w:rsidR="00211BE4">
        <w:rPr>
          <w:rFonts w:ascii="Tahoma" w:hAnsi="Tahoma" w:cs="Tahoma"/>
        </w:rPr>
        <w:t xml:space="preserve">The brochure is not yet finalized. </w:t>
      </w:r>
    </w:p>
    <w:p w14:paraId="053B681F" w14:textId="1499CBC9"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211BE4">
        <w:rPr>
          <w:rFonts w:ascii="Tahoma" w:hAnsi="Tahoma" w:cs="Tahoma"/>
        </w:rPr>
        <w:t>Jason</w:t>
      </w:r>
      <w:r w:rsidR="002B0BE3">
        <w:rPr>
          <w:rFonts w:ascii="Tahoma" w:hAnsi="Tahoma" w:cs="Tahoma"/>
        </w:rPr>
        <w:t xml:space="preserve"> reported that this year will be a “hybrid” program, but will be moved from March to May </w:t>
      </w:r>
      <w:r w:rsidR="00211BE4">
        <w:rPr>
          <w:rFonts w:ascii="Tahoma" w:hAnsi="Tahoma" w:cs="Tahoma"/>
        </w:rPr>
        <w:t>20-</w:t>
      </w:r>
      <w:r w:rsidR="002B0BE3">
        <w:rPr>
          <w:rFonts w:ascii="Tahoma" w:hAnsi="Tahoma" w:cs="Tahoma"/>
        </w:rPr>
        <w:t>22</w:t>
      </w:r>
      <w:r w:rsidR="00211BE4">
        <w:rPr>
          <w:rFonts w:ascii="Tahoma" w:hAnsi="Tahoma" w:cs="Tahoma"/>
        </w:rPr>
        <w:t xml:space="preserve">.  There will be both live and webcast components.  The event will be at the JW Marriott again.   Brad Weiss Deb Mastin are co-chairs.  Contact Jason, Brad or Deb if you would like to get involved.   </w:t>
      </w:r>
    </w:p>
    <w:p w14:paraId="6DD5325E" w14:textId="69F4B479" w:rsidR="00211BE4"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211BE4">
        <w:rPr>
          <w:rFonts w:ascii="Tahoma" w:hAnsi="Tahoma" w:cs="Tahoma"/>
        </w:rPr>
        <w:t xml:space="preserve">There are two issues of relevance to note: </w:t>
      </w:r>
    </w:p>
    <w:p w14:paraId="3116463D" w14:textId="6992709F" w:rsidR="00211BE4" w:rsidRPr="00211BE4" w:rsidRDefault="00211BE4" w:rsidP="00211BE4">
      <w:pPr>
        <w:numPr>
          <w:ilvl w:val="0"/>
          <w:numId w:val="16"/>
        </w:numPr>
        <w:spacing w:after="240"/>
        <w:jc w:val="both"/>
        <w:rPr>
          <w:rFonts w:ascii="Tahoma" w:hAnsi="Tahoma" w:cs="Tahoma"/>
        </w:rPr>
      </w:pPr>
      <w:r>
        <w:rPr>
          <w:rFonts w:ascii="Tahoma" w:hAnsi="Tahoma" w:cs="Tahoma"/>
        </w:rPr>
        <w:t>The Florida Supreme Court adopted the federal summary judgment standard by rule (announced on 12/31) which will become effective mid-year.</w:t>
      </w:r>
      <w:r w:rsidRPr="00211BE4">
        <w:rPr>
          <w:rFonts w:ascii="Tahoma" w:hAnsi="Tahoma" w:cs="Tahoma"/>
        </w:rPr>
        <w:t xml:space="preserve"> Debbie Crockett has volunteered to accept comments regarding the summary judgment rule change.  She can be reached at </w:t>
      </w:r>
      <w:hyperlink r:id="rId9" w:history="1">
        <w:r w:rsidRPr="00211BE4">
          <w:rPr>
            <w:rStyle w:val="Hyperlink"/>
            <w:rFonts w:ascii="Tahoma" w:hAnsi="Tahoma" w:cs="Tahoma"/>
          </w:rPr>
          <w:t>dscrockett@napleslaw.com</w:t>
        </w:r>
      </w:hyperlink>
      <w:r w:rsidRPr="00211BE4">
        <w:rPr>
          <w:rFonts w:ascii="Tahoma" w:hAnsi="Tahoma" w:cs="Tahoma"/>
        </w:rPr>
        <w:t>.</w:t>
      </w:r>
    </w:p>
    <w:p w14:paraId="66927053" w14:textId="1FCCBC10" w:rsidR="00211BE4" w:rsidRPr="00211BE4" w:rsidRDefault="00211BE4" w:rsidP="00211BE4">
      <w:pPr>
        <w:numPr>
          <w:ilvl w:val="0"/>
          <w:numId w:val="16"/>
        </w:numPr>
        <w:spacing w:after="240"/>
        <w:jc w:val="both"/>
        <w:rPr>
          <w:rFonts w:ascii="Tahoma" w:hAnsi="Tahoma" w:cs="Tahoma"/>
        </w:rPr>
      </w:pPr>
      <w:r w:rsidRPr="00211BE4">
        <w:rPr>
          <w:rFonts w:ascii="Tahoma" w:hAnsi="Tahoma" w:cs="Tahoma"/>
        </w:rPr>
        <w:t xml:space="preserve">The Florida Bar has published and is receiving comments on its </w:t>
      </w:r>
      <w:r>
        <w:rPr>
          <w:rFonts w:ascii="Tahoma" w:hAnsi="Tahoma" w:cs="Tahoma"/>
        </w:rPr>
        <w:t>“</w:t>
      </w:r>
      <w:r w:rsidRPr="00211BE4">
        <w:rPr>
          <w:rFonts w:ascii="Tahoma" w:hAnsi="Tahoma" w:cs="Tahoma"/>
        </w:rPr>
        <w:t>Recommended Best Practices Guide for Remote Court Proceedings.</w:t>
      </w:r>
      <w:r>
        <w:rPr>
          <w:rFonts w:ascii="Tahoma" w:hAnsi="Tahoma" w:cs="Tahoma"/>
        </w:rPr>
        <w:t>”</w:t>
      </w:r>
      <w:r w:rsidRPr="00211BE4">
        <w:rPr>
          <w:rFonts w:ascii="Tahoma" w:hAnsi="Tahoma" w:cs="Tahoma"/>
        </w:rPr>
        <w:t xml:space="preserve">  The Committee is accepting comments through January 20, 2021, and can be found </w:t>
      </w:r>
      <w:r w:rsidRPr="00211BE4">
        <w:rPr>
          <w:rFonts w:ascii="Tahoma" w:hAnsi="Tahoma" w:cs="Tahoma"/>
        </w:rPr>
        <w:lastRenderedPageBreak/>
        <w:t>here: </w:t>
      </w:r>
      <w:hyperlink r:id="rId10" w:history="1">
        <w:r w:rsidRPr="00211BE4">
          <w:rPr>
            <w:rStyle w:val="Hyperlink"/>
            <w:rFonts w:ascii="Tahoma" w:hAnsi="Tahoma" w:cs="Tahoma"/>
          </w:rPr>
          <w:t>https://thefloridabar-pqvvv.formstack.com/forms/florida_bar_recommended_best_practices_guide</w:t>
        </w:r>
      </w:hyperlink>
    </w:p>
    <w:p w14:paraId="6BB1221F" w14:textId="6A454E47" w:rsidR="00211BE4" w:rsidRDefault="00211BE4" w:rsidP="00211BE4">
      <w:pPr>
        <w:spacing w:after="240"/>
        <w:ind w:firstLine="720"/>
        <w:jc w:val="both"/>
        <w:rPr>
          <w:rFonts w:ascii="Tahoma" w:hAnsi="Tahoma" w:cs="Tahoma"/>
        </w:rPr>
      </w:pPr>
      <w:r>
        <w:rPr>
          <w:rFonts w:ascii="Tahoma" w:hAnsi="Tahoma" w:cs="Tahoma"/>
        </w:rPr>
        <w:t xml:space="preserve">Also of note, on the fourth Thursday of every month, The ABA Forum will host “Toolbox Talks” which will be 30 minute programs. The first topic will be mediation from the inhouse counsel’s perspective. </w:t>
      </w:r>
    </w:p>
    <w:p w14:paraId="2264717B" w14:textId="7FD8EBFB" w:rsidR="00211BE4"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t>
      </w:r>
      <w:r w:rsidR="00336103">
        <w:rPr>
          <w:rFonts w:ascii="Tahoma" w:hAnsi="Tahoma" w:cs="Tahoma"/>
        </w:rPr>
        <w:t>is the chair (</w:t>
      </w:r>
      <w:hyperlink r:id="rId11" w:history="1">
        <w:r w:rsidR="00336103" w:rsidRPr="00FD12DF">
          <w:rPr>
            <w:rStyle w:val="Hyperlink"/>
            <w:rFonts w:ascii="Tahoma" w:hAnsi="Tahoma" w:cs="Tahoma"/>
          </w:rPr>
          <w:t>CCobb@cobbgonzalez.com</w:t>
        </w:r>
      </w:hyperlink>
      <w:r w:rsidR="00336103">
        <w:rPr>
          <w:rFonts w:ascii="Tahoma" w:hAnsi="Tahoma" w:cs="Tahoma"/>
        </w:rPr>
        <w:t xml:space="preserve">). </w:t>
      </w:r>
      <w:r w:rsidR="00D17D7B">
        <w:rPr>
          <w:rFonts w:ascii="Tahoma" w:hAnsi="Tahoma" w:cs="Tahoma"/>
        </w:rPr>
        <w:t xml:space="preserve">  Chris </w:t>
      </w:r>
      <w:r w:rsidR="000E14FD">
        <w:rPr>
          <w:rFonts w:ascii="Tahoma" w:hAnsi="Tahoma" w:cs="Tahoma"/>
        </w:rPr>
        <w:t xml:space="preserve">previously </w:t>
      </w:r>
      <w:r w:rsidR="00D17D7B">
        <w:rPr>
          <w:rFonts w:ascii="Tahoma" w:hAnsi="Tahoma" w:cs="Tahoma"/>
        </w:rPr>
        <w:t xml:space="preserve">reported </w:t>
      </w:r>
      <w:r w:rsidR="00B629F5">
        <w:rPr>
          <w:rFonts w:ascii="Tahoma" w:hAnsi="Tahoma" w:cs="Tahoma"/>
        </w:rPr>
        <w:t>th</w:t>
      </w:r>
      <w:r w:rsidR="000E14FD">
        <w:rPr>
          <w:rFonts w:ascii="Tahoma" w:hAnsi="Tahoma" w:cs="Tahoma"/>
        </w:rPr>
        <w:t>at this subcommittee</w:t>
      </w:r>
      <w:r w:rsidR="00B629F5">
        <w:rPr>
          <w:rFonts w:ascii="Tahoma" w:hAnsi="Tahoma" w:cs="Tahoma"/>
        </w:rPr>
        <w:t xml:space="preserve"> will continue to work on presenting</w:t>
      </w:r>
      <w:r w:rsidR="00D17D7B">
        <w:rPr>
          <w:rFonts w:ascii="Tahoma" w:hAnsi="Tahoma" w:cs="Tahoma"/>
        </w:rPr>
        <w:t xml:space="preserve"> new construction licensing issues related to contractors, architects, engineers, mostly at the state level, as well as changes to the administrative code related to licensure.  </w:t>
      </w:r>
      <w:r w:rsidR="00ED0474">
        <w:rPr>
          <w:rFonts w:ascii="Tahoma" w:hAnsi="Tahoma" w:cs="Tahoma"/>
        </w:rPr>
        <w:t>They will start putting together the monthly written updates next month.  The CILB is meeting in person in Jax in January</w:t>
      </w:r>
      <w:r w:rsidR="00211BE4">
        <w:rPr>
          <w:rFonts w:ascii="Tahoma" w:hAnsi="Tahoma" w:cs="Tahoma"/>
        </w:rPr>
        <w:t xml:space="preserve"> this week</w:t>
      </w:r>
      <w:r w:rsidR="00ED0474">
        <w:rPr>
          <w:rFonts w:ascii="Tahoma" w:hAnsi="Tahoma" w:cs="Tahoma"/>
        </w:rPr>
        <w:t>.</w:t>
      </w:r>
      <w:r w:rsidR="00211BE4">
        <w:rPr>
          <w:rFonts w:ascii="Tahoma" w:hAnsi="Tahoma" w:cs="Tahoma"/>
        </w:rPr>
        <w:t xml:space="preserve">  The new CILB chair is Shelly Wood, a sheet metal contractor from Jupiter, FL.  She was the Vice Chair prior to taking the chairmanship.  The new Vice Chair is Michael Strickland, a CGC from the Lakeland area.  </w:t>
      </w:r>
    </w:p>
    <w:p w14:paraId="132C41C0" w14:textId="66B3FFAD" w:rsidR="004414AC" w:rsidRDefault="00211BE4" w:rsidP="004414AC">
      <w:pPr>
        <w:spacing w:after="240"/>
        <w:ind w:firstLine="720"/>
        <w:jc w:val="both"/>
        <w:rPr>
          <w:rFonts w:ascii="Tahoma" w:hAnsi="Tahoma" w:cs="Tahoma"/>
        </w:rPr>
      </w:pPr>
      <w:r>
        <w:rPr>
          <w:rFonts w:ascii="Tahoma" w:hAnsi="Tahoma" w:cs="Tahoma"/>
        </w:rPr>
        <w:t xml:space="preserve">There was a seminar recently on the Occupational Freedom and Opportunity Act.  There is a meeting with Louisiana to explore a reciprocal licensure arrangement.  Chris will attend and report back. </w:t>
      </w:r>
    </w:p>
    <w:p w14:paraId="7DDB1FB4" w14:textId="6F1D784E"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No report this month</w:t>
      </w:r>
      <w:r w:rsidR="00211BE4">
        <w:rPr>
          <w:rFonts w:ascii="Tahoma" w:hAnsi="Tahoma" w:cs="Tahoma"/>
        </w:rPr>
        <w:t xml:space="preserve"> other than to invite anyone who’d like to get involved.  They will be presenting to the committee mid-year.  </w:t>
      </w:r>
      <w:r w:rsidR="00D17D7B">
        <w:rPr>
          <w:rFonts w:ascii="Tahoma" w:hAnsi="Tahoma" w:cs="Tahoma"/>
        </w:rPr>
        <w:t xml:space="preserve">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0"/>
    <w:p w14:paraId="77942C22" w14:textId="522F7138"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211BE4">
        <w:rPr>
          <w:rFonts w:ascii="Tahoma" w:hAnsi="Tahoma" w:cs="Tahoma"/>
        </w:rPr>
        <w:t xml:space="preserve">First meeting was last Tuesday.  They focused on HB21 and SB378 as well as the potential reconstitution of the Ch 558 Task Force.  The Task Force is meeting on 1/15 and is chaired by Brian Wolfe.  If the CLC intends to do anything, just know that revisions are unlikely to be able to be presented as a matter of practicality.  However, if a full repeal of 558 is to be sought, that might be more logistically practical. </w:t>
      </w:r>
    </w:p>
    <w:p w14:paraId="798DF192" w14:textId="48A80885" w:rsidR="00211BE4" w:rsidRDefault="00211BE4" w:rsidP="000D5578">
      <w:pPr>
        <w:spacing w:after="240"/>
        <w:ind w:firstLine="720"/>
        <w:jc w:val="both"/>
        <w:rPr>
          <w:rFonts w:ascii="Tahoma" w:hAnsi="Tahoma" w:cs="Tahoma"/>
        </w:rPr>
      </w:pPr>
      <w:r>
        <w:rPr>
          <w:rFonts w:ascii="Tahoma" w:hAnsi="Tahoma" w:cs="Tahoma"/>
        </w:rPr>
        <w:t xml:space="preserve">SB378 has no house companion bill.  It seeks new changes to add penalties for misuse of construction funds.  No action will be taken unless a companion bill surfaces. </w:t>
      </w:r>
    </w:p>
    <w:p w14:paraId="6E564A1B" w14:textId="06056E7F"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previously</w:t>
      </w:r>
      <w:r w:rsidR="00B45463" w:rsidRPr="00B629F5">
        <w:rPr>
          <w:rFonts w:ascii="Tahoma" w:hAnsi="Tahoma" w:cs="Tahoma"/>
        </w:rPr>
        <w:t xml:space="preserve"> reporte</w:t>
      </w:r>
      <w:r w:rsidR="00B62968" w:rsidRPr="00B629F5">
        <w:rPr>
          <w:rFonts w:ascii="Tahoma" w:hAnsi="Tahoma" w:cs="Tahoma"/>
        </w:rPr>
        <w:t>d</w:t>
      </w:r>
      <w:r w:rsidR="00637E78" w:rsidRPr="00B629F5">
        <w:rPr>
          <w:rFonts w:ascii="Tahoma" w:hAnsi="Tahoma" w:cs="Tahoma"/>
        </w:rPr>
        <w:t xml:space="preserve">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4B15A4">
        <w:rPr>
          <w:rFonts w:ascii="Tahoma" w:hAnsi="Tahoma" w:cs="Tahoma"/>
        </w:rPr>
        <w:t>747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B629F5" w:rsidRPr="00B629F5">
        <w:rPr>
          <w:rFonts w:ascii="Tahoma" w:hAnsi="Tahoma" w:cs="Tahoma"/>
        </w:rPr>
        <w:t xml:space="preserve">They are </w:t>
      </w:r>
      <w:r w:rsidR="00ED0474">
        <w:rPr>
          <w:rFonts w:ascii="Tahoma" w:hAnsi="Tahoma" w:cs="Tahoma"/>
        </w:rPr>
        <w:t xml:space="preserve">still </w:t>
      </w:r>
      <w:r w:rsidR="00B629F5" w:rsidRPr="00B629F5">
        <w:rPr>
          <w:rFonts w:ascii="Tahoma" w:hAnsi="Tahoma" w:cs="Tahoma"/>
        </w:rPr>
        <w:t xml:space="preserve">actively working on syncing up the RPPTL / CLC active member lists.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1D345EB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w:t>
      </w:r>
      <w:r w:rsidR="00506555" w:rsidRPr="000D3614">
        <w:rPr>
          <w:rStyle w:val="Hyperlink"/>
          <w:rFonts w:ascii="Tahoma" w:hAnsi="Tahoma" w:cs="Tahoma"/>
        </w:rPr>
        <w:t>adsander@mdwcg.com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F94B271" w14:textId="1308EB38"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3"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January 15 is the next deadline, so submissions need to be in before the holidays for peer review.  </w:t>
      </w:r>
      <w:r w:rsidR="00590E10">
        <w:rPr>
          <w:rFonts w:ascii="Tahoma" w:hAnsi="Tahoma" w:cs="Tahoma"/>
        </w:rPr>
        <w:t xml:space="preserve">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7D897C35"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ED0474">
        <w:rPr>
          <w:rFonts w:ascii="Tahoma" w:hAnsi="Tahoma" w:cs="Tahoma"/>
        </w:rPr>
        <w:t xml:space="preserve">No report this month. </w:t>
      </w:r>
    </w:p>
    <w:p w14:paraId="7E9AAD71" w14:textId="4990E826"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ED0474">
        <w:rPr>
          <w:rFonts w:ascii="Tahoma" w:hAnsi="Tahoma" w:cs="Tahoma"/>
        </w:rPr>
        <w:t xml:space="preserve"> No report this month.</w:t>
      </w:r>
      <w:r w:rsidR="008C52E3" w:rsidRPr="00E81B88">
        <w:rPr>
          <w:rFonts w:ascii="Tahoma" w:hAnsi="Tahoma" w:cs="Tahoma"/>
        </w:rPr>
        <w:t xml:space="preserve">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4B15A4">
        <w:rPr>
          <w:rFonts w:ascii="Tahoma" w:hAnsi="Tahoma" w:cs="Tahoma"/>
        </w:rPr>
        <w:t>Jade added subcommittee tabs to the site with up to date contact information</w:t>
      </w:r>
      <w:r w:rsidR="008C52E3" w:rsidRPr="00E81B88">
        <w:rPr>
          <w:rFonts w:ascii="Tahoma" w:hAnsi="Tahoma" w:cs="Tahoma"/>
        </w:rPr>
        <w:t>.</w:t>
      </w:r>
      <w:r w:rsidR="008C52E3">
        <w:rPr>
          <w:rFonts w:ascii="Tahoma" w:hAnsi="Tahoma" w:cs="Tahoma"/>
        </w:rPr>
        <w:t xml:space="preserve">  </w:t>
      </w:r>
      <w:r w:rsidR="005703B1">
        <w:rPr>
          <w:rFonts w:ascii="Tahoma" w:hAnsi="Tahoma" w:cs="Tahoma"/>
        </w:rPr>
        <w:t xml:space="preserve">Jade asked </w:t>
      </w:r>
      <w:r w:rsidR="00ED0474">
        <w:rPr>
          <w:rFonts w:ascii="Tahoma" w:hAnsi="Tahoma" w:cs="Tahoma"/>
        </w:rPr>
        <w:t xml:space="preserve">last month </w:t>
      </w:r>
      <w:r w:rsidR="005703B1">
        <w:rPr>
          <w:rFonts w:ascii="Tahoma" w:hAnsi="Tahoma" w:cs="Tahoma"/>
        </w:rPr>
        <w:t xml:space="preserve">that you visit the site and </w:t>
      </w:r>
      <w:r w:rsidR="00637E78">
        <w:rPr>
          <w:rFonts w:ascii="Tahoma" w:hAnsi="Tahoma" w:cs="Tahoma"/>
        </w:rPr>
        <w:t xml:space="preserve">let her know if you have any usability issues or cannot find the information you are looking for.  </w:t>
      </w:r>
    </w:p>
    <w:p w14:paraId="11838E4E" w14:textId="2CC012E8"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211BE4">
        <w:rPr>
          <w:rFonts w:ascii="Tahoma" w:hAnsi="Tahoma" w:cs="Tahoma"/>
        </w:rPr>
        <w:t xml:space="preserve">The February presentation is being finalized and the next several months are planned. </w:t>
      </w:r>
      <w:r w:rsidR="005703B1">
        <w:rPr>
          <w:rFonts w:ascii="Tahoma" w:hAnsi="Tahoma" w:cs="Tahoma"/>
        </w:rPr>
        <w:t xml:space="preserve">There are several openings for speakers </w:t>
      </w:r>
      <w:r w:rsidR="00773281">
        <w:rPr>
          <w:rFonts w:ascii="Tahoma" w:hAnsi="Tahoma" w:cs="Tahoma"/>
        </w:rPr>
        <w:t>in early 2021</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22E0DCA2"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211BE4">
        <w:rPr>
          <w:rFonts w:ascii="Tahoma" w:hAnsi="Tahoma" w:cs="Tahoma"/>
        </w:rPr>
        <w:t>08</w:t>
      </w:r>
      <w:r w:rsidR="00777381">
        <w:rPr>
          <w:rFonts w:ascii="Tahoma" w:hAnsi="Tahoma" w:cs="Tahoma"/>
        </w:rPr>
        <w:t xml:space="preserve"> </w:t>
      </w:r>
      <w:r w:rsidR="00211BE4">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211BE4">
        <w:rPr>
          <w:rFonts w:ascii="Tahoma" w:hAnsi="Tahoma" w:cs="Tahoma"/>
        </w:rPr>
        <w:t>1</w:t>
      </w:r>
      <w:r w:rsidR="00E778C1">
        <w:rPr>
          <w:rFonts w:ascii="Tahoma" w:hAnsi="Tahoma" w:cs="Tahoma"/>
        </w:rPr>
        <w:t>:</w:t>
      </w:r>
      <w:r w:rsidR="00211BE4">
        <w:rPr>
          <w:rFonts w:ascii="Tahoma" w:hAnsi="Tahoma" w:cs="Tahoma"/>
        </w:rPr>
        <w:t>04</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39AE72C0"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211BE4" w:rsidRPr="00211BE4">
        <w:rPr>
          <w:rFonts w:ascii="Tahoma" w:hAnsi="Tahoma" w:cs="Tahoma"/>
        </w:rPr>
        <w:t xml:space="preserve">Ed Kinberg, Esq., whose presentation is entitled “Federal Government Construction Disputes.”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6BFB4E63"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211BE4">
        <w:rPr>
          <w:rFonts w:ascii="Tahoma" w:hAnsi="Tahoma" w:cs="Tahoma"/>
        </w:rPr>
        <w:t>04</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CA2EF40"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211BE4">
        <w:rPr>
          <w:rFonts w:ascii="Tahoma" w:hAnsi="Tahoma" w:cs="Tahoma"/>
          <w:b/>
          <w:highlight w:val="yellow"/>
        </w:rPr>
        <w:t>February</w:t>
      </w:r>
      <w:r w:rsidR="00773281">
        <w:rPr>
          <w:rFonts w:ascii="Tahoma" w:hAnsi="Tahoma" w:cs="Tahoma"/>
          <w:b/>
          <w:highlight w:val="yellow"/>
        </w:rPr>
        <w:t xml:space="preserve"> </w:t>
      </w:r>
      <w:r w:rsidR="00211BE4">
        <w:rPr>
          <w:rFonts w:ascii="Tahoma" w:hAnsi="Tahoma" w:cs="Tahoma"/>
          <w:b/>
          <w:highlight w:val="yellow"/>
        </w:rPr>
        <w:t>8</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E9C0" w14:textId="77777777" w:rsidR="00915816" w:rsidRDefault="00915816">
      <w:r>
        <w:separator/>
      </w:r>
    </w:p>
  </w:endnote>
  <w:endnote w:type="continuationSeparator" w:id="0">
    <w:p w14:paraId="6CB62BB5" w14:textId="77777777" w:rsidR="00915816" w:rsidRDefault="0091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6AAB5" w14:textId="77777777" w:rsidR="00FA29C6" w:rsidRDefault="00FA2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56DF07D7"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FA29C6">
      <w:rPr>
        <w:rStyle w:val="PageNumber"/>
        <w:noProof/>
      </w:rPr>
      <w:t>2</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999A" w14:textId="77777777" w:rsidR="00915816" w:rsidRDefault="00915816">
      <w:r>
        <w:separator/>
      </w:r>
    </w:p>
  </w:footnote>
  <w:footnote w:type="continuationSeparator" w:id="0">
    <w:p w14:paraId="674C9878" w14:textId="77777777" w:rsidR="00915816" w:rsidRDefault="0091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F13B" w14:textId="77777777" w:rsidR="00FA29C6" w:rsidRDefault="00FA2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5E96" w14:textId="77777777" w:rsidR="00FA29C6" w:rsidRDefault="00FA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3418486.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0BE3"/>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D1433"/>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72A"/>
    <w:rsid w:val="008F5DE1"/>
    <w:rsid w:val="009154BC"/>
    <w:rsid w:val="00915816"/>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58D7"/>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3B0F"/>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29C6"/>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nelder@cobbgonzale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hefloridabar-pqvvv.formstack.com/forms/florida_bar_recommended_best_practices_gui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dscrockett@napleslaw.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9895</Characters>
  <Application>Microsoft Office Word</Application>
  <DocSecurity>4</DocSecurity>
  <PresentationFormat>15|.DOCX</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2021-02-06T17:01:00Z</dcterms:created>
  <dcterms:modified xsi:type="dcterms:W3CDTF">2021-02-06T17:01:00Z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1 11 Draft.docx</vt:lpwstr>
  </property>
  <property fmtid="{D5CDD505-2E9C-101B-9397-08002B2CF9AE}" pid="3" name="WTXMatterID">
    <vt:lpwstr/>
  </property>
  <property fmtid="{D5CDD505-2E9C-101B-9397-08002B2CF9AE}" pid="4" name="WTXDocPath">
    <vt:lpwstr>CLC Meeting Minutes 2021 1 11 Draft.docx</vt:lpwstr>
  </property>
</Properties>
</file>