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E34148">
        <w:rPr>
          <w:rFonts w:ascii="Tahoma" w:hAnsi="Tahoma" w:cs="Tahoma"/>
        </w:rPr>
        <w:t>:</w:t>
      </w:r>
      <w:r w:rsidR="00E34148">
        <w:rPr>
          <w:rFonts w:ascii="Tahoma" w:hAnsi="Tahoma" w:cs="Tahoma"/>
        </w:rPr>
        <w:tab/>
        <w:t>Meeting Minutes – January 9,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9C0F4F">
        <w:rPr>
          <w:rFonts w:ascii="Tahoma" w:hAnsi="Tahoma" w:cs="Tahoma"/>
        </w:rPr>
        <w:t xml:space="preserve"> 11:30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E34148">
        <w:rPr>
          <w:rFonts w:ascii="Tahoma" w:hAnsi="Tahoma" w:cs="Tahoma"/>
        </w:rPr>
        <w:t>he Dec</w:t>
      </w:r>
      <w:r w:rsidR="009C0F4F">
        <w:rPr>
          <w:rFonts w:ascii="Tahoma" w:hAnsi="Tahoma" w:cs="Tahoma"/>
        </w:rPr>
        <w:t>ember</w:t>
      </w:r>
      <w:r w:rsidR="00C20FF5">
        <w:rPr>
          <w:rFonts w:ascii="Tahoma" w:hAnsi="Tahoma" w:cs="Tahoma"/>
        </w:rPr>
        <w:t>, 2016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356446">
        <w:rPr>
          <w:rFonts w:ascii="Tahoma" w:hAnsi="Tahoma" w:cs="Tahoma"/>
        </w:rPr>
        <w:t>Cary Wright reported</w:t>
      </w:r>
      <w:r w:rsidR="001A5A91">
        <w:rPr>
          <w:rFonts w:ascii="Tahoma" w:hAnsi="Tahoma" w:cs="Tahoma"/>
        </w:rPr>
        <w:t>:</w:t>
      </w:r>
      <w:r w:rsidR="00356446">
        <w:rPr>
          <w:rFonts w:ascii="Tahoma" w:hAnsi="Tahoma" w:cs="Tahoma"/>
        </w:rPr>
        <w:t xml:space="preserve">  </w:t>
      </w:r>
      <w:r w:rsidR="00C741A2">
        <w:rPr>
          <w:rFonts w:ascii="Tahoma" w:hAnsi="Tahoma" w:cs="Tahoma"/>
        </w:rPr>
        <w:t xml:space="preserve">  </w:t>
      </w:r>
      <w:r w:rsidR="00C3625B">
        <w:rPr>
          <w:rFonts w:ascii="Tahoma" w:hAnsi="Tahoma" w:cs="Tahoma"/>
        </w:rPr>
        <w:t xml:space="preserve">There is </w:t>
      </w:r>
      <w:r w:rsidR="00BE7F73">
        <w:rPr>
          <w:rFonts w:ascii="Tahoma" w:hAnsi="Tahoma" w:cs="Tahoma"/>
        </w:rPr>
        <w:t>an ABA</w:t>
      </w:r>
      <w:r w:rsidR="00E33A7B">
        <w:rPr>
          <w:rFonts w:ascii="Tahoma" w:hAnsi="Tahoma" w:cs="Tahoma"/>
        </w:rPr>
        <w:t xml:space="preserve"> Forum App available for mobile </w:t>
      </w:r>
      <w:r w:rsidR="00BE7F73">
        <w:rPr>
          <w:rFonts w:ascii="Tahoma" w:hAnsi="Tahoma" w:cs="Tahoma"/>
        </w:rPr>
        <w:t>devices.</w:t>
      </w:r>
      <w:r w:rsidR="00E33A7B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The mid-winter meeting is Feb 2-3 in Palm Desert, CA.  </w:t>
      </w:r>
      <w:r w:rsidR="00E34148">
        <w:rPr>
          <w:rFonts w:ascii="Tahoma" w:hAnsi="Tahoma" w:cs="Tahoma"/>
        </w:rPr>
        <w:t xml:space="preserve">The topic is “Sustainable Construction in a Changing Environment.”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720E7D">
        <w:rPr>
          <w:rFonts w:ascii="Tahoma" w:hAnsi="Tahoma" w:cs="Tahoma"/>
        </w:rPr>
        <w:t xml:space="preserve">The Forum is about to release details on a new Pro Bono initiative.  More information to come soon.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E34148">
        <w:rPr>
          <w:rFonts w:ascii="Tahoma" w:hAnsi="Tahoma" w:cs="Tahoma"/>
        </w:rPr>
        <w:t>No report.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all speakers are locked in and have their deadlines. </w:t>
      </w:r>
      <w:r w:rsidR="004414AC">
        <w:rPr>
          <w:rFonts w:ascii="Tahoma" w:hAnsi="Tahoma" w:cs="Tahoma"/>
        </w:rPr>
        <w:t xml:space="preserve"> The Bar is preparing the brochures currently. 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Speakers are being set.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</w:t>
      </w:r>
      <w:proofErr w:type="spellStart"/>
      <w:r w:rsidR="009458B0">
        <w:rPr>
          <w:rFonts w:ascii="Tahoma" w:hAnsi="Tahoma" w:cs="Tahoma"/>
        </w:rPr>
        <w:t>JW</w:t>
      </w:r>
      <w:proofErr w:type="spellEnd"/>
      <w:r w:rsidR="009458B0">
        <w:rPr>
          <w:rFonts w:ascii="Tahoma" w:hAnsi="Tahoma" w:cs="Tahoma"/>
        </w:rPr>
        <w:t xml:space="preserve"> 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E34148">
        <w:rPr>
          <w:rFonts w:ascii="Tahoma" w:hAnsi="Tahoma" w:cs="Tahoma"/>
        </w:rPr>
        <w:t xml:space="preserve">One of the presentations will be an overview of the new 2017 AIA docs.  There will also be ethics and technology credits.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are setting up </w:t>
      </w:r>
      <w:r w:rsidR="001D5B56">
        <w:rPr>
          <w:rFonts w:ascii="Tahoma" w:hAnsi="Tahoma" w:cs="Tahoma"/>
        </w:rPr>
        <w:t>another webinar. The topic is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Need a speaker on insurance claims.  </w:t>
      </w:r>
      <w:r w:rsidR="007B48C1">
        <w:rPr>
          <w:rFonts w:ascii="Tahoma" w:hAnsi="Tahoma" w:cs="Tahoma"/>
        </w:rPr>
        <w:t xml:space="preserve">Please contact Neal if you are interested. </w:t>
      </w:r>
      <w:r w:rsidR="00E34148">
        <w:rPr>
          <w:rFonts w:ascii="Tahoma" w:hAnsi="Tahoma" w:cs="Tahoma"/>
        </w:rPr>
        <w:t xml:space="preserve">The date and location is </w:t>
      </w:r>
      <w:r w:rsidR="001D5B56">
        <w:rPr>
          <w:rFonts w:ascii="Tahoma" w:hAnsi="Tahoma" w:cs="Tahoma"/>
        </w:rPr>
        <w:t xml:space="preserve">January 17, at </w:t>
      </w:r>
      <w:proofErr w:type="spellStart"/>
      <w:r w:rsidR="001D5B56">
        <w:rPr>
          <w:rFonts w:ascii="Tahoma" w:hAnsi="Tahoma" w:cs="Tahoma"/>
        </w:rPr>
        <w:lastRenderedPageBreak/>
        <w:t>1pm</w:t>
      </w:r>
      <w:proofErr w:type="spellEnd"/>
      <w:r w:rsidR="00E34148">
        <w:rPr>
          <w:rFonts w:ascii="Tahoma" w:hAnsi="Tahoma" w:cs="Tahoma"/>
        </w:rPr>
        <w:t xml:space="preserve"> – </w:t>
      </w:r>
      <w:proofErr w:type="spellStart"/>
      <w:r w:rsidR="00E34148">
        <w:rPr>
          <w:rFonts w:ascii="Tahoma" w:hAnsi="Tahoma" w:cs="Tahoma"/>
        </w:rPr>
        <w:t>5pm</w:t>
      </w:r>
      <w:proofErr w:type="spellEnd"/>
      <w:r w:rsidR="001D5B56">
        <w:rPr>
          <w:rFonts w:ascii="Tahoma" w:hAnsi="Tahoma" w:cs="Tahoma"/>
        </w:rPr>
        <w:t xml:space="preserve">, at the Gulfport campus of Stetson Law School.  </w:t>
      </w:r>
      <w:r w:rsidR="004414AC">
        <w:rPr>
          <w:rFonts w:ascii="Tahoma" w:hAnsi="Tahoma" w:cs="Tahoma"/>
        </w:rPr>
        <w:t xml:space="preserve">The brochure will be out soon. </w:t>
      </w:r>
      <w:r w:rsidR="00E34148">
        <w:rPr>
          <w:rFonts w:ascii="Tahoma" w:hAnsi="Tahoma" w:cs="Tahoma"/>
        </w:rPr>
        <w:t xml:space="preserve">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E34148">
        <w:rPr>
          <w:rFonts w:ascii="Tahoma" w:hAnsi="Tahoma" w:cs="Tahoma"/>
        </w:rPr>
        <w:t>No report this month.</w:t>
      </w:r>
      <w:r w:rsidR="009C0F4F">
        <w:rPr>
          <w:rFonts w:ascii="Tahoma" w:hAnsi="Tahoma" w:cs="Tahoma"/>
        </w:rPr>
        <w:t xml:space="preserve">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</w:t>
      </w:r>
      <w:proofErr w:type="spellStart"/>
      <w:r w:rsidR="004A1D4A">
        <w:rPr>
          <w:rFonts w:ascii="Tahoma" w:hAnsi="Tahoma" w:cs="Tahoma"/>
        </w:rPr>
        <w:t>Groo</w:t>
      </w:r>
      <w:r w:rsidR="00870D3A">
        <w:rPr>
          <w:rFonts w:ascii="Tahoma" w:hAnsi="Tahoma" w:cs="Tahoma"/>
        </w:rPr>
        <w:t>ver</w:t>
      </w:r>
      <w:proofErr w:type="spellEnd"/>
      <w:r w:rsidR="00870D3A">
        <w:rPr>
          <w:rFonts w:ascii="Tahoma" w:hAnsi="Tahoma" w:cs="Tahoma"/>
        </w:rPr>
        <w:t xml:space="preserve">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>is planning the 2017 events and locations have been added in 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Miami</w:t>
      </w:r>
      <w:r w:rsidR="005E0855">
        <w:rPr>
          <w:rFonts w:ascii="Tahoma" w:hAnsi="Tahoma" w:cs="Tahoma"/>
        </w:rPr>
        <w:t xml:space="preserve"> (Feb 27)</w:t>
      </w:r>
      <w:r w:rsidR="00665EDD">
        <w:rPr>
          <w:rFonts w:ascii="Tahoma" w:hAnsi="Tahoma" w:cs="Tahoma"/>
        </w:rPr>
        <w:t xml:space="preserve">, </w:t>
      </w:r>
      <w:proofErr w:type="spellStart"/>
      <w:r w:rsidR="00665EDD">
        <w:rPr>
          <w:rFonts w:ascii="Tahoma" w:hAnsi="Tahoma" w:cs="Tahoma"/>
        </w:rPr>
        <w:t>Jax</w:t>
      </w:r>
      <w:proofErr w:type="spellEnd"/>
      <w:r w:rsidR="00E34148">
        <w:rPr>
          <w:rFonts w:ascii="Tahoma" w:hAnsi="Tahoma" w:cs="Tahoma"/>
        </w:rPr>
        <w:t xml:space="preserve"> (next week)</w:t>
      </w:r>
      <w:r w:rsidR="00665EDD">
        <w:rPr>
          <w:rFonts w:ascii="Tahoma" w:hAnsi="Tahoma" w:cs="Tahoma"/>
        </w:rPr>
        <w:t>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9C0F4F">
        <w:rPr>
          <w:rFonts w:ascii="Tahoma" w:hAnsi="Tahoma" w:cs="Tahoma"/>
        </w:rPr>
        <w:t xml:space="preserve">He reported on the status of the open permit legislation. </w:t>
      </w:r>
      <w:r w:rsidR="005B3083">
        <w:rPr>
          <w:rFonts w:ascii="Tahoma" w:hAnsi="Tahoma" w:cs="Tahoma"/>
        </w:rPr>
        <w:t xml:space="preserve"> There will be a call next week. </w:t>
      </w:r>
      <w:r w:rsidR="009C0F4F">
        <w:rPr>
          <w:rFonts w:ascii="Tahoma" w:hAnsi="Tahoma" w:cs="Tahoma"/>
        </w:rPr>
        <w:t xml:space="preserve">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proofErr w:type="spellStart"/>
      <w:r w:rsidR="00282564">
        <w:rPr>
          <w:rFonts w:ascii="Tahoma" w:hAnsi="Tahoma" w:cs="Tahoma"/>
          <w:b/>
        </w:rPr>
        <w:t>Mickley</w:t>
      </w:r>
      <w:proofErr w:type="spellEnd"/>
      <w:r w:rsidR="00282564">
        <w:rPr>
          <w:rFonts w:ascii="Tahoma" w:hAnsi="Tahoma" w:cs="Tahoma"/>
          <w:b/>
        </w:rPr>
        <w:t xml:space="preserve">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5B3083">
        <w:rPr>
          <w:rFonts w:ascii="Tahoma" w:hAnsi="Tahoma" w:cs="Tahoma"/>
        </w:rPr>
        <w:t>There are currently two</w:t>
      </w:r>
      <w:r w:rsidR="005F6A56">
        <w:rPr>
          <w:rFonts w:ascii="Tahoma" w:hAnsi="Tahoma" w:cs="Tahoma"/>
        </w:rPr>
        <w:t xml:space="preserve"> construction articles in the pipeline</w:t>
      </w:r>
      <w:r w:rsidR="005B3083">
        <w:rPr>
          <w:rFonts w:ascii="Tahoma" w:hAnsi="Tahoma" w:cs="Tahoma"/>
        </w:rPr>
        <w:t xml:space="preserve"> for the January 17 deadline</w:t>
      </w:r>
      <w:r w:rsidR="005F6A56">
        <w:rPr>
          <w:rFonts w:ascii="Tahoma" w:hAnsi="Tahoma" w:cs="Tahoma"/>
        </w:rPr>
        <w:t xml:space="preserve">. </w:t>
      </w:r>
      <w:r w:rsidR="005B3083">
        <w:rPr>
          <w:rFonts w:ascii="Tahoma" w:hAnsi="Tahoma" w:cs="Tahoma"/>
        </w:rPr>
        <w:t xml:space="preserve"> </w:t>
      </w:r>
      <w:r w:rsidR="005F6A56">
        <w:rPr>
          <w:rFonts w:ascii="Tahoma" w:hAnsi="Tahoma" w:cs="Tahoma"/>
        </w:rPr>
        <w:t xml:space="preserve">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January 26 will be the first call of the year. 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 xml:space="preserve">REMINDER: Each committee member is responsible for posting their own CLE credits on </w:t>
      </w:r>
      <w:proofErr w:type="spellStart"/>
      <w:r>
        <w:rPr>
          <w:rFonts w:ascii="Tahoma" w:hAnsi="Tahoma" w:cs="Tahoma"/>
          <w:b/>
          <w:u w:val="single"/>
        </w:rPr>
        <w:t>TFB</w:t>
      </w:r>
      <w:proofErr w:type="spellEnd"/>
      <w:r>
        <w:rPr>
          <w:rFonts w:ascii="Tahoma" w:hAnsi="Tahoma" w:cs="Tahoma"/>
          <w:b/>
          <w:u w:val="single"/>
        </w:rPr>
        <w:t xml:space="preserve">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5B3083">
        <w:rPr>
          <w:rFonts w:ascii="Tahoma" w:hAnsi="Tahoma" w:cs="Tahoma"/>
        </w:rPr>
        <w:t>4</w:t>
      </w:r>
      <w:r w:rsidR="009C0F4F">
        <w:rPr>
          <w:rFonts w:ascii="Tahoma" w:hAnsi="Tahoma" w:cs="Tahoma"/>
        </w:rPr>
        <w:t>5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FF075C">
        <w:rPr>
          <w:rFonts w:ascii="Tahoma" w:hAnsi="Tahoma" w:cs="Tahoma"/>
        </w:rPr>
        <w:t>45</w:t>
      </w:r>
      <w:bookmarkStart w:id="0" w:name="_GoBack"/>
      <w:bookmarkEnd w:id="0"/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34148" w:rsidRPr="00E34148">
        <w:rPr>
          <w:rFonts w:ascii="Tahoma" w:hAnsi="Tahoma" w:cs="Tahoma"/>
        </w:rPr>
        <w:t xml:space="preserve">Kansas R. Gooden of Boyd &amp; </w:t>
      </w:r>
      <w:proofErr w:type="spellStart"/>
      <w:r w:rsidR="00E34148" w:rsidRPr="00E34148">
        <w:rPr>
          <w:rFonts w:ascii="Tahoma" w:hAnsi="Tahoma" w:cs="Tahoma"/>
        </w:rPr>
        <w:t>Jene</w:t>
      </w:r>
      <w:r w:rsidR="00E34148">
        <w:rPr>
          <w:rFonts w:ascii="Tahoma" w:hAnsi="Tahoma" w:cs="Tahoma"/>
        </w:rPr>
        <w:t>rette</w:t>
      </w:r>
      <w:proofErr w:type="spellEnd"/>
      <w:r w:rsidR="00E34148">
        <w:rPr>
          <w:rFonts w:ascii="Tahoma" w:hAnsi="Tahoma" w:cs="Tahoma"/>
        </w:rPr>
        <w:t>, P.A. in Jacksonville, FL, presented the CLE.</w:t>
      </w:r>
      <w:r w:rsidR="00E34148" w:rsidRPr="00E34148">
        <w:rPr>
          <w:rFonts w:ascii="Tahoma" w:hAnsi="Tahoma" w:cs="Tahoma"/>
        </w:rPr>
        <w:t xml:space="preserve">  Ms. Gooden’s presentation is entitled  “Preservation of Error and Other Appellate Issues for a Trial Attorney</w:t>
      </w:r>
      <w:r w:rsidR="00E34148">
        <w:rPr>
          <w:rFonts w:ascii="Tahoma" w:hAnsi="Tahoma" w:cs="Tahoma"/>
        </w:rPr>
        <w:t xml:space="preserve">. </w:t>
      </w:r>
      <w:r w:rsidR="00630825">
        <w:rPr>
          <w:rFonts w:ascii="Tahoma" w:hAnsi="Tahoma" w:cs="Tahoma"/>
        </w:rPr>
        <w:t xml:space="preserve">Written materials were distributed via email. 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FF075C">
        <w:rPr>
          <w:rFonts w:ascii="Tahoma" w:hAnsi="Tahoma" w:cs="Tahoma"/>
        </w:rPr>
        <w:t>2:45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E34148">
        <w:rPr>
          <w:rFonts w:ascii="Tahoma" w:hAnsi="Tahoma" w:cs="Tahoma"/>
          <w:b/>
        </w:rPr>
        <w:t>Febr</w:t>
      </w:r>
      <w:r w:rsidR="005E7EA7">
        <w:rPr>
          <w:rFonts w:ascii="Tahoma" w:hAnsi="Tahoma" w:cs="Tahoma"/>
          <w:b/>
        </w:rPr>
        <w:t>uary</w:t>
      </w:r>
      <w:r w:rsidR="00E34148">
        <w:rPr>
          <w:rFonts w:ascii="Tahoma" w:hAnsi="Tahoma" w:cs="Tahoma"/>
          <w:b/>
        </w:rPr>
        <w:t xml:space="preserve"> 13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FF075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3625B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8FAA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5189</Characters>
  <Application>Microsoft Office Word</Application>
  <DocSecurity>0</DocSecurity>
  <PresentationFormat>15|.DOCX</PresentationFormat>
  <Lines>98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11 14 draft.docx</vt:lpstr>
    </vt:vector>
  </TitlesOfParts>
  <LinksUpToDate>false</LinksUpToDate>
  <CharactersWithSpaces>6249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11 14 draft.docx</dc:title>
  <dc:creator/>
  <cp:lastModifiedBy/>
  <cp:revision>1</cp:revision>
  <cp:lastPrinted>2010-06-08T20:32:00Z</cp:lastPrinted>
  <dcterms:created xsi:type="dcterms:W3CDTF">2017-01-09T17:45:00Z</dcterms:created>
  <dcterms:modified xsi:type="dcterms:W3CDTF">2017-01-09T17:45:00Z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