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6F4CE9" w:rsidRPr="00541BCF" w:rsidRDefault="001476D7" w:rsidP="00541BCF">
      <w:pPr>
        <w:pStyle w:val="BlockText"/>
        <w:jc w:val="center"/>
      </w:pPr>
      <w:r>
        <w:t>Month</w:t>
      </w:r>
      <w:r w:rsidR="00EF3BB5">
        <w:t xml:space="preserve"> of December</w:t>
      </w:r>
      <w:r w:rsidR="00992C68">
        <w:t xml:space="preserve"> </w:t>
      </w:r>
      <w:r w:rsidR="00B607ED">
        <w:t>2015</w:t>
      </w:r>
    </w:p>
    <w:p w:rsidR="00CC601F" w:rsidRDefault="00CC601F" w:rsidP="007D14A8">
      <w:pPr>
        <w:pStyle w:val="BlockText"/>
        <w:rPr>
          <w:b/>
          <w:u w:val="single"/>
        </w:rPr>
      </w:pPr>
    </w:p>
    <w:p w:rsidR="007F16BD" w:rsidRPr="007F4471" w:rsidRDefault="009F4440" w:rsidP="007D14A8">
      <w:pPr>
        <w:pStyle w:val="BlockText"/>
      </w:pPr>
      <w:r>
        <w:rPr>
          <w:b/>
          <w:u w:val="single"/>
        </w:rPr>
        <w:t xml:space="preserve">State </w:t>
      </w:r>
      <w:r w:rsidR="00DA30E3">
        <w:rPr>
          <w:b/>
          <w:u w:val="single"/>
        </w:rPr>
        <w:t xml:space="preserve">and Federal </w:t>
      </w:r>
      <w:r w:rsidR="00D9771C" w:rsidRPr="00D9771C">
        <w:rPr>
          <w:b/>
          <w:u w:val="single"/>
        </w:rPr>
        <w:t>Appellate Decisions:</w:t>
      </w:r>
    </w:p>
    <w:p w:rsidR="00C97707" w:rsidRDefault="00C97707" w:rsidP="007D14A8">
      <w:pPr>
        <w:pStyle w:val="BlockText"/>
        <w:rPr>
          <w:b/>
          <w:u w:val="single"/>
        </w:rPr>
      </w:pPr>
    </w:p>
    <w:p w:rsidR="00873FB5" w:rsidRDefault="00873FB5" w:rsidP="00873FB5">
      <w:pPr>
        <w:spacing w:after="160"/>
        <w:jc w:val="both"/>
      </w:pPr>
      <w:r>
        <w:rPr>
          <w:i/>
          <w:iCs/>
        </w:rPr>
        <w:t>Robinson v Florida Peninsula Ins. Co.</w:t>
      </w:r>
      <w:r>
        <w:t>, 2015 WL 7018735 (Fla. 4</w:t>
      </w:r>
      <w:r>
        <w:rPr>
          <w:vertAlign w:val="superscript"/>
        </w:rPr>
        <w:t>th</w:t>
      </w:r>
      <w:r>
        <w:t xml:space="preserve"> DCA 2015)</w:t>
      </w:r>
    </w:p>
    <w:p w:rsidR="00873FB5" w:rsidRDefault="00873FB5" w:rsidP="00873FB5">
      <w:pPr>
        <w:spacing w:after="160"/>
        <w:jc w:val="both"/>
      </w:pPr>
      <w:r>
        <w:t xml:space="preserve">Facts: Robinson made a claim under his homeowner’s insurance with Florida Peninsula Insurance Company.  FPIC determined to cover the loss and attempted to coordinate repairs through their approved contractor. Robinson disputed FPIC’s proposed scope of repairs and requested an appraisal.  When FPIC denied coverage on basis of homeowner’s unwillingness to work with their contractor, Robinson repaired most of the damage on his own and filed suit against FPIC for breach of contract.  The trial court granted FPIC’s motion to abate to allow it to exercise its right to repair. </w:t>
      </w:r>
    </w:p>
    <w:p w:rsidR="00873FB5" w:rsidRDefault="00873FB5" w:rsidP="00873FB5">
      <w:pPr>
        <w:spacing w:after="160"/>
        <w:jc w:val="both"/>
      </w:pPr>
      <w:r>
        <w:t>The fourth district found the trial court’s abatement order a “departure from the essential requirements of law” because it was effectively a dismissal of Robinson’s complaint.  The Court determined that abatement in this case is likely indefinite due to the substantial repairs performed by Robinson.</w:t>
      </w:r>
    </w:p>
    <w:p w:rsidR="00873FB5" w:rsidRDefault="00873FB5" w:rsidP="00873FB5">
      <w:pPr>
        <w:spacing w:after="160"/>
        <w:jc w:val="both"/>
      </w:pPr>
    </w:p>
    <w:p w:rsidR="00873FB5" w:rsidRDefault="00873FB5" w:rsidP="00873FB5">
      <w:pPr>
        <w:spacing w:after="160"/>
        <w:jc w:val="both"/>
      </w:pPr>
      <w:r>
        <w:rPr>
          <w:i/>
          <w:iCs/>
        </w:rPr>
        <w:t>Bradfield v Mid-Continent Casualty Company</w:t>
      </w:r>
      <w:r>
        <w:t>, 2015 WL 6956543 (M.D. Fla. 2015)</w:t>
      </w:r>
    </w:p>
    <w:p w:rsidR="00873FB5" w:rsidRDefault="00873FB5" w:rsidP="00873FB5">
      <w:pPr>
        <w:spacing w:after="160"/>
        <w:jc w:val="both"/>
      </w:pPr>
      <w:r>
        <w:t>Facts: When Mid-Continent denied a defense and coverage to its insured contractors on a claim by Homeowner for damages, Homeowner entered into a Coblentz agreement with the contractors and filed suit against Mid-Continent in federal court.  The District Court granted Mid-Continent’s motion for summary judgment on three issues.</w:t>
      </w:r>
    </w:p>
    <w:p w:rsidR="00873FB5" w:rsidRDefault="00873FB5" w:rsidP="00873FB5">
      <w:pPr>
        <w:spacing w:after="160"/>
        <w:jc w:val="both"/>
      </w:pPr>
      <w:r>
        <w:t>First, the trial court found Mid-Continent had no duty to defend either of the contractors sued by Homeowners.  One of the two contractors sued by the Homeowners was not a named insured or an additional insured.  Mid-Continent owed no duty to defend the second contractor because Homeowners failed to allege damage to other property.</w:t>
      </w:r>
    </w:p>
    <w:p w:rsidR="00873FB5" w:rsidRDefault="00873FB5" w:rsidP="00873FB5">
      <w:pPr>
        <w:spacing w:after="160"/>
        <w:jc w:val="both"/>
      </w:pPr>
      <w:r>
        <w:t xml:space="preserve">Second, the trial court found Mid-Continent had no duty to indemnify because the loss alleged was not a covered loss pursuant to the j(5) and j(6) policy exclusions. These exclusions require (1) that the property damage begin while the contractor is still performing operations, i.e., before construction on the home is completed; and </w:t>
      </w:r>
      <w:r>
        <w:rPr>
          <w:u w:val="single"/>
        </w:rPr>
        <w:t xml:space="preserve">either </w:t>
      </w:r>
      <w:r>
        <w:t xml:space="preserve">(2) that the property damage was caused by work that the contractor is still performing; </w:t>
      </w:r>
      <w:r>
        <w:rPr>
          <w:u w:val="single"/>
        </w:rPr>
        <w:t>or</w:t>
      </w:r>
      <w:r>
        <w:t xml:space="preserve"> (3) that the claimed damages are only for the repair, removal, or replacement of defective work.”  The court found that the contractor was working on the entire house and thus all property damage that arose from the work was excluded under the j(5) exclusion.</w:t>
      </w:r>
    </w:p>
    <w:p w:rsidR="00873FB5" w:rsidRDefault="00873FB5" w:rsidP="00873FB5">
      <w:pPr>
        <w:spacing w:after="160"/>
        <w:jc w:val="both"/>
      </w:pPr>
      <w:r>
        <w:t>Further, Homeowners failed to allocate their consent judgment award between covered and non-covered damages. Homeowners alleged that the entire judgment was covered but testimony by their own expert at deposition established that covered and uncovered damage were included in their consent judgment.</w:t>
      </w:r>
    </w:p>
    <w:p w:rsidR="009230A5" w:rsidRPr="00873FB5" w:rsidRDefault="00873FB5" w:rsidP="00873FB5">
      <w:pPr>
        <w:spacing w:after="160"/>
        <w:jc w:val="both"/>
      </w:pPr>
      <w:r>
        <w:t>Third, the court found that the consent judgment was compiled in bad faith.  The court noted that the contractor did not do anything to reduce the amount of the consent judgment and did not address any of six viable affirmative defenses to Homeowner’s complaint.</w:t>
      </w:r>
    </w:p>
    <w:p w:rsidR="00437958"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633037">
        <w:t xml:space="preserve"> Nothing to report.</w:t>
      </w:r>
    </w:p>
    <w:p w:rsidR="004E60B2" w:rsidRPr="004E60B2" w:rsidRDefault="004E60B2" w:rsidP="00D72E5C">
      <w:pPr>
        <w:pStyle w:val="BlockText"/>
      </w:pPr>
    </w:p>
    <w:p w:rsidR="00B26EF6" w:rsidRPr="00B26EF6" w:rsidRDefault="00B26EF6" w:rsidP="00D72E5C">
      <w:pPr>
        <w:pStyle w:val="BlockText"/>
        <w:rPr>
          <w:b/>
          <w:u w:val="single"/>
        </w:rPr>
      </w:pPr>
      <w:r w:rsidRPr="00B26EF6">
        <w:rPr>
          <w:b/>
          <w:u w:val="single"/>
        </w:rPr>
        <w:t>AGENCY REGULATIONS:</w:t>
      </w:r>
      <w:r w:rsidR="00EF3BB5">
        <w:rPr>
          <w:b/>
          <w:u w:val="single"/>
        </w:rPr>
        <w:t xml:space="preserve"> </w:t>
      </w:r>
    </w:p>
    <w:p w:rsidR="00EF3BB5" w:rsidRDefault="00EF3BB5" w:rsidP="00217DA2">
      <w:pPr>
        <w:pStyle w:val="BlockText"/>
      </w:pPr>
    </w:p>
    <w:p w:rsidR="003747B5" w:rsidRDefault="00873FB5" w:rsidP="00217DA2">
      <w:pPr>
        <w:pStyle w:val="BlockText"/>
      </w:pPr>
      <w:r>
        <w:t xml:space="preserve">NOTE: ALL AGENCY </w:t>
      </w:r>
      <w:r w:rsidR="00EF3BB5">
        <w:t xml:space="preserve">REGULATIONS </w:t>
      </w:r>
      <w:r>
        <w:t xml:space="preserve">PROPOSED </w:t>
      </w:r>
      <w:r w:rsidR="00EF3BB5">
        <w:t>SINC</w:t>
      </w:r>
      <w:r>
        <w:t>E THE OCTOBER/NOVEMBER 2015 REPOR</w:t>
      </w:r>
      <w:r w:rsidR="00EF3BB5">
        <w:t>T WILL BE REPORTED IN JANUARY 2016.</w:t>
      </w:r>
      <w:r w:rsidR="00401A5C">
        <w:tab/>
      </w:r>
    </w:p>
    <w:p w:rsidR="00DD6729" w:rsidRDefault="00DD6729" w:rsidP="00997BD1">
      <w:pPr>
        <w:pStyle w:val="BlockText"/>
      </w:pPr>
    </w:p>
    <w:p w:rsidR="004271D8" w:rsidRDefault="004271D8" w:rsidP="005C76EE">
      <w:pPr>
        <w:pStyle w:val="BlockText"/>
        <w:rPr>
          <w:b/>
          <w:u w:val="single"/>
        </w:rPr>
      </w:pPr>
    </w:p>
    <w:p w:rsidR="00A504D3" w:rsidRDefault="00CF37B7" w:rsidP="00041C50">
      <w:pPr>
        <w:pStyle w:val="BlockText"/>
        <w:rPr>
          <w:b/>
        </w:rPr>
      </w:pPr>
      <w:r w:rsidRPr="00CD02EB">
        <w:rPr>
          <w:b/>
          <w:u w:val="single"/>
        </w:rPr>
        <w:t>Legislative Action:</w:t>
      </w:r>
      <w:r w:rsidR="00156092">
        <w:t xml:space="preserve"> </w:t>
      </w:r>
      <w:r w:rsidR="00CC4315">
        <w:t xml:space="preserve"> </w:t>
      </w:r>
      <w:r w:rsidR="00DE458D">
        <w:rPr>
          <w:b/>
        </w:rPr>
        <w:t>The following construction-related bills filed for consideration during the 2016 Regular Legislative Se</w:t>
      </w:r>
      <w:r w:rsidR="00EF3BB5">
        <w:rPr>
          <w:b/>
        </w:rPr>
        <w:t xml:space="preserve">ssion, which begins on </w:t>
      </w:r>
      <w:r w:rsidR="002550F4">
        <w:rPr>
          <w:b/>
        </w:rPr>
        <w:t>January</w:t>
      </w:r>
      <w:r w:rsidR="00EF3BB5">
        <w:rPr>
          <w:b/>
        </w:rPr>
        <w:t xml:space="preserve"> 12</w:t>
      </w:r>
      <w:r w:rsidR="00DE458D">
        <w:rPr>
          <w:b/>
        </w:rPr>
        <w:t>, 2016, are being tracked:</w:t>
      </w:r>
    </w:p>
    <w:p w:rsidR="00EF3BB5" w:rsidRPr="00EF3BB5" w:rsidRDefault="00EF3BB5" w:rsidP="00EF3BB5">
      <w:pPr>
        <w:pBdr>
          <w:bottom w:val="single" w:sz="6" w:space="1" w:color="auto"/>
        </w:pBdr>
        <w:jc w:val="center"/>
        <w:rPr>
          <w:rFonts w:ascii="Arial" w:eastAsia="Times New Roman" w:hAnsi="Arial" w:cs="Arial"/>
          <w:vanish/>
          <w:sz w:val="16"/>
          <w:szCs w:val="16"/>
        </w:rPr>
      </w:pPr>
      <w:r w:rsidRPr="00EF3BB5">
        <w:rPr>
          <w:rFonts w:ascii="Arial" w:eastAsia="Times New Roman" w:hAnsi="Arial" w:cs="Arial"/>
          <w:vanish/>
          <w:sz w:val="16"/>
          <w:szCs w:val="16"/>
        </w:rPr>
        <w:t>Top of Form</w:t>
      </w:r>
    </w:p>
    <w:p w:rsidR="00EF3BB5" w:rsidRPr="00EF3BB5" w:rsidRDefault="00EF3BB5" w:rsidP="00EF3BB5">
      <w:pPr>
        <w:spacing w:before="100" w:beforeAutospacing="1" w:after="100" w:afterAutospacing="1"/>
        <w:rPr>
          <w:rFonts w:eastAsia="Times New Roman" w:cs="Times New Roman"/>
        </w:rPr>
      </w:pPr>
      <w:r w:rsidRPr="00EF3BB5">
        <w:rPr>
          <w:rFonts w:eastAsia="Times New Roman" w:cs="Times New Roman"/>
        </w:rPr>
        <w:t xml:space="preserve">Select a Session to View: </w:t>
      </w:r>
      <w:r w:rsidRPr="00EF3BB5">
        <w:rPr>
          <w:rFonts w:eastAsia="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17.9pt" o:ole="">
            <v:imagedata r:id="rId8" o:title=""/>
          </v:shape>
          <w:control r:id="rId9" w:name="DefaultOcxName" w:shapeid="_x0000_i1025"/>
        </w:object>
      </w:r>
      <w:r w:rsidRPr="00EF3BB5">
        <w:rPr>
          <w:rFonts w:eastAsia="Times New Roman" w:cs="Times New Roman"/>
        </w:rPr>
        <w:object w:dxaOrig="225" w:dyaOrig="225">
          <v:shape id="_x0000_i1026" type="#_x0000_t75" style="width:31.55pt;height:23pt" o:ole="">
            <v:imagedata r:id="rId10" o:title=""/>
          </v:shape>
          <w:control r:id="rId11" w:name="DefaultOcxName1" w:shapeid="_x0000_i1026"/>
        </w:object>
      </w:r>
    </w:p>
    <w:p w:rsidR="00EF3BB5" w:rsidRPr="00EF3BB5" w:rsidRDefault="00EF3BB5" w:rsidP="00EF3BB5">
      <w:pPr>
        <w:pBdr>
          <w:top w:val="single" w:sz="6" w:space="1" w:color="auto"/>
        </w:pBdr>
        <w:jc w:val="center"/>
        <w:rPr>
          <w:rFonts w:ascii="Arial" w:eastAsia="Times New Roman" w:hAnsi="Arial" w:cs="Arial"/>
          <w:vanish/>
          <w:sz w:val="16"/>
          <w:szCs w:val="16"/>
        </w:rPr>
      </w:pPr>
      <w:r w:rsidRPr="00EF3BB5">
        <w:rPr>
          <w:rFonts w:ascii="Arial" w:eastAsia="Times New Roman" w:hAnsi="Arial" w:cs="Arial"/>
          <w:vanish/>
          <w:sz w:val="16"/>
          <w:szCs w:val="16"/>
        </w:rPr>
        <w:t>Bottom of Form</w:t>
      </w:r>
    </w:p>
    <w:tbl>
      <w:tblPr>
        <w:tblW w:w="0" w:type="auto"/>
        <w:tblCellSpacing w:w="15" w:type="dxa"/>
        <w:tblCellMar>
          <w:top w:w="15" w:type="dxa"/>
          <w:left w:w="15" w:type="dxa"/>
          <w:bottom w:w="15" w:type="dxa"/>
          <w:right w:w="15" w:type="dxa"/>
        </w:tblCellMar>
        <w:tblLook w:val="04A0" w:firstRow="1" w:lastRow="0" w:firstColumn="1" w:lastColumn="0" w:noHBand="0" w:noVBand="1"/>
        <w:tblCaption w:val="Bills"/>
      </w:tblPr>
      <w:tblGrid>
        <w:gridCol w:w="1109"/>
        <w:gridCol w:w="2873"/>
        <w:gridCol w:w="1673"/>
        <w:gridCol w:w="2919"/>
        <w:gridCol w:w="1074"/>
      </w:tblGrid>
      <w:tr w:rsidR="00EF3BB5" w:rsidRPr="00EF3BB5" w:rsidTr="00EF3BB5">
        <w:trPr>
          <w:tblHeader/>
          <w:tblCellSpacing w:w="15" w:type="dxa"/>
        </w:trPr>
        <w:tc>
          <w:tcPr>
            <w:tcW w:w="0" w:type="auto"/>
            <w:vAlign w:val="center"/>
            <w:hideMark/>
          </w:tcPr>
          <w:p w:rsidR="00EF3BB5" w:rsidRPr="00EF3BB5" w:rsidRDefault="00EF3BB5" w:rsidP="00EF3BB5">
            <w:pPr>
              <w:jc w:val="center"/>
              <w:rPr>
                <w:rFonts w:eastAsia="Times New Roman" w:cs="Times New Roman"/>
                <w:b/>
                <w:bCs/>
              </w:rPr>
            </w:pPr>
            <w:r w:rsidRPr="00EF3BB5">
              <w:rPr>
                <w:rFonts w:eastAsia="Times New Roman" w:cs="Times New Roman"/>
                <w:b/>
                <w:bCs/>
              </w:rPr>
              <w:t>Number   </w:t>
            </w:r>
          </w:p>
        </w:tc>
        <w:tc>
          <w:tcPr>
            <w:tcW w:w="0" w:type="auto"/>
            <w:vAlign w:val="center"/>
            <w:hideMark/>
          </w:tcPr>
          <w:p w:rsidR="00EF3BB5" w:rsidRPr="00EF3BB5" w:rsidRDefault="00EF3BB5" w:rsidP="00EF3BB5">
            <w:pPr>
              <w:jc w:val="center"/>
              <w:rPr>
                <w:rFonts w:eastAsia="Times New Roman" w:cs="Times New Roman"/>
                <w:b/>
                <w:bCs/>
              </w:rPr>
            </w:pPr>
            <w:r w:rsidRPr="00EF3BB5">
              <w:rPr>
                <w:rFonts w:eastAsia="Times New Roman" w:cs="Times New Roman"/>
                <w:b/>
                <w:bCs/>
              </w:rPr>
              <w:t>Title</w:t>
            </w:r>
          </w:p>
        </w:tc>
        <w:tc>
          <w:tcPr>
            <w:tcW w:w="0" w:type="auto"/>
            <w:vAlign w:val="center"/>
            <w:hideMark/>
          </w:tcPr>
          <w:p w:rsidR="00EF3BB5" w:rsidRPr="00EF3BB5" w:rsidRDefault="00EF3BB5" w:rsidP="00EF3BB5">
            <w:pPr>
              <w:jc w:val="center"/>
              <w:rPr>
                <w:rFonts w:eastAsia="Times New Roman" w:cs="Times New Roman"/>
                <w:b/>
                <w:bCs/>
              </w:rPr>
            </w:pPr>
            <w:r w:rsidRPr="00EF3BB5">
              <w:rPr>
                <w:rFonts w:eastAsia="Times New Roman" w:cs="Times New Roman"/>
                <w:b/>
                <w:bCs/>
              </w:rPr>
              <w:t>Filed By    </w:t>
            </w:r>
          </w:p>
        </w:tc>
        <w:tc>
          <w:tcPr>
            <w:tcW w:w="0" w:type="auto"/>
            <w:vAlign w:val="center"/>
            <w:hideMark/>
          </w:tcPr>
          <w:p w:rsidR="00EF3BB5" w:rsidRPr="00EF3BB5" w:rsidRDefault="00EF3BB5" w:rsidP="00EF3BB5">
            <w:pPr>
              <w:jc w:val="center"/>
              <w:rPr>
                <w:rFonts w:eastAsia="Times New Roman" w:cs="Times New Roman"/>
                <w:b/>
                <w:bCs/>
              </w:rPr>
            </w:pPr>
            <w:r w:rsidRPr="00EF3BB5">
              <w:rPr>
                <w:rFonts w:eastAsia="Times New Roman" w:cs="Times New Roman"/>
                <w:b/>
                <w:bCs/>
              </w:rPr>
              <w:t>Last Action</w:t>
            </w:r>
          </w:p>
        </w:tc>
        <w:tc>
          <w:tcPr>
            <w:tcW w:w="0" w:type="auto"/>
            <w:vAlign w:val="center"/>
            <w:hideMark/>
          </w:tcPr>
          <w:p w:rsidR="00EF3BB5" w:rsidRPr="00EF3BB5" w:rsidRDefault="00EF3BB5" w:rsidP="00EF3BB5">
            <w:pPr>
              <w:jc w:val="center"/>
              <w:rPr>
                <w:rFonts w:eastAsia="Times New Roman" w:cs="Times New Roman"/>
                <w:b/>
                <w:bCs/>
              </w:rPr>
            </w:pPr>
            <w:r w:rsidRPr="00EF3BB5">
              <w:rPr>
                <w:rFonts w:eastAsia="Times New Roman" w:cs="Times New Roman"/>
                <w:b/>
                <w:bCs/>
              </w:rPr>
              <w:t>Tracking On/Off</w:t>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12" w:history="1">
              <w:r w:rsidR="00EF3BB5" w:rsidRPr="00EF3BB5">
                <w:rPr>
                  <w:rFonts w:eastAsia="Times New Roman" w:cs="Times New Roman"/>
                  <w:b/>
                  <w:bCs/>
                  <w:color w:val="0000FF"/>
                  <w:u w:val="single"/>
                </w:rPr>
                <w:t>HB 0051</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Florida Building Code</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Jacobs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8/27/2015 H Referred to Business and Professions Subcommittee; Local Government Affairs Subcommittee; Regulatory Affairs Committee </w:t>
            </w:r>
            <w:r w:rsidRPr="00EF3BB5">
              <w:rPr>
                <w:rFonts w:eastAsia="Times New Roman" w:cs="Times New Roman"/>
              </w:rPr>
              <w:br/>
              <w:t xml:space="preserve">Location: In committee/council (BPS)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57C8695D" wp14:editId="3E7F04CE">
                  <wp:extent cx="302895" cy="302895"/>
                  <wp:effectExtent l="0" t="0" r="1905" b="1905"/>
                  <wp:docPr id="24" name="Picture 24" descr="Tracking this Bil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cking this Bil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15" w:history="1">
              <w:r w:rsidR="00EF3BB5" w:rsidRPr="00EF3BB5">
                <w:rPr>
                  <w:rFonts w:eastAsia="Times New Roman" w:cs="Times New Roman"/>
                  <w:b/>
                  <w:bCs/>
                  <w:color w:val="0000FF"/>
                  <w:u w:val="single"/>
                </w:rPr>
                <w:t>SB 0086</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Scrutinized Companies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Negron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11/23/2015 S Placed on Calendar, on 2nd reading </w:t>
            </w:r>
            <w:r w:rsidRPr="00EF3BB5">
              <w:rPr>
                <w:rFonts w:eastAsia="Times New Roman" w:cs="Times New Roman"/>
              </w:rPr>
              <w:br/>
              <w:t xml:space="preserve">Location: On 2nd Reading Calendar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29E81B85" wp14:editId="48747823">
                  <wp:extent cx="302895" cy="302895"/>
                  <wp:effectExtent l="0" t="0" r="1905" b="1905"/>
                  <wp:docPr id="25" name="Picture 25" descr="Tracking this Bil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king this Bill">
                            <a:hlinkClick r:id="rId1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17" w:history="1">
              <w:r w:rsidR="00EF3BB5" w:rsidRPr="00EF3BB5">
                <w:rPr>
                  <w:rFonts w:eastAsia="Times New Roman" w:cs="Times New Roman"/>
                  <w:b/>
                  <w:bCs/>
                  <w:color w:val="0000FF"/>
                  <w:u w:val="single"/>
                </w:rPr>
                <w:t>HB 0095</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Public-Private Partnerships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Steube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11/4/2015 H Now in Appropriations Committee </w:t>
            </w:r>
            <w:r w:rsidRPr="00EF3BB5">
              <w:rPr>
                <w:rFonts w:eastAsia="Times New Roman" w:cs="Times New Roman"/>
              </w:rPr>
              <w:br/>
              <w:t xml:space="preserve">Location: In committee/council (APC)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3731A0BF" wp14:editId="05F0848D">
                  <wp:extent cx="302895" cy="302895"/>
                  <wp:effectExtent l="0" t="0" r="1905" b="1905"/>
                  <wp:docPr id="26" name="Picture 26" descr="Tracking this Bil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cking this Bill">
                            <a:hlinkClick r:id="rId1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19" w:history="1">
              <w:r w:rsidR="00EF3BB5" w:rsidRPr="00EF3BB5">
                <w:rPr>
                  <w:rFonts w:eastAsia="Times New Roman" w:cs="Times New Roman"/>
                  <w:b/>
                  <w:bCs/>
                  <w:color w:val="0000FF"/>
                  <w:u w:val="single"/>
                </w:rPr>
                <w:t>HB 0097</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Public Records and Public Meetings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Steube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11/4/2015 H Now in State Affairs Committee </w:t>
            </w:r>
            <w:r w:rsidRPr="00EF3BB5">
              <w:rPr>
                <w:rFonts w:eastAsia="Times New Roman" w:cs="Times New Roman"/>
              </w:rPr>
              <w:br/>
              <w:t xml:space="preserve">Location: In committee/council (SAC)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7719BB6F" wp14:editId="31388397">
                  <wp:extent cx="302895" cy="302895"/>
                  <wp:effectExtent l="0" t="0" r="1905" b="1905"/>
                  <wp:docPr id="27" name="Picture 27" descr="Tracking this Bil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cking this Bill">
                            <a:hlinkClick r:id="rId2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21" w:history="1">
              <w:r w:rsidR="00EF3BB5" w:rsidRPr="00EF3BB5">
                <w:rPr>
                  <w:rFonts w:eastAsia="Times New Roman" w:cs="Times New Roman"/>
                  <w:b/>
                  <w:bCs/>
                  <w:color w:val="0000FF"/>
                  <w:u w:val="single"/>
                </w:rPr>
                <w:t>SB 0124</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Public Procurement Practices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Evers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11/18/2015 S Now in Governmental Oversight and Accountability </w:t>
            </w:r>
            <w:r w:rsidRPr="00EF3BB5">
              <w:rPr>
                <w:rFonts w:eastAsia="Times New Roman" w:cs="Times New Roman"/>
              </w:rPr>
              <w:br/>
              <w:t xml:space="preserve">Location: In committee/council (GO)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601D11D8" wp14:editId="56426B14">
                  <wp:extent cx="302895" cy="302895"/>
                  <wp:effectExtent l="0" t="0" r="1905" b="1905"/>
                  <wp:docPr id="28" name="Picture 28" descr="Tracking this Bil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cking this Bill">
                            <a:hlinkClick r:id="rId2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23" w:history="1">
              <w:r w:rsidR="00EF3BB5" w:rsidRPr="00EF3BB5">
                <w:rPr>
                  <w:rFonts w:eastAsia="Times New Roman" w:cs="Times New Roman"/>
                  <w:b/>
                  <w:bCs/>
                  <w:color w:val="0000FF"/>
                  <w:u w:val="single"/>
                </w:rPr>
                <w:t>SJR 0170</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Renewable Energy Source Device</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Brandes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12/1/2015 S Now in Finance and Tax </w:t>
            </w:r>
            <w:r w:rsidRPr="00EF3BB5">
              <w:rPr>
                <w:rFonts w:eastAsia="Times New Roman" w:cs="Times New Roman"/>
              </w:rPr>
              <w:br/>
              <w:t xml:space="preserve">Location: In committee/council (FT)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4D12AF6A" wp14:editId="60E0447B">
                  <wp:extent cx="302895" cy="302895"/>
                  <wp:effectExtent l="0" t="0" r="1905" b="1905"/>
                  <wp:docPr id="29" name="Picture 29" descr="Tracking this Bill">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cking this Bill">
                            <a:hlinkClick r:id="rId2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25" w:history="1">
              <w:r w:rsidR="00EF3BB5" w:rsidRPr="00EF3BB5">
                <w:rPr>
                  <w:rFonts w:eastAsia="Times New Roman" w:cs="Times New Roman"/>
                  <w:b/>
                  <w:bCs/>
                  <w:color w:val="0000FF"/>
                  <w:u w:val="single"/>
                </w:rPr>
                <w:t>SB 0172</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Renewable Energy Source Devices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Brandes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12/3/2015 S Now in Finance and Tax </w:t>
            </w:r>
            <w:r w:rsidRPr="00EF3BB5">
              <w:rPr>
                <w:rFonts w:eastAsia="Times New Roman" w:cs="Times New Roman"/>
              </w:rPr>
              <w:br/>
              <w:t xml:space="preserve">Location: In committee/council (FT)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16B00DC2" wp14:editId="7B0C949A">
                  <wp:extent cx="302895" cy="302895"/>
                  <wp:effectExtent l="0" t="0" r="1905" b="1905"/>
                  <wp:docPr id="30" name="Picture 30" descr="Tracking this Bill">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cking this Bill">
                            <a:hlinkClick r:id="rId2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27" w:history="1">
              <w:r w:rsidR="00EF3BB5" w:rsidRPr="00EF3BB5">
                <w:rPr>
                  <w:rFonts w:eastAsia="Times New Roman" w:cs="Times New Roman"/>
                  <w:b/>
                  <w:bCs/>
                  <w:color w:val="0000FF"/>
                  <w:u w:val="single"/>
                </w:rPr>
                <w:t>HB 0181</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Public Works Projects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Van Zant, Tobia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11/17/2015 H Now in State Affairs Committee </w:t>
            </w:r>
            <w:r w:rsidRPr="00EF3BB5">
              <w:rPr>
                <w:rFonts w:eastAsia="Times New Roman" w:cs="Times New Roman"/>
              </w:rPr>
              <w:br/>
              <w:t xml:space="preserve">Location: In committee/council (SAC)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2CADE2F0" wp14:editId="25E7E8EE">
                  <wp:extent cx="302895" cy="302895"/>
                  <wp:effectExtent l="0" t="0" r="1905" b="1905"/>
                  <wp:docPr id="31" name="Picture 31" descr="Tracking this Bill">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cking this Bill">
                            <a:hlinkClick r:id="rId2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29" w:history="1">
              <w:r w:rsidR="00EF3BB5" w:rsidRPr="00EF3BB5">
                <w:rPr>
                  <w:rFonts w:eastAsia="Times New Roman" w:cs="Times New Roman"/>
                  <w:b/>
                  <w:bCs/>
                  <w:color w:val="0000FF"/>
                  <w:u w:val="single"/>
                </w:rPr>
                <w:t>HB 0183</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Administrative Procedures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Adkins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11/19/2015 H Now in State Affairs Committee </w:t>
            </w:r>
            <w:r w:rsidRPr="00EF3BB5">
              <w:rPr>
                <w:rFonts w:eastAsia="Times New Roman" w:cs="Times New Roman"/>
              </w:rPr>
              <w:br/>
              <w:t xml:space="preserve">Location: In committee/council (SAC)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4CDFC0D6" wp14:editId="3EF5AB6F">
                  <wp:extent cx="302895" cy="302895"/>
                  <wp:effectExtent l="0" t="0" r="1905" b="1905"/>
                  <wp:docPr id="32" name="Picture 32" descr="Tracking this Bill">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cking this Bill">
                            <a:hlinkClick r:id="rId3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31" w:history="1">
              <w:r w:rsidR="00EF3BB5" w:rsidRPr="00EF3BB5">
                <w:rPr>
                  <w:rFonts w:eastAsia="Times New Roman" w:cs="Times New Roman"/>
                  <w:b/>
                  <w:bCs/>
                  <w:color w:val="0000FF"/>
                  <w:u w:val="single"/>
                </w:rPr>
                <w:t>HB 0191</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Regulation of Oil and Gas Resources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Rodrigues, Pigman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12/2/2015 H Now in State Affairs Committee </w:t>
            </w:r>
            <w:r w:rsidRPr="00EF3BB5">
              <w:rPr>
                <w:rFonts w:eastAsia="Times New Roman" w:cs="Times New Roman"/>
              </w:rPr>
              <w:br/>
              <w:t xml:space="preserve">Location: In committee/council (SAC)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71BE850F" wp14:editId="35037215">
                  <wp:extent cx="302895" cy="302895"/>
                  <wp:effectExtent l="0" t="0" r="1905" b="1905"/>
                  <wp:docPr id="33" name="Picture 33" descr="Tracking this Bill">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cking this Bill">
                            <a:hlinkClick r:id="rId3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33" w:history="1">
              <w:r w:rsidR="00EF3BB5" w:rsidRPr="00EF3BB5">
                <w:rPr>
                  <w:rFonts w:eastAsia="Times New Roman" w:cs="Times New Roman"/>
                  <w:b/>
                  <w:bCs/>
                  <w:color w:val="0000FF"/>
                  <w:u w:val="single"/>
                </w:rPr>
                <w:t>HJR 0193</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Renewable Energy Source Devices &amp; Components/Exemption from Certain Taxation &amp; Assessment</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Rodrigues, Berman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12/1/2015 H Now in Regulatory Affairs Committee </w:t>
            </w:r>
            <w:r w:rsidRPr="00EF3BB5">
              <w:rPr>
                <w:rFonts w:eastAsia="Times New Roman" w:cs="Times New Roman"/>
              </w:rPr>
              <w:br/>
              <w:t xml:space="preserve">Location: In committee/council (RAC)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603C5D2E" wp14:editId="06CF877B">
                  <wp:extent cx="302895" cy="302895"/>
                  <wp:effectExtent l="0" t="0" r="1905" b="1905"/>
                  <wp:docPr id="34" name="Picture 34" descr="Tracking this Bill">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cking this Bill">
                            <a:hlinkClick r:id="rId3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35" w:history="1">
              <w:r w:rsidR="00EF3BB5" w:rsidRPr="00EF3BB5">
                <w:rPr>
                  <w:rFonts w:eastAsia="Times New Roman" w:cs="Times New Roman"/>
                  <w:b/>
                  <w:bCs/>
                  <w:color w:val="0000FF"/>
                  <w:u w:val="single"/>
                </w:rPr>
                <w:t>HB 0195</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Renewable Energy Source Devices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Rodrigues, Berman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12/1/2015 H Now in Regulatory Affairs Committee </w:t>
            </w:r>
            <w:r w:rsidRPr="00EF3BB5">
              <w:rPr>
                <w:rFonts w:eastAsia="Times New Roman" w:cs="Times New Roman"/>
              </w:rPr>
              <w:br/>
              <w:t xml:space="preserve">Location: In committee/council (RAC)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628D1E06" wp14:editId="5AC5A9B0">
                  <wp:extent cx="302895" cy="302895"/>
                  <wp:effectExtent l="0" t="0" r="1905" b="1905"/>
                  <wp:docPr id="35" name="Picture 35" descr="Tracking this Bill">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cking this Bill">
                            <a:hlinkClick r:id="rId3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37" w:history="1">
              <w:r w:rsidR="00EF3BB5" w:rsidRPr="00EF3BB5">
                <w:rPr>
                  <w:rFonts w:eastAsia="Times New Roman" w:cs="Times New Roman"/>
                  <w:b/>
                  <w:bCs/>
                  <w:color w:val="0000FF"/>
                  <w:u w:val="single"/>
                </w:rPr>
                <w:t>HB 0199</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State Contracts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Moskowitz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10/7/2015 H Referred to Government Operations Subcommittee; Appropriations Committee; State Affairs Committee </w:t>
            </w:r>
            <w:r w:rsidRPr="00EF3BB5">
              <w:rPr>
                <w:rFonts w:eastAsia="Times New Roman" w:cs="Times New Roman"/>
              </w:rPr>
              <w:br/>
              <w:t xml:space="preserve">Location: In committee/council (GVOPS)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6C0BB926" wp14:editId="18CADC72">
                  <wp:extent cx="302895" cy="302895"/>
                  <wp:effectExtent l="0" t="0" r="1905" b="1905"/>
                  <wp:docPr id="36" name="Picture 36" descr="Tracking this Bill">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cking this Bill">
                            <a:hlinkClick r:id="rId3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39" w:history="1">
              <w:r w:rsidR="00EF3BB5" w:rsidRPr="00EF3BB5">
                <w:rPr>
                  <w:rFonts w:eastAsia="Times New Roman" w:cs="Times New Roman"/>
                  <w:b/>
                  <w:bCs/>
                  <w:color w:val="0000FF"/>
                  <w:u w:val="single"/>
                </w:rPr>
                <w:t>HB 0211</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Small Business Participation in State Contracting</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Rogers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10/7/2015 H Referred to Government Operations Subcommittee; Appropriations Committee; State Affairs Committee </w:t>
            </w:r>
            <w:r w:rsidRPr="00EF3BB5">
              <w:rPr>
                <w:rFonts w:eastAsia="Times New Roman" w:cs="Times New Roman"/>
              </w:rPr>
              <w:br/>
              <w:t xml:space="preserve">Location: In committee/council (GVOPS)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3977BBC9" wp14:editId="416BD49A">
                  <wp:extent cx="302895" cy="302895"/>
                  <wp:effectExtent l="0" t="0" r="1905" b="1905"/>
                  <wp:docPr id="37" name="Picture 37" descr="Tracking this Bill">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acking this Bill">
                            <a:hlinkClick r:id="rId4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41" w:history="1">
              <w:r w:rsidR="00EF3BB5" w:rsidRPr="00EF3BB5">
                <w:rPr>
                  <w:rFonts w:eastAsia="Times New Roman" w:cs="Times New Roman"/>
                  <w:b/>
                  <w:bCs/>
                  <w:color w:val="0000FF"/>
                  <w:u w:val="single"/>
                </w:rPr>
                <w:t>SB 0316</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Limitations on Actions Other than for the Recovery of Real Property</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Stargel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10/6/2015 S Referred to Judiciary; Regulated Industries; Rules </w:t>
            </w:r>
            <w:r w:rsidRPr="00EF3BB5">
              <w:rPr>
                <w:rFonts w:eastAsia="Times New Roman" w:cs="Times New Roman"/>
              </w:rPr>
              <w:br/>
              <w:t xml:space="preserve">Location: In committee/council (JU)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60C7F5D4" wp14:editId="722EB6B4">
                  <wp:extent cx="302895" cy="302895"/>
                  <wp:effectExtent l="0" t="0" r="1905" b="1905"/>
                  <wp:docPr id="38" name="Picture 38" descr="Tracking this Bill">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acking this Bill">
                            <a:hlinkClick r:id="rId4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43" w:history="1">
              <w:r w:rsidR="00EF3BB5" w:rsidRPr="00EF3BB5">
                <w:rPr>
                  <w:rFonts w:eastAsia="Times New Roman" w:cs="Times New Roman"/>
                  <w:b/>
                  <w:bCs/>
                  <w:color w:val="0000FF"/>
                  <w:u w:val="single"/>
                </w:rPr>
                <w:t>SB 0324</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Utility Projects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Legg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10/6/2015 S Referred to Communications, Energy, and Public Utilities; Finance and Tax; Appropriations </w:t>
            </w:r>
            <w:r w:rsidRPr="00EF3BB5">
              <w:rPr>
                <w:rFonts w:eastAsia="Times New Roman" w:cs="Times New Roman"/>
              </w:rPr>
              <w:br/>
              <w:t xml:space="preserve">Location: In committee/council (CU)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05241ECA" wp14:editId="55BDE78D">
                  <wp:extent cx="302895" cy="302895"/>
                  <wp:effectExtent l="0" t="0" r="1905" b="1905"/>
                  <wp:docPr id="39" name="Picture 39" descr="Tracking this Bill">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acking this Bill">
                            <a:hlinkClick r:id="rId4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45" w:history="1">
              <w:r w:rsidR="00EF3BB5" w:rsidRPr="00EF3BB5">
                <w:rPr>
                  <w:rFonts w:eastAsia="Times New Roman" w:cs="Times New Roman"/>
                  <w:b/>
                  <w:bCs/>
                  <w:color w:val="0000FF"/>
                  <w:u w:val="single"/>
                </w:rPr>
                <w:t>HB 0347</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Utility Projects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Sprowls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12/3/2015 H Now in Regulatory Affairs Committee </w:t>
            </w:r>
            <w:r w:rsidRPr="00EF3BB5">
              <w:rPr>
                <w:rFonts w:eastAsia="Times New Roman" w:cs="Times New Roman"/>
              </w:rPr>
              <w:br/>
              <w:t xml:space="preserve">Location: In committee/council (RAC)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7168E097" wp14:editId="5F7CEEEC">
                  <wp:extent cx="302895" cy="302895"/>
                  <wp:effectExtent l="0" t="0" r="1905" b="1905"/>
                  <wp:docPr id="40" name="Picture 40" descr="Tracking this Bill">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cking this Bill">
                            <a:hlinkClick r:id="rId4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47" w:history="1">
              <w:r w:rsidR="00EF3BB5" w:rsidRPr="00EF3BB5">
                <w:rPr>
                  <w:rFonts w:eastAsia="Times New Roman" w:cs="Times New Roman"/>
                  <w:b/>
                  <w:bCs/>
                  <w:color w:val="0000FF"/>
                  <w:u w:val="single"/>
                </w:rPr>
                <w:t>HB 0351</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Contaminated Sites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Drake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11/17/2015 H Now in Agriculture and Natural Resources Appropriations Subcommittee </w:t>
            </w:r>
            <w:r w:rsidRPr="00EF3BB5">
              <w:rPr>
                <w:rFonts w:eastAsia="Times New Roman" w:cs="Times New Roman"/>
              </w:rPr>
              <w:br/>
              <w:t xml:space="preserve">Location: In committee/council (ANRAS)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56E6CD7E" wp14:editId="6F663AFB">
                  <wp:extent cx="302895" cy="302895"/>
                  <wp:effectExtent l="0" t="0" r="1905" b="1905"/>
                  <wp:docPr id="41" name="Picture 41" descr="Tracking this Bill">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cking this Bill">
                            <a:hlinkClick r:id="rId4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49" w:history="1">
              <w:r w:rsidR="00EF3BB5" w:rsidRPr="00EF3BB5">
                <w:rPr>
                  <w:rFonts w:eastAsia="Times New Roman" w:cs="Times New Roman"/>
                  <w:b/>
                  <w:bCs/>
                  <w:color w:val="0000FF"/>
                  <w:u w:val="single"/>
                </w:rPr>
                <w:t>HB 0389</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Construction Liens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Lee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11/17/2015 H Withdrawn prior to introduction </w:t>
            </w:r>
            <w:r w:rsidRPr="00EF3BB5">
              <w:rPr>
                <w:rFonts w:eastAsia="Times New Roman" w:cs="Times New Roman"/>
              </w:rPr>
              <w:br/>
              <w:t xml:space="preserve">Location: Withdrawn from consideration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3FF191B7" wp14:editId="316FEDED">
                  <wp:extent cx="302895" cy="302895"/>
                  <wp:effectExtent l="0" t="0" r="1905" b="1905"/>
                  <wp:docPr id="42" name="Picture 42" descr="Tracking this Bill">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cking this Bill">
                            <a:hlinkClick r:id="rId5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51" w:history="1">
              <w:r w:rsidR="00EF3BB5" w:rsidRPr="00EF3BB5">
                <w:rPr>
                  <w:rFonts w:eastAsia="Times New Roman" w:cs="Times New Roman"/>
                  <w:b/>
                  <w:bCs/>
                  <w:color w:val="0000FF"/>
                  <w:u w:val="single"/>
                </w:rPr>
                <w:t>SB 0394</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Unlicensed Activity Fees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Hays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11/18/2015 S Now in Appropriations Subcommittee on General Government </w:t>
            </w:r>
            <w:r w:rsidRPr="00EF3BB5">
              <w:rPr>
                <w:rFonts w:eastAsia="Times New Roman" w:cs="Times New Roman"/>
              </w:rPr>
              <w:br/>
              <w:t xml:space="preserve">Location: In committee/council (AGG)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2E076BC6" wp14:editId="6DBE5A20">
                  <wp:extent cx="302895" cy="302895"/>
                  <wp:effectExtent l="0" t="0" r="1905" b="1905"/>
                  <wp:docPr id="43" name="Picture 43" descr="Tracking this Bill">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acking this Bill">
                            <a:hlinkClick r:id="rId5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53" w:history="1">
              <w:r w:rsidR="00EF3BB5" w:rsidRPr="00EF3BB5">
                <w:rPr>
                  <w:rFonts w:eastAsia="Times New Roman" w:cs="Times New Roman"/>
                  <w:b/>
                  <w:bCs/>
                  <w:color w:val="0000FF"/>
                  <w:u w:val="single"/>
                </w:rPr>
                <w:t>SB 0396</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Nonresident Plaintiffs in Civil Actions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Bradley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12/4/2015 S Placed on Calendar, on 2nd reading </w:t>
            </w:r>
            <w:r w:rsidRPr="00EF3BB5">
              <w:rPr>
                <w:rFonts w:eastAsia="Times New Roman" w:cs="Times New Roman"/>
              </w:rPr>
              <w:br/>
              <w:t xml:space="preserve">Location: On 2nd Reading Calendar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3A947D9A" wp14:editId="6DA36013">
                  <wp:extent cx="302895" cy="302895"/>
                  <wp:effectExtent l="0" t="0" r="1905" b="1905"/>
                  <wp:docPr id="44" name="Picture 44" descr="Tracking this Bill">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acking this Bill">
                            <a:hlinkClick r:id="rId5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55" w:history="1">
              <w:r w:rsidR="00EF3BB5" w:rsidRPr="00EF3BB5">
                <w:rPr>
                  <w:rFonts w:eastAsia="Times New Roman" w:cs="Times New Roman"/>
                  <w:b/>
                  <w:bCs/>
                  <w:color w:val="0000FF"/>
                  <w:u w:val="single"/>
                </w:rPr>
                <w:t>SB 0406</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Playground Safety</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Sobel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10/9/2015 S Referred to Education Pre-K - 12; Community Affairs; Fiscal Policy </w:t>
            </w:r>
            <w:r w:rsidRPr="00EF3BB5">
              <w:rPr>
                <w:rFonts w:eastAsia="Times New Roman" w:cs="Times New Roman"/>
              </w:rPr>
              <w:br/>
              <w:t xml:space="preserve">Location: In committee/council (ED)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2FA99EA8" wp14:editId="19386049">
                  <wp:extent cx="302895" cy="302895"/>
                  <wp:effectExtent l="0" t="0" r="1905" b="1905"/>
                  <wp:docPr id="45" name="Picture 45" descr="Tracking this Bill">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cking this Bill">
                            <a:hlinkClick r:id="rId5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57" w:history="1">
              <w:r w:rsidR="00EF3BB5" w:rsidRPr="00EF3BB5">
                <w:rPr>
                  <w:rFonts w:eastAsia="Times New Roman" w:cs="Times New Roman"/>
                  <w:b/>
                  <w:bCs/>
                  <w:color w:val="0000FF"/>
                  <w:u w:val="single"/>
                </w:rPr>
                <w:t>SB 0416</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Location of Utilities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Flores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11/20/2015 S Placed on Calendar, on 2nd reading </w:t>
            </w:r>
            <w:r w:rsidRPr="00EF3BB5">
              <w:rPr>
                <w:rFonts w:eastAsia="Times New Roman" w:cs="Times New Roman"/>
              </w:rPr>
              <w:br/>
              <w:t xml:space="preserve">Location: On 2nd Reading Calendar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22D28E6A" wp14:editId="02AE2D56">
                  <wp:extent cx="302895" cy="302895"/>
                  <wp:effectExtent l="0" t="0" r="1905" b="1905"/>
                  <wp:docPr id="46" name="Picture 46" descr="Tracking this Bill">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acking this Bill">
                            <a:hlinkClick r:id="rId5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59" w:history="1">
              <w:r w:rsidR="00EF3BB5" w:rsidRPr="00EF3BB5">
                <w:rPr>
                  <w:rFonts w:eastAsia="Times New Roman" w:cs="Times New Roman"/>
                  <w:b/>
                  <w:bCs/>
                  <w:color w:val="0000FF"/>
                  <w:u w:val="single"/>
                </w:rPr>
                <w:t>HB 0431</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Firesafety</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Raburn, Combee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11/24/2015 H Now in Regulatory Affairs Committee </w:t>
            </w:r>
            <w:r w:rsidRPr="00EF3BB5">
              <w:rPr>
                <w:rFonts w:eastAsia="Times New Roman" w:cs="Times New Roman"/>
              </w:rPr>
              <w:br/>
              <w:t xml:space="preserve">Location: In committee/council (RAC)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6F0DF1E3" wp14:editId="050593C5">
                  <wp:extent cx="302895" cy="302895"/>
                  <wp:effectExtent l="0" t="0" r="1905" b="1905"/>
                  <wp:docPr id="47" name="Picture 47" descr="Tracking this Bill">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acking this Bill">
                            <a:hlinkClick r:id="rId6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61" w:history="1">
              <w:r w:rsidR="00EF3BB5" w:rsidRPr="00EF3BB5">
                <w:rPr>
                  <w:rFonts w:eastAsia="Times New Roman" w:cs="Times New Roman"/>
                  <w:b/>
                  <w:bCs/>
                  <w:color w:val="0000FF"/>
                  <w:u w:val="single"/>
                </w:rPr>
                <w:t>SB 0438</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Small Business Participation in State Contracting</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Bullard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11/23/2015 S On Committee agenda-- Governmental Oversight and Accountability, 12/01/15, 1:00 pm, 401 Senate Office Building --Not Considered </w:t>
            </w:r>
            <w:r w:rsidRPr="00EF3BB5">
              <w:rPr>
                <w:rFonts w:eastAsia="Times New Roman" w:cs="Times New Roman"/>
              </w:rPr>
              <w:br/>
              <w:t xml:space="preserve">Location: In committee/council (GO)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4202B22D" wp14:editId="7C7A385E">
                  <wp:extent cx="302895" cy="302895"/>
                  <wp:effectExtent l="0" t="0" r="1905" b="1905"/>
                  <wp:docPr id="48" name="Picture 48" descr="Tracking this Bill">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acking this Bill">
                            <a:hlinkClick r:id="rId6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63" w:history="1">
              <w:r w:rsidR="00EF3BB5" w:rsidRPr="00EF3BB5">
                <w:rPr>
                  <w:rFonts w:eastAsia="Times New Roman" w:cs="Times New Roman"/>
                  <w:b/>
                  <w:bCs/>
                  <w:color w:val="0000FF"/>
                  <w:u w:val="single"/>
                </w:rPr>
                <w:t>SB 0442</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Educational Facilities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Flores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10/9/2015 S Referred to Education Pre-K - 12; Appropriations Subcommittee on Education; Appropriations </w:t>
            </w:r>
            <w:r w:rsidRPr="00EF3BB5">
              <w:rPr>
                <w:rFonts w:eastAsia="Times New Roman" w:cs="Times New Roman"/>
              </w:rPr>
              <w:br/>
              <w:t xml:space="preserve">Location: In committee/council (ED)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77D16E0C" wp14:editId="3877C4F6">
                  <wp:extent cx="302895" cy="302895"/>
                  <wp:effectExtent l="0" t="0" r="1905" b="1905"/>
                  <wp:docPr id="49" name="Picture 49" descr="Tracking this Bill">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racking this Bill">
                            <a:hlinkClick r:id="rId6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65" w:history="1">
              <w:r w:rsidR="00EF3BB5" w:rsidRPr="00EF3BB5">
                <w:rPr>
                  <w:rFonts w:eastAsia="Times New Roman" w:cs="Times New Roman"/>
                  <w:b/>
                  <w:bCs/>
                  <w:color w:val="0000FF"/>
                  <w:u w:val="single"/>
                </w:rPr>
                <w:t>HJR 0453</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Well Stimulation</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Rodriguez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11/5/2015 H Referred to Agriculture and Natural Resources Subcommittee; Energy and Utilities Subcommittee; Appropriations Committee; State Affairs Committee </w:t>
            </w:r>
            <w:r w:rsidRPr="00EF3BB5">
              <w:rPr>
                <w:rFonts w:eastAsia="Times New Roman" w:cs="Times New Roman"/>
              </w:rPr>
              <w:br/>
              <w:t xml:space="preserve">Location: In committee/council (ANRS)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65CBDBEB" wp14:editId="58C0BC4F">
                  <wp:extent cx="302895" cy="302895"/>
                  <wp:effectExtent l="0" t="0" r="1905" b="1905"/>
                  <wp:docPr id="50" name="Picture 50" descr="Tracking this Bill">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acking this Bill">
                            <a:hlinkClick r:id="rId6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67" w:history="1">
              <w:r w:rsidR="00EF3BB5" w:rsidRPr="00EF3BB5">
                <w:rPr>
                  <w:rFonts w:eastAsia="Times New Roman" w:cs="Times New Roman"/>
                  <w:b/>
                  <w:bCs/>
                  <w:color w:val="0000FF"/>
                  <w:u w:val="single"/>
                </w:rPr>
                <w:t>HB 0461</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Location of Utilities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Ingram, Campbell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12/2/2015 H Now in Appropriations Committee </w:t>
            </w:r>
            <w:r w:rsidRPr="00EF3BB5">
              <w:rPr>
                <w:rFonts w:eastAsia="Times New Roman" w:cs="Times New Roman"/>
              </w:rPr>
              <w:br/>
              <w:t xml:space="preserve">Location: In committee/council (APC)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7504F8CA" wp14:editId="5AC95245">
                  <wp:extent cx="302895" cy="302895"/>
                  <wp:effectExtent l="0" t="0" r="1905" b="1905"/>
                  <wp:docPr id="51" name="Picture 51" descr="Tracking this Bill">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racking this Bill">
                            <a:hlinkClick r:id="rId6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69" w:history="1">
              <w:r w:rsidR="00EF3BB5" w:rsidRPr="00EF3BB5">
                <w:rPr>
                  <w:rFonts w:eastAsia="Times New Roman" w:cs="Times New Roman"/>
                  <w:b/>
                  <w:bCs/>
                  <w:color w:val="0000FF"/>
                  <w:u w:val="single"/>
                </w:rPr>
                <w:t>SB 0530</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Calder Sloan Swimming Pool Electrical-Safety Task Force</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Sobel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12/3/2015 S Placed on Calendar, on 2nd reading </w:t>
            </w:r>
            <w:r w:rsidRPr="00EF3BB5">
              <w:rPr>
                <w:rFonts w:eastAsia="Times New Roman" w:cs="Times New Roman"/>
              </w:rPr>
              <w:br/>
              <w:t xml:space="preserve">Location: On 2nd Reading Calendar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786608B0" wp14:editId="7D685027">
                  <wp:extent cx="302895" cy="302895"/>
                  <wp:effectExtent l="0" t="0" r="1905" b="1905"/>
                  <wp:docPr id="52" name="Picture 52" descr="Tracking this Bill">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acking this Bill">
                            <a:hlinkClick r:id="rId7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71" w:history="1">
              <w:r w:rsidR="00EF3BB5" w:rsidRPr="00EF3BB5">
                <w:rPr>
                  <w:rFonts w:eastAsia="Times New Roman" w:cs="Times New Roman"/>
                  <w:b/>
                  <w:bCs/>
                  <w:color w:val="0000FF"/>
                  <w:u w:val="single"/>
                </w:rPr>
                <w:t>HB 0535</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Building Codes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Eagle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12/3/2015 H CS by Business and Professions Subcommittee; YEAS 10 NAYS 1 </w:t>
            </w:r>
            <w:r w:rsidRPr="00EF3BB5">
              <w:rPr>
                <w:rFonts w:eastAsia="Times New Roman" w:cs="Times New Roman"/>
              </w:rPr>
              <w:br/>
              <w:t xml:space="preserve">Location: Acted on by committee/council, pending report (BPS)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25D7F110" wp14:editId="6847C741">
                  <wp:extent cx="302895" cy="302895"/>
                  <wp:effectExtent l="0" t="0" r="1905" b="1905"/>
                  <wp:docPr id="53" name="Picture 53" descr="Tracking this Bill">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cking this Bill">
                            <a:hlinkClick r:id="rId7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73" w:history="1">
              <w:r w:rsidR="00EF3BB5" w:rsidRPr="00EF3BB5">
                <w:rPr>
                  <w:rFonts w:eastAsia="Times New Roman" w:cs="Times New Roman"/>
                  <w:b/>
                  <w:bCs/>
                  <w:color w:val="0000FF"/>
                  <w:u w:val="single"/>
                </w:rPr>
                <w:t>SB 0544</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Nonresidential Farm Buildings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Dean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12/1/2015 S Now in Finance and Tax </w:t>
            </w:r>
            <w:r w:rsidRPr="00EF3BB5">
              <w:rPr>
                <w:rFonts w:eastAsia="Times New Roman" w:cs="Times New Roman"/>
              </w:rPr>
              <w:br/>
              <w:t xml:space="preserve">Location: In committee/council (FT)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24B3FDA7" wp14:editId="2816BEDE">
                  <wp:extent cx="302895" cy="302895"/>
                  <wp:effectExtent l="0" t="0" r="1905" b="1905"/>
                  <wp:docPr id="54" name="Picture 54" descr="Tracking this Bill">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cking this Bill">
                            <a:hlinkClick r:id="rId7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75" w:history="1">
              <w:r w:rsidR="00EF3BB5" w:rsidRPr="00EF3BB5">
                <w:rPr>
                  <w:rFonts w:eastAsia="Times New Roman" w:cs="Times New Roman"/>
                  <w:b/>
                  <w:bCs/>
                  <w:color w:val="0000FF"/>
                  <w:u w:val="single"/>
                </w:rPr>
                <w:t>HB 0605</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Applications for Building Permits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Smith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11/17/2015 H Referred to Business and Professions Subcommittee; Local Government Affairs Subcommittee; Regulatory Affairs Committee </w:t>
            </w:r>
            <w:r w:rsidRPr="00EF3BB5">
              <w:rPr>
                <w:rFonts w:eastAsia="Times New Roman" w:cs="Times New Roman"/>
              </w:rPr>
              <w:br/>
              <w:t xml:space="preserve">Location: In committee/council (BPS)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0BA52444" wp14:editId="596D0178">
                  <wp:extent cx="302895" cy="302895"/>
                  <wp:effectExtent l="0" t="0" r="1905" b="1905"/>
                  <wp:docPr id="55" name="Picture 55" descr="Tracking this Bill">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cking this Bill">
                            <a:hlinkClick r:id="rId7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77" w:history="1">
              <w:r w:rsidR="00EF3BB5" w:rsidRPr="00EF3BB5">
                <w:rPr>
                  <w:rFonts w:eastAsia="Times New Roman" w:cs="Times New Roman"/>
                  <w:b/>
                  <w:bCs/>
                  <w:color w:val="0000FF"/>
                  <w:u w:val="single"/>
                </w:rPr>
                <w:t>SR 0688</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Ban on Well Stimulation or Resource Extraction</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Sobel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11/18/2015 S Referred to Environmental Preservation and Conservation; Rules </w:t>
            </w:r>
            <w:r w:rsidRPr="00EF3BB5">
              <w:rPr>
                <w:rFonts w:eastAsia="Times New Roman" w:cs="Times New Roman"/>
              </w:rPr>
              <w:br/>
              <w:t xml:space="preserve">Location: In committee/council (EP)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45DE3E59" wp14:editId="7A0AA96E">
                  <wp:extent cx="302895" cy="302895"/>
                  <wp:effectExtent l="0" t="0" r="1905" b="1905"/>
                  <wp:docPr id="56" name="Picture 56" descr="Tracking this Bill">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racking this Bill">
                            <a:hlinkClick r:id="rId7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79" w:history="1">
              <w:r w:rsidR="00EF3BB5" w:rsidRPr="00EF3BB5">
                <w:rPr>
                  <w:rFonts w:eastAsia="Times New Roman" w:cs="Times New Roman"/>
                  <w:b/>
                  <w:bCs/>
                  <w:color w:val="0000FF"/>
                  <w:u w:val="single"/>
                </w:rPr>
                <w:t>SB 0704</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Building Codes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Hutson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11/18/2015 S Referred to Community Affairs; Appropriations Subcommittee on General Government; Fiscal Policy </w:t>
            </w:r>
            <w:r w:rsidRPr="00EF3BB5">
              <w:rPr>
                <w:rFonts w:eastAsia="Times New Roman" w:cs="Times New Roman"/>
              </w:rPr>
              <w:br/>
              <w:t xml:space="preserve">Location: In committee/council (CA)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0612DDA5" wp14:editId="1CCDC003">
                  <wp:extent cx="302895" cy="302895"/>
                  <wp:effectExtent l="0" t="0" r="1905" b="1905"/>
                  <wp:docPr id="57" name="Picture 57" descr="Tracking this Bill">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racking this Bill">
                            <a:hlinkClick r:id="rId8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81" w:history="1">
              <w:r w:rsidR="00EF3BB5" w:rsidRPr="00EF3BB5">
                <w:rPr>
                  <w:rFonts w:eastAsia="Times New Roman" w:cs="Times New Roman"/>
                  <w:b/>
                  <w:bCs/>
                  <w:color w:val="0000FF"/>
                  <w:u w:val="single"/>
                </w:rPr>
                <w:t>SB 0768</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Alarm System Registration</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Flores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11/18/2015 S Referred to Regulated Industries; Community Affairs; Fiscal Policy </w:t>
            </w:r>
            <w:r w:rsidRPr="00EF3BB5">
              <w:rPr>
                <w:rFonts w:eastAsia="Times New Roman" w:cs="Times New Roman"/>
              </w:rPr>
              <w:br/>
              <w:t xml:space="preserve">Location: In committee/council (RI)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1C4BE7FE" wp14:editId="270FB7E4">
                  <wp:extent cx="302895" cy="302895"/>
                  <wp:effectExtent l="0" t="0" r="1905" b="1905"/>
                  <wp:docPr id="58" name="Picture 58" descr="Tracking this Bill">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racking this Bill">
                            <a:hlinkClick r:id="rId8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83" w:history="1">
              <w:r w:rsidR="00EF3BB5" w:rsidRPr="00EF3BB5">
                <w:rPr>
                  <w:rFonts w:eastAsia="Times New Roman" w:cs="Times New Roman"/>
                  <w:b/>
                  <w:bCs/>
                  <w:color w:val="0000FF"/>
                  <w:u w:val="single"/>
                </w:rPr>
                <w:t>SB 0792</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Homeowners’ Associations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Richter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11/19/2015 S Referred to Regulated Industries; Judiciary; Rules </w:t>
            </w:r>
            <w:r w:rsidRPr="00EF3BB5">
              <w:rPr>
                <w:rFonts w:eastAsia="Times New Roman" w:cs="Times New Roman"/>
              </w:rPr>
              <w:br/>
              <w:t xml:space="preserve">Location: In committee/council (RI)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210E7DA5" wp14:editId="43F6F849">
                  <wp:extent cx="302895" cy="302895"/>
                  <wp:effectExtent l="0" t="0" r="1905" b="1905"/>
                  <wp:docPr id="59" name="Picture 59" descr="Tracking this Bil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racking this Bill">
                            <a:hlinkClick r:id="rId8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85" w:history="1">
              <w:r w:rsidR="00EF3BB5" w:rsidRPr="00EF3BB5">
                <w:rPr>
                  <w:rFonts w:eastAsia="Times New Roman" w:cs="Times New Roman"/>
                  <w:b/>
                  <w:bCs/>
                  <w:color w:val="0000FF"/>
                  <w:u w:val="single"/>
                </w:rPr>
                <w:t>SB 0802</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Use Tax for Asphalt</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Benacquisto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11/19/2015 S Referred to Transportation; Finance and Tax; Appropriations </w:t>
            </w:r>
            <w:r w:rsidRPr="00EF3BB5">
              <w:rPr>
                <w:rFonts w:eastAsia="Times New Roman" w:cs="Times New Roman"/>
              </w:rPr>
              <w:br/>
              <w:t xml:space="preserve">Location: In committee/council (TR)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749FDE16" wp14:editId="3417DC77">
                  <wp:extent cx="302895" cy="302895"/>
                  <wp:effectExtent l="0" t="0" r="1905" b="1905"/>
                  <wp:docPr id="60" name="Picture 60" descr="Tracking this Bill">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racking this Bill">
                            <a:hlinkClick r:id="rId8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87" w:history="1">
              <w:r w:rsidR="00EF3BB5" w:rsidRPr="00EF3BB5">
                <w:rPr>
                  <w:rFonts w:eastAsia="Times New Roman" w:cs="Times New Roman"/>
                  <w:b/>
                  <w:bCs/>
                  <w:color w:val="0000FF"/>
                  <w:u w:val="single"/>
                </w:rPr>
                <w:t>SB 0822</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Firesafety</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Stargel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11/19/2015 S Referred to Banking and Insurance; Appropriations Subcommittee on General Government; Appropriations </w:t>
            </w:r>
            <w:r w:rsidRPr="00EF3BB5">
              <w:rPr>
                <w:rFonts w:eastAsia="Times New Roman" w:cs="Times New Roman"/>
              </w:rPr>
              <w:br/>
              <w:t xml:space="preserve">Location: In committee/council (BI)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12719F6B" wp14:editId="2BFD8BB6">
                  <wp:extent cx="302895" cy="302895"/>
                  <wp:effectExtent l="0" t="0" r="1905" b="1905"/>
                  <wp:docPr id="61" name="Picture 61" descr="Tracking this Bill">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racking this Bill">
                            <a:hlinkClick r:id="rId8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89" w:history="1">
              <w:r w:rsidR="00EF3BB5" w:rsidRPr="00EF3BB5">
                <w:rPr>
                  <w:rFonts w:eastAsia="Times New Roman" w:cs="Times New Roman"/>
                  <w:b/>
                  <w:bCs/>
                  <w:color w:val="0000FF"/>
                  <w:u w:val="single"/>
                </w:rPr>
                <w:t>SB 0864</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State Contracts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Smith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12/3/2015 S Referred to Commerce and Tourism; Governmental Oversight and Accountability; Appropriations Subcommittee on General Government; Appropriations </w:t>
            </w:r>
            <w:r w:rsidRPr="00EF3BB5">
              <w:rPr>
                <w:rFonts w:eastAsia="Times New Roman" w:cs="Times New Roman"/>
              </w:rPr>
              <w:br/>
              <w:t xml:space="preserve">Location: In committee/council (CM)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38E595AA" wp14:editId="5AAB7EB6">
                  <wp:extent cx="302895" cy="302895"/>
                  <wp:effectExtent l="0" t="0" r="1905" b="1905"/>
                  <wp:docPr id="62" name="Picture 62" descr="Tracking this Bill">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racking this Bill">
                            <a:hlinkClick r:id="rId9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91" w:history="1">
              <w:r w:rsidR="00EF3BB5" w:rsidRPr="00EF3BB5">
                <w:rPr>
                  <w:rFonts w:eastAsia="Times New Roman" w:cs="Times New Roman"/>
                  <w:b/>
                  <w:bCs/>
                  <w:color w:val="0000FF"/>
                  <w:u w:val="single"/>
                </w:rPr>
                <w:t>SB 0866</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Construction Liens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Smith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12/3/2015 S Referred to Judiciary; Regulated Industries; Rules </w:t>
            </w:r>
            <w:r w:rsidRPr="00EF3BB5">
              <w:rPr>
                <w:rFonts w:eastAsia="Times New Roman" w:cs="Times New Roman"/>
              </w:rPr>
              <w:br/>
              <w:t xml:space="preserve">Location: In committee/council (JU)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0028F1CD" wp14:editId="3DD0E53E">
                  <wp:extent cx="302895" cy="302895"/>
                  <wp:effectExtent l="0" t="0" r="1905" b="1905"/>
                  <wp:docPr id="63" name="Picture 63" descr="Tracking this Bill">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acking this Bill">
                            <a:hlinkClick r:id="rId9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93" w:history="1">
              <w:r w:rsidR="00EF3BB5" w:rsidRPr="00EF3BB5">
                <w:rPr>
                  <w:rFonts w:eastAsia="Times New Roman" w:cs="Times New Roman"/>
                  <w:b/>
                  <w:bCs/>
                  <w:color w:val="0000FF"/>
                  <w:u w:val="single"/>
                </w:rPr>
                <w:t>SB 0950</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Failure to Return Hired or Leased Personal Property or Equipment</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Legg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12/11/2015 S Referred to Criminal Justice; Judiciary; Fiscal Policy </w:t>
            </w:r>
            <w:r w:rsidRPr="00EF3BB5">
              <w:rPr>
                <w:rFonts w:eastAsia="Times New Roman" w:cs="Times New Roman"/>
              </w:rPr>
              <w:br/>
              <w:t xml:space="preserve">Location: In committee/council (CJ)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11F755F7" wp14:editId="58A9AFCF">
                  <wp:extent cx="302895" cy="302895"/>
                  <wp:effectExtent l="0" t="0" r="1905" b="1905"/>
                  <wp:docPr id="64" name="Picture 64" descr="Tracking this Bill">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cking this Bill">
                            <a:hlinkClick r:id="rId9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95" w:history="1">
              <w:r w:rsidR="00EF3BB5" w:rsidRPr="00EF3BB5">
                <w:rPr>
                  <w:rFonts w:eastAsia="Times New Roman" w:cs="Times New Roman"/>
                  <w:b/>
                  <w:bCs/>
                  <w:color w:val="0000FF"/>
                  <w:u w:val="single"/>
                </w:rPr>
                <w:t>SB 1050</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Regulated Professions and Occupations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Brandes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12/3/2015 S Filed </w:t>
            </w:r>
            <w:r w:rsidRPr="00EF3BB5">
              <w:rPr>
                <w:rFonts w:eastAsia="Times New Roman" w:cs="Times New Roman"/>
              </w:rPr>
              <w:br/>
              <w:t xml:space="preserve">Location: Filed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00CA7231" wp14:editId="718B7B0B">
                  <wp:extent cx="302895" cy="302895"/>
                  <wp:effectExtent l="0" t="0" r="1905" b="1905"/>
                  <wp:docPr id="65" name="Picture 65" descr="Tracking this Bill">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racking this Bill">
                            <a:hlinkClick r:id="rId9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97" w:history="1">
              <w:r w:rsidR="00EF3BB5" w:rsidRPr="00EF3BB5">
                <w:rPr>
                  <w:rFonts w:eastAsia="Times New Roman" w:cs="Times New Roman"/>
                  <w:b/>
                  <w:bCs/>
                  <w:color w:val="0000FF"/>
                  <w:u w:val="single"/>
                </w:rPr>
                <w:t>HB 4029</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Nonresident Plaintiffs in Civil Actions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Sprowls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12/2/2015 H Now in Judiciary Committee </w:t>
            </w:r>
            <w:r w:rsidRPr="00EF3BB5">
              <w:rPr>
                <w:rFonts w:eastAsia="Times New Roman" w:cs="Times New Roman"/>
              </w:rPr>
              <w:br/>
              <w:t xml:space="preserve">Location: In committee/council (JDC)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0EFC4C83" wp14:editId="000FF1D2">
                  <wp:extent cx="302895" cy="302895"/>
                  <wp:effectExtent l="0" t="0" r="1905" b="1905"/>
                  <wp:docPr id="66" name="Picture 66" descr="Tracking this Bill">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racking this Bill">
                            <a:hlinkClick r:id="rId9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99" w:history="1">
              <w:r w:rsidR="00EF3BB5" w:rsidRPr="00EF3BB5">
                <w:rPr>
                  <w:rFonts w:eastAsia="Times New Roman" w:cs="Times New Roman"/>
                  <w:b/>
                  <w:bCs/>
                  <w:color w:val="0000FF"/>
                  <w:u w:val="single"/>
                </w:rPr>
                <w:t>SB 7000</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Developments of Regional Impact</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Community Affairs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10/21/2015 S Referred to Appropriations Subcommittee on Transportation, Tourism, and Economic Development; Fiscal Policy </w:t>
            </w:r>
            <w:r w:rsidRPr="00EF3BB5">
              <w:rPr>
                <w:rFonts w:eastAsia="Times New Roman" w:cs="Times New Roman"/>
              </w:rPr>
              <w:br/>
              <w:t xml:space="preserve">Location: In committee/council (ATD)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7EBCA98D" wp14:editId="26C18322">
                  <wp:extent cx="302895" cy="302895"/>
                  <wp:effectExtent l="0" t="0" r="1905" b="1905"/>
                  <wp:docPr id="67" name="Picture 67" descr="Tracking this Bill">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racking this Bill">
                            <a:hlinkClick r:id="rId10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101" w:history="1">
              <w:r w:rsidR="00EF3BB5" w:rsidRPr="00EF3BB5">
                <w:rPr>
                  <w:rFonts w:eastAsia="Times New Roman" w:cs="Times New Roman"/>
                  <w:b/>
                  <w:bCs/>
                  <w:color w:val="0000FF"/>
                  <w:u w:val="single"/>
                </w:rPr>
                <w:t>SPB 7026</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School District Purchasing</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Governmental Oversight and Accountability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11/9/2015 S On Committee agenda-- Governmental Oversight and Accountability, 11/17/15, 1:00 pm, 401 Senate Office Building --Not Considered </w:t>
            </w:r>
            <w:r w:rsidRPr="00EF3BB5">
              <w:rPr>
                <w:rFonts w:eastAsia="Times New Roman" w:cs="Times New Roman"/>
              </w:rPr>
              <w:br/>
              <w:t xml:space="preserve">Location: In committee/council (GO)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68D068AB" wp14:editId="1E4C669A">
                  <wp:extent cx="302895" cy="302895"/>
                  <wp:effectExtent l="0" t="0" r="1905" b="1905"/>
                  <wp:docPr id="68" name="Picture 68" descr="Tracking this Bill">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racking this Bill">
                            <a:hlinkClick r:id="rId10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103" w:history="1">
              <w:r w:rsidR="00EF3BB5" w:rsidRPr="00EF3BB5">
                <w:rPr>
                  <w:rFonts w:eastAsia="Times New Roman" w:cs="Times New Roman"/>
                  <w:b/>
                  <w:bCs/>
                  <w:color w:val="0000FF"/>
                  <w:u w:val="single"/>
                </w:rPr>
                <w:t>SB 7030</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OGSR/Competitive Solicitation or Negotiation Strategies</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Governmental Oversight and Accountability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12/3/2015 S Referred to Rules </w:t>
            </w:r>
            <w:r w:rsidRPr="00EF3BB5">
              <w:rPr>
                <w:rFonts w:eastAsia="Times New Roman" w:cs="Times New Roman"/>
              </w:rPr>
              <w:br/>
              <w:t xml:space="preserve">Location: In committee/council (RC)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noProof/>
                <w:color w:val="0000FF"/>
              </w:rPr>
              <w:drawing>
                <wp:inline distT="0" distB="0" distL="0" distR="0" wp14:anchorId="7408ECCC" wp14:editId="1571398F">
                  <wp:extent cx="302895" cy="302895"/>
                  <wp:effectExtent l="0" t="0" r="1905" b="1905"/>
                  <wp:docPr id="69" name="Picture 69" descr="Tracking this Bill">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acking this Bill">
                            <a:hlinkClick r:id="rId10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EF3BB5" w:rsidRPr="00EF3BB5" w:rsidTr="00EF3BB5">
        <w:trPr>
          <w:tblCellSpacing w:w="15" w:type="dxa"/>
        </w:trPr>
        <w:tc>
          <w:tcPr>
            <w:tcW w:w="0" w:type="auto"/>
            <w:vAlign w:val="center"/>
            <w:hideMark/>
          </w:tcPr>
          <w:p w:rsidR="00EF3BB5" w:rsidRPr="00EF3BB5" w:rsidRDefault="00BD2887" w:rsidP="00EF3BB5">
            <w:pPr>
              <w:jc w:val="center"/>
              <w:rPr>
                <w:rFonts w:eastAsia="Times New Roman" w:cs="Times New Roman"/>
                <w:b/>
                <w:bCs/>
              </w:rPr>
            </w:pPr>
            <w:hyperlink r:id="rId105" w:history="1">
              <w:r w:rsidR="00EF3BB5" w:rsidRPr="00EF3BB5">
                <w:rPr>
                  <w:rFonts w:eastAsia="Times New Roman" w:cs="Times New Roman"/>
                  <w:b/>
                  <w:bCs/>
                  <w:color w:val="0000FF"/>
                  <w:u w:val="single"/>
                </w:rPr>
                <w:t>SB 7036</w:t>
              </w:r>
            </w:hyperlink>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School District Purchasing</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Governmental Oversight and Accountability </w:t>
            </w:r>
          </w:p>
        </w:tc>
        <w:tc>
          <w:tcPr>
            <w:tcW w:w="0" w:type="auto"/>
            <w:vAlign w:val="center"/>
            <w:hideMark/>
          </w:tcPr>
          <w:p w:rsidR="00EF3BB5" w:rsidRPr="00EF3BB5" w:rsidRDefault="00EF3BB5" w:rsidP="00EF3BB5">
            <w:pPr>
              <w:rPr>
                <w:rFonts w:eastAsia="Times New Roman" w:cs="Times New Roman"/>
              </w:rPr>
            </w:pPr>
            <w:r w:rsidRPr="00EF3BB5">
              <w:rPr>
                <w:rFonts w:eastAsia="Times New Roman" w:cs="Times New Roman"/>
              </w:rPr>
              <w:t xml:space="preserve">Last Action: 12/2/2015 S Filed </w:t>
            </w:r>
            <w:r w:rsidRPr="00EF3BB5">
              <w:rPr>
                <w:rFonts w:eastAsia="Times New Roman" w:cs="Times New Roman"/>
              </w:rPr>
              <w:br/>
              <w:t xml:space="preserve">Location: Filed </w:t>
            </w:r>
          </w:p>
        </w:tc>
        <w:tc>
          <w:tcPr>
            <w:tcW w:w="0" w:type="auto"/>
            <w:vAlign w:val="center"/>
            <w:hideMark/>
          </w:tcPr>
          <w:p w:rsidR="00EF3BB5" w:rsidRPr="00EF3BB5" w:rsidRDefault="00EF3BB5" w:rsidP="00EF3BB5">
            <w:pPr>
              <w:rPr>
                <w:rFonts w:eastAsia="Times New Roman" w:cs="Times New Roman"/>
                <w:sz w:val="20"/>
                <w:szCs w:val="20"/>
              </w:rPr>
            </w:pPr>
          </w:p>
        </w:tc>
      </w:tr>
    </w:tbl>
    <w:p w:rsidR="00EF3BB5" w:rsidRDefault="00EF3BB5" w:rsidP="00041C50">
      <w:pPr>
        <w:pStyle w:val="BlockText"/>
        <w:rPr>
          <w:b/>
        </w:rPr>
      </w:pPr>
    </w:p>
    <w:p w:rsidR="00621D15" w:rsidRDefault="00621D15" w:rsidP="00041C50">
      <w:pPr>
        <w:pStyle w:val="BlockText"/>
        <w:rPr>
          <w:b/>
        </w:rPr>
      </w:pP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Senators</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media and publications posted by your tracked Senators in the past 7 days. You will receive email notifications when media and publications are posted; according to your </w:t>
      </w:r>
      <w:hyperlink r:id="rId106"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Senators. </w:t>
      </w: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Committees</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meeting records and publications posted by your tracked committees for the next or previous 8 days. You will receive email notifications when committee meeting records and publications are posted; according to your </w:t>
      </w:r>
      <w:hyperlink r:id="rId107"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Committees. </w:t>
      </w: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Offices</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media and publications posted by your tracked Offices in the past 7 days. You will receive email notifications when media and publications are posted; according to your </w:t>
      </w:r>
      <w:hyperlink r:id="rId108"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Offices. </w:t>
      </w: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Media</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media and publications posted in the past 7 days. You will receive email notifications when Press Releases, Publications, and Speeches are posted; according to your </w:t>
      </w:r>
      <w:hyperlink r:id="rId109"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Media. </w:t>
      </w:r>
    </w:p>
    <w:p w:rsidR="00E435B7" w:rsidRPr="00E435B7" w:rsidRDefault="00E435B7" w:rsidP="00E435B7">
      <w:pPr>
        <w:jc w:val="center"/>
        <w:rPr>
          <w:rFonts w:cs="Times New Roman"/>
          <w:u w:val="single"/>
        </w:rPr>
      </w:pPr>
    </w:p>
    <w:p w:rsidR="00BC261C" w:rsidRDefault="00BC261C" w:rsidP="002B78B0">
      <w:pPr>
        <w:pStyle w:val="BlockText"/>
      </w:pPr>
      <w:r>
        <w:t>Respectfully submitted,</w:t>
      </w:r>
    </w:p>
    <w:p w:rsidR="00BC261C" w:rsidRDefault="00BC261C" w:rsidP="002B78B0">
      <w:pPr>
        <w:pStyle w:val="BlockText"/>
      </w:pPr>
      <w:r>
        <w:t>Fred R. Dudley, Esq.</w:t>
      </w:r>
    </w:p>
    <w:p w:rsidR="00502614" w:rsidRDefault="003B3B50" w:rsidP="002B78B0">
      <w:pPr>
        <w:pStyle w:val="BlockText"/>
      </w:pPr>
      <w:r>
        <w:t>Steven</w:t>
      </w:r>
      <w:r w:rsidR="00502614">
        <w:t xml:space="preserve"> </w:t>
      </w:r>
      <w:r w:rsidR="00C10E53">
        <w:t xml:space="preserve">E. </w:t>
      </w:r>
      <w:r w:rsidR="00502614">
        <w:t>Sellers</w:t>
      </w:r>
      <w:r w:rsidR="001F0D0C">
        <w:t>, Esq.</w:t>
      </w:r>
    </w:p>
    <w:p w:rsidR="00997BD1" w:rsidRDefault="00997BD1" w:rsidP="002B78B0">
      <w:pPr>
        <w:pStyle w:val="BlockText"/>
      </w:pPr>
      <w:r>
        <w:t>Tallahassee, Florida</w:t>
      </w:r>
    </w:p>
    <w:p w:rsidR="00466EB9" w:rsidRDefault="00EF3BB5" w:rsidP="002B78B0">
      <w:pPr>
        <w:pStyle w:val="BlockText"/>
      </w:pPr>
      <w:r>
        <w:t>December 12</w:t>
      </w:r>
      <w:r w:rsidR="0029168D">
        <w:t>, 2</w:t>
      </w:r>
      <w:r w:rsidR="004271D8">
        <w:t>015</w:t>
      </w:r>
    </w:p>
    <w:sectPr w:rsidR="00466EB9" w:rsidSect="009A10B6">
      <w:footerReference w:type="default" r:id="rId110"/>
      <w:footerReference w:type="first" r:id="rId111"/>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887" w:rsidRDefault="00BD2887" w:rsidP="009A2CBA">
      <w:r>
        <w:separator/>
      </w:r>
    </w:p>
  </w:endnote>
  <w:endnote w:type="continuationSeparator" w:id="0">
    <w:p w:rsidR="00BD2887" w:rsidRDefault="00BD2887"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B40FA6" w:rsidRDefault="00FF5097" w:rsidP="000421B5">
    <w:pPr>
      <w:pStyle w:val="Footer"/>
      <w:rPr>
        <w:rStyle w:val="DocID"/>
        <w:sz w:val="24"/>
      </w:rPr>
    </w:pPr>
    <w:r>
      <w:tab/>
    </w:r>
    <w:r>
      <w:fldChar w:fldCharType="begin"/>
    </w:r>
    <w:r>
      <w:instrText xml:space="preserve"> PAGE   \* MERGEFORMAT </w:instrText>
    </w:r>
    <w:r>
      <w:fldChar w:fldCharType="separate"/>
    </w:r>
    <w:r w:rsidR="00A53B01">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911FE4" w:rsidRDefault="00FF5097"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A53B01">
      <w:rPr>
        <w:noProof/>
        <w:sz w:val="20"/>
      </w:rPr>
      <w:instrText>8</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887" w:rsidRDefault="00BD2887" w:rsidP="009A2CBA">
      <w:r>
        <w:separator/>
      </w:r>
    </w:p>
  </w:footnote>
  <w:footnote w:type="continuationSeparator" w:id="0">
    <w:p w:rsidR="00BD2887" w:rsidRDefault="00BD2887" w:rsidP="009A2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E0D0B"/>
    <w:multiLevelType w:val="hybridMultilevel"/>
    <w:tmpl w:val="F2B2411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62CE4"/>
    <w:multiLevelType w:val="hybridMultilevel"/>
    <w:tmpl w:val="32567D8C"/>
    <w:lvl w:ilvl="0" w:tplc="2B7ED4C2">
      <w:start w:val="3"/>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0E0A57"/>
    <w:multiLevelType w:val="hybridMultilevel"/>
    <w:tmpl w:val="A20C1888"/>
    <w:lvl w:ilvl="0" w:tplc="454857CA">
      <w:start w:val="1"/>
      <w:numFmt w:val="decimal"/>
      <w:lvlText w:val="%1."/>
      <w:lvlJc w:val="left"/>
      <w:pPr>
        <w:ind w:left="1080" w:hanging="360"/>
      </w:pPr>
      <w:rPr>
        <w:rFonts w:hint="default"/>
        <w:b/>
      </w:rPr>
    </w:lvl>
    <w:lvl w:ilvl="1" w:tplc="89A62B52">
      <w:start w:val="1"/>
      <w:numFmt w:val="upperLetter"/>
      <w:lvlText w:val="%2."/>
      <w:lvlJc w:val="left"/>
      <w:pPr>
        <w:ind w:left="198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F81DD0"/>
    <w:multiLevelType w:val="hybridMultilevel"/>
    <w:tmpl w:val="7B0AA5A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4562567"/>
    <w:multiLevelType w:val="hybridMultilevel"/>
    <w:tmpl w:val="5254EE84"/>
    <w:lvl w:ilvl="0" w:tplc="CF7EB4F0">
      <w:start w:val="1"/>
      <w:numFmt w:val="upperLetter"/>
      <w:lvlText w:val="%1."/>
      <w:lvlJc w:val="left"/>
      <w:pPr>
        <w:ind w:left="180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D80F3C"/>
    <w:multiLevelType w:val="hybridMultilevel"/>
    <w:tmpl w:val="3C308236"/>
    <w:lvl w:ilvl="0" w:tplc="C4AA249C">
      <w:start w:val="2"/>
      <w:numFmt w:val="upperLetter"/>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6"/>
  </w:num>
  <w:num w:numId="4">
    <w:abstractNumId w:val="18"/>
  </w:num>
  <w:num w:numId="5">
    <w:abstractNumId w:val="14"/>
  </w:num>
  <w:num w:numId="6">
    <w:abstractNumId w:val="19"/>
  </w:num>
  <w:num w:numId="7">
    <w:abstractNumId w:val="5"/>
  </w:num>
  <w:num w:numId="8">
    <w:abstractNumId w:val="7"/>
  </w:num>
  <w:num w:numId="9">
    <w:abstractNumId w:val="3"/>
  </w:num>
  <w:num w:numId="10">
    <w:abstractNumId w:val="1"/>
  </w:num>
  <w:num w:numId="11">
    <w:abstractNumId w:val="10"/>
  </w:num>
  <w:num w:numId="12">
    <w:abstractNumId w:val="9"/>
  </w:num>
  <w:num w:numId="13">
    <w:abstractNumId w:val="6"/>
  </w:num>
  <w:num w:numId="14">
    <w:abstractNumId w:val="11"/>
  </w:num>
  <w:num w:numId="15">
    <w:abstractNumId w:val="8"/>
  </w:num>
  <w:num w:numId="16">
    <w:abstractNumId w:val="12"/>
  </w:num>
  <w:num w:numId="17">
    <w:abstractNumId w:val="13"/>
  </w:num>
  <w:num w:numId="18">
    <w:abstractNumId w:val="4"/>
  </w:num>
  <w:num w:numId="19">
    <w:abstractNumId w:val="1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0953"/>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5012E"/>
    <w:rsid w:val="000509E7"/>
    <w:rsid w:val="00052694"/>
    <w:rsid w:val="00054D0D"/>
    <w:rsid w:val="0005515D"/>
    <w:rsid w:val="00055700"/>
    <w:rsid w:val="00061C8E"/>
    <w:rsid w:val="00065B23"/>
    <w:rsid w:val="00066D23"/>
    <w:rsid w:val="00071707"/>
    <w:rsid w:val="00072343"/>
    <w:rsid w:val="00074EDF"/>
    <w:rsid w:val="0008109E"/>
    <w:rsid w:val="00084298"/>
    <w:rsid w:val="00086D79"/>
    <w:rsid w:val="00090B54"/>
    <w:rsid w:val="00094361"/>
    <w:rsid w:val="00094EBD"/>
    <w:rsid w:val="000A3246"/>
    <w:rsid w:val="000A4BA4"/>
    <w:rsid w:val="000A66AC"/>
    <w:rsid w:val="000B0D3F"/>
    <w:rsid w:val="000B0E17"/>
    <w:rsid w:val="000B1DDB"/>
    <w:rsid w:val="000B1E71"/>
    <w:rsid w:val="000B2203"/>
    <w:rsid w:val="000B43A9"/>
    <w:rsid w:val="000B70C4"/>
    <w:rsid w:val="000B76DD"/>
    <w:rsid w:val="000B78F0"/>
    <w:rsid w:val="000C0376"/>
    <w:rsid w:val="000C4772"/>
    <w:rsid w:val="000C4BC7"/>
    <w:rsid w:val="000C5ABA"/>
    <w:rsid w:val="000C5FBA"/>
    <w:rsid w:val="000C722C"/>
    <w:rsid w:val="000D08E7"/>
    <w:rsid w:val="000D2555"/>
    <w:rsid w:val="000D3AAE"/>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2044"/>
    <w:rsid w:val="001437FC"/>
    <w:rsid w:val="00143919"/>
    <w:rsid w:val="001462FC"/>
    <w:rsid w:val="00146574"/>
    <w:rsid w:val="00146E4E"/>
    <w:rsid w:val="001476D7"/>
    <w:rsid w:val="00150F40"/>
    <w:rsid w:val="00151063"/>
    <w:rsid w:val="00151720"/>
    <w:rsid w:val="00151F43"/>
    <w:rsid w:val="00156092"/>
    <w:rsid w:val="001572A8"/>
    <w:rsid w:val="00162E5A"/>
    <w:rsid w:val="001649EE"/>
    <w:rsid w:val="00165F0B"/>
    <w:rsid w:val="001673C5"/>
    <w:rsid w:val="0017187B"/>
    <w:rsid w:val="00172C04"/>
    <w:rsid w:val="00173510"/>
    <w:rsid w:val="00173BB8"/>
    <w:rsid w:val="0017420F"/>
    <w:rsid w:val="00175923"/>
    <w:rsid w:val="001768AB"/>
    <w:rsid w:val="00176CCB"/>
    <w:rsid w:val="001776E6"/>
    <w:rsid w:val="00177973"/>
    <w:rsid w:val="00177AA7"/>
    <w:rsid w:val="00182EC5"/>
    <w:rsid w:val="00183D27"/>
    <w:rsid w:val="0019065B"/>
    <w:rsid w:val="00193DF7"/>
    <w:rsid w:val="001963BC"/>
    <w:rsid w:val="001A1C5D"/>
    <w:rsid w:val="001A3667"/>
    <w:rsid w:val="001B0E80"/>
    <w:rsid w:val="001B11FD"/>
    <w:rsid w:val="001B4226"/>
    <w:rsid w:val="001B5A99"/>
    <w:rsid w:val="001B5DD4"/>
    <w:rsid w:val="001B6195"/>
    <w:rsid w:val="001B73F6"/>
    <w:rsid w:val="001C3A80"/>
    <w:rsid w:val="001C7B0D"/>
    <w:rsid w:val="001D0121"/>
    <w:rsid w:val="001D1B70"/>
    <w:rsid w:val="001D2330"/>
    <w:rsid w:val="001D25D1"/>
    <w:rsid w:val="001D35CA"/>
    <w:rsid w:val="001D50A8"/>
    <w:rsid w:val="001D5776"/>
    <w:rsid w:val="001E327E"/>
    <w:rsid w:val="001E3281"/>
    <w:rsid w:val="001F01B4"/>
    <w:rsid w:val="001F0D0C"/>
    <w:rsid w:val="001F18CD"/>
    <w:rsid w:val="001F7DB9"/>
    <w:rsid w:val="00200951"/>
    <w:rsid w:val="00200AF1"/>
    <w:rsid w:val="00202C5B"/>
    <w:rsid w:val="002031ED"/>
    <w:rsid w:val="002066F0"/>
    <w:rsid w:val="00210263"/>
    <w:rsid w:val="002145F0"/>
    <w:rsid w:val="00217DA2"/>
    <w:rsid w:val="00217EBB"/>
    <w:rsid w:val="00221926"/>
    <w:rsid w:val="00221AAE"/>
    <w:rsid w:val="00222C12"/>
    <w:rsid w:val="002236E8"/>
    <w:rsid w:val="0022445A"/>
    <w:rsid w:val="00227443"/>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44B7"/>
    <w:rsid w:val="002550F4"/>
    <w:rsid w:val="002558FB"/>
    <w:rsid w:val="00261795"/>
    <w:rsid w:val="00262A25"/>
    <w:rsid w:val="002630F7"/>
    <w:rsid w:val="002630FF"/>
    <w:rsid w:val="00264519"/>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D0C"/>
    <w:rsid w:val="002A4DD8"/>
    <w:rsid w:val="002A5595"/>
    <w:rsid w:val="002A5A54"/>
    <w:rsid w:val="002A7577"/>
    <w:rsid w:val="002A777F"/>
    <w:rsid w:val="002B09F1"/>
    <w:rsid w:val="002B0DFC"/>
    <w:rsid w:val="002B35C5"/>
    <w:rsid w:val="002B3E98"/>
    <w:rsid w:val="002B78B0"/>
    <w:rsid w:val="002C0513"/>
    <w:rsid w:val="002C3294"/>
    <w:rsid w:val="002C378F"/>
    <w:rsid w:val="002C5E1D"/>
    <w:rsid w:val="002D1599"/>
    <w:rsid w:val="002D366C"/>
    <w:rsid w:val="002D4362"/>
    <w:rsid w:val="002E2A6D"/>
    <w:rsid w:val="002E2F5E"/>
    <w:rsid w:val="002F015B"/>
    <w:rsid w:val="002F16B3"/>
    <w:rsid w:val="002F2016"/>
    <w:rsid w:val="002F61E3"/>
    <w:rsid w:val="00304305"/>
    <w:rsid w:val="00305D83"/>
    <w:rsid w:val="00305FDE"/>
    <w:rsid w:val="00311BC1"/>
    <w:rsid w:val="00311DF4"/>
    <w:rsid w:val="00312FA2"/>
    <w:rsid w:val="003134D3"/>
    <w:rsid w:val="0031487D"/>
    <w:rsid w:val="003154E8"/>
    <w:rsid w:val="00317330"/>
    <w:rsid w:val="003208B4"/>
    <w:rsid w:val="0032124B"/>
    <w:rsid w:val="00321E89"/>
    <w:rsid w:val="0032220C"/>
    <w:rsid w:val="003239B0"/>
    <w:rsid w:val="0032443B"/>
    <w:rsid w:val="0032598E"/>
    <w:rsid w:val="00325FC1"/>
    <w:rsid w:val="003319A7"/>
    <w:rsid w:val="00332825"/>
    <w:rsid w:val="00336FBF"/>
    <w:rsid w:val="003370E3"/>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0AA3"/>
    <w:rsid w:val="00360D91"/>
    <w:rsid w:val="00361628"/>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3B50"/>
    <w:rsid w:val="003B52AB"/>
    <w:rsid w:val="003B59EA"/>
    <w:rsid w:val="003B5B30"/>
    <w:rsid w:val="003B5B32"/>
    <w:rsid w:val="003C09F0"/>
    <w:rsid w:val="003C265E"/>
    <w:rsid w:val="003C2DE3"/>
    <w:rsid w:val="003C3E7C"/>
    <w:rsid w:val="003C40E8"/>
    <w:rsid w:val="003C4C6F"/>
    <w:rsid w:val="003C50CC"/>
    <w:rsid w:val="003D1D42"/>
    <w:rsid w:val="003D34DF"/>
    <w:rsid w:val="003D6EAC"/>
    <w:rsid w:val="003D7308"/>
    <w:rsid w:val="003E09D4"/>
    <w:rsid w:val="003E1169"/>
    <w:rsid w:val="003E13A7"/>
    <w:rsid w:val="003E3843"/>
    <w:rsid w:val="003E6AD8"/>
    <w:rsid w:val="003E6F51"/>
    <w:rsid w:val="003F395F"/>
    <w:rsid w:val="003F4811"/>
    <w:rsid w:val="003F5F1A"/>
    <w:rsid w:val="003F6A5C"/>
    <w:rsid w:val="00401A5C"/>
    <w:rsid w:val="004077C2"/>
    <w:rsid w:val="0041051F"/>
    <w:rsid w:val="0041113F"/>
    <w:rsid w:val="00413E91"/>
    <w:rsid w:val="00414D9E"/>
    <w:rsid w:val="0041534C"/>
    <w:rsid w:val="00416C25"/>
    <w:rsid w:val="00416CC9"/>
    <w:rsid w:val="004200FB"/>
    <w:rsid w:val="004204AE"/>
    <w:rsid w:val="00421A4C"/>
    <w:rsid w:val="00425FE8"/>
    <w:rsid w:val="004271D8"/>
    <w:rsid w:val="0042730E"/>
    <w:rsid w:val="00427E2F"/>
    <w:rsid w:val="00430AB5"/>
    <w:rsid w:val="00431C88"/>
    <w:rsid w:val="00434B55"/>
    <w:rsid w:val="00436BA2"/>
    <w:rsid w:val="00437958"/>
    <w:rsid w:val="004406AC"/>
    <w:rsid w:val="00441CD1"/>
    <w:rsid w:val="004517A3"/>
    <w:rsid w:val="00452CC3"/>
    <w:rsid w:val="00454846"/>
    <w:rsid w:val="0045543B"/>
    <w:rsid w:val="0045633D"/>
    <w:rsid w:val="0046192D"/>
    <w:rsid w:val="0046330C"/>
    <w:rsid w:val="004634BE"/>
    <w:rsid w:val="00465432"/>
    <w:rsid w:val="00466AD0"/>
    <w:rsid w:val="00466EB9"/>
    <w:rsid w:val="00467045"/>
    <w:rsid w:val="0047003F"/>
    <w:rsid w:val="004706AB"/>
    <w:rsid w:val="0047163D"/>
    <w:rsid w:val="00474D96"/>
    <w:rsid w:val="0047516C"/>
    <w:rsid w:val="00480712"/>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2EF7"/>
    <w:rsid w:val="004C4506"/>
    <w:rsid w:val="004C458B"/>
    <w:rsid w:val="004C5780"/>
    <w:rsid w:val="004C63D8"/>
    <w:rsid w:val="004C7846"/>
    <w:rsid w:val="004D0301"/>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18D"/>
    <w:rsid w:val="005237C4"/>
    <w:rsid w:val="0052387A"/>
    <w:rsid w:val="0052642A"/>
    <w:rsid w:val="00530892"/>
    <w:rsid w:val="00530BF1"/>
    <w:rsid w:val="00530CD6"/>
    <w:rsid w:val="00535353"/>
    <w:rsid w:val="00535A2B"/>
    <w:rsid w:val="0053686B"/>
    <w:rsid w:val="00537681"/>
    <w:rsid w:val="00540398"/>
    <w:rsid w:val="00541BCF"/>
    <w:rsid w:val="005463F4"/>
    <w:rsid w:val="005510CD"/>
    <w:rsid w:val="00553CBE"/>
    <w:rsid w:val="00555FBF"/>
    <w:rsid w:val="005665C2"/>
    <w:rsid w:val="00571120"/>
    <w:rsid w:val="00576B27"/>
    <w:rsid w:val="00584934"/>
    <w:rsid w:val="0059286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0E7"/>
    <w:rsid w:val="005D71D8"/>
    <w:rsid w:val="005E196A"/>
    <w:rsid w:val="005E4539"/>
    <w:rsid w:val="005E73B8"/>
    <w:rsid w:val="005F17D4"/>
    <w:rsid w:val="005F1FB3"/>
    <w:rsid w:val="005F2098"/>
    <w:rsid w:val="005F2E38"/>
    <w:rsid w:val="005F4A79"/>
    <w:rsid w:val="005F51C9"/>
    <w:rsid w:val="005F705E"/>
    <w:rsid w:val="005F770C"/>
    <w:rsid w:val="00600D46"/>
    <w:rsid w:val="00604806"/>
    <w:rsid w:val="0060730E"/>
    <w:rsid w:val="006077FF"/>
    <w:rsid w:val="00614279"/>
    <w:rsid w:val="00620CC5"/>
    <w:rsid w:val="00621D1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31D6"/>
    <w:rsid w:val="00654846"/>
    <w:rsid w:val="006577D7"/>
    <w:rsid w:val="00657E5B"/>
    <w:rsid w:val="00660E5F"/>
    <w:rsid w:val="00660F73"/>
    <w:rsid w:val="0066317C"/>
    <w:rsid w:val="006639C7"/>
    <w:rsid w:val="00663A8E"/>
    <w:rsid w:val="00663C9D"/>
    <w:rsid w:val="006668DE"/>
    <w:rsid w:val="0066697C"/>
    <w:rsid w:val="0066753D"/>
    <w:rsid w:val="00667D54"/>
    <w:rsid w:val="00675E10"/>
    <w:rsid w:val="00681534"/>
    <w:rsid w:val="00685808"/>
    <w:rsid w:val="00691E1A"/>
    <w:rsid w:val="00695A6D"/>
    <w:rsid w:val="006960B4"/>
    <w:rsid w:val="00697F28"/>
    <w:rsid w:val="006A3547"/>
    <w:rsid w:val="006A3A6B"/>
    <w:rsid w:val="006A3B11"/>
    <w:rsid w:val="006A4458"/>
    <w:rsid w:val="006A50BC"/>
    <w:rsid w:val="006B0145"/>
    <w:rsid w:val="006B0C29"/>
    <w:rsid w:val="006B1D63"/>
    <w:rsid w:val="006B60DD"/>
    <w:rsid w:val="006C5A7D"/>
    <w:rsid w:val="006C704A"/>
    <w:rsid w:val="006D0EE9"/>
    <w:rsid w:val="006D1C4E"/>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35EE"/>
    <w:rsid w:val="00714A54"/>
    <w:rsid w:val="007150E1"/>
    <w:rsid w:val="00720A29"/>
    <w:rsid w:val="00722B80"/>
    <w:rsid w:val="00722DD1"/>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5E81"/>
    <w:rsid w:val="007A7335"/>
    <w:rsid w:val="007B1B79"/>
    <w:rsid w:val="007B2FC8"/>
    <w:rsid w:val="007B455D"/>
    <w:rsid w:val="007C06B0"/>
    <w:rsid w:val="007C1C60"/>
    <w:rsid w:val="007C3596"/>
    <w:rsid w:val="007C479E"/>
    <w:rsid w:val="007C534A"/>
    <w:rsid w:val="007C689D"/>
    <w:rsid w:val="007D12C5"/>
    <w:rsid w:val="007D14A8"/>
    <w:rsid w:val="007D2675"/>
    <w:rsid w:val="007E128E"/>
    <w:rsid w:val="007E2299"/>
    <w:rsid w:val="007E2953"/>
    <w:rsid w:val="007E390F"/>
    <w:rsid w:val="007E4176"/>
    <w:rsid w:val="007E7F26"/>
    <w:rsid w:val="007F16BD"/>
    <w:rsid w:val="007F2F12"/>
    <w:rsid w:val="007F4471"/>
    <w:rsid w:val="007F63B9"/>
    <w:rsid w:val="007F6E51"/>
    <w:rsid w:val="00801B02"/>
    <w:rsid w:val="008035A4"/>
    <w:rsid w:val="00804A8E"/>
    <w:rsid w:val="00806AA8"/>
    <w:rsid w:val="00806FA9"/>
    <w:rsid w:val="00812FF0"/>
    <w:rsid w:val="00815043"/>
    <w:rsid w:val="008157CF"/>
    <w:rsid w:val="00820D75"/>
    <w:rsid w:val="00821688"/>
    <w:rsid w:val="008219AB"/>
    <w:rsid w:val="0082467E"/>
    <w:rsid w:val="00824AEC"/>
    <w:rsid w:val="008271F6"/>
    <w:rsid w:val="00832281"/>
    <w:rsid w:val="00832A42"/>
    <w:rsid w:val="0083319A"/>
    <w:rsid w:val="00833649"/>
    <w:rsid w:val="00835EE6"/>
    <w:rsid w:val="0084009D"/>
    <w:rsid w:val="008476AE"/>
    <w:rsid w:val="008513F5"/>
    <w:rsid w:val="0086294F"/>
    <w:rsid w:val="008642DB"/>
    <w:rsid w:val="00864F61"/>
    <w:rsid w:val="008667F9"/>
    <w:rsid w:val="0087018F"/>
    <w:rsid w:val="008714D7"/>
    <w:rsid w:val="00873FB5"/>
    <w:rsid w:val="008750C1"/>
    <w:rsid w:val="00875906"/>
    <w:rsid w:val="00876A95"/>
    <w:rsid w:val="0088153B"/>
    <w:rsid w:val="00881551"/>
    <w:rsid w:val="00883771"/>
    <w:rsid w:val="0088673E"/>
    <w:rsid w:val="00886D9E"/>
    <w:rsid w:val="0089089A"/>
    <w:rsid w:val="00894D34"/>
    <w:rsid w:val="00897F26"/>
    <w:rsid w:val="008A4467"/>
    <w:rsid w:val="008A7FFE"/>
    <w:rsid w:val="008B06DE"/>
    <w:rsid w:val="008B10F9"/>
    <w:rsid w:val="008B64BE"/>
    <w:rsid w:val="008B6B8E"/>
    <w:rsid w:val="008B6F95"/>
    <w:rsid w:val="008C0D2B"/>
    <w:rsid w:val="008C23E6"/>
    <w:rsid w:val="008C30E6"/>
    <w:rsid w:val="008C44B6"/>
    <w:rsid w:val="008C4CD7"/>
    <w:rsid w:val="008C57F6"/>
    <w:rsid w:val="008C6567"/>
    <w:rsid w:val="008D5528"/>
    <w:rsid w:val="008D7EAD"/>
    <w:rsid w:val="008E212F"/>
    <w:rsid w:val="008E5BE5"/>
    <w:rsid w:val="008F051F"/>
    <w:rsid w:val="008F127C"/>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199A"/>
    <w:rsid w:val="00922A6D"/>
    <w:rsid w:val="009230A5"/>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53FE2"/>
    <w:rsid w:val="009615F7"/>
    <w:rsid w:val="0096439D"/>
    <w:rsid w:val="00965188"/>
    <w:rsid w:val="009679F7"/>
    <w:rsid w:val="00972224"/>
    <w:rsid w:val="0098369B"/>
    <w:rsid w:val="009855ED"/>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4801"/>
    <w:rsid w:val="009B53D8"/>
    <w:rsid w:val="009B6571"/>
    <w:rsid w:val="009B7504"/>
    <w:rsid w:val="009C4A92"/>
    <w:rsid w:val="009C6254"/>
    <w:rsid w:val="009C6CE8"/>
    <w:rsid w:val="009C6F42"/>
    <w:rsid w:val="009D0597"/>
    <w:rsid w:val="009D31D6"/>
    <w:rsid w:val="009D3EF7"/>
    <w:rsid w:val="009D4AA9"/>
    <w:rsid w:val="009D54A5"/>
    <w:rsid w:val="009D71A1"/>
    <w:rsid w:val="009E1F25"/>
    <w:rsid w:val="009E2A70"/>
    <w:rsid w:val="009E489B"/>
    <w:rsid w:val="009F3168"/>
    <w:rsid w:val="009F3454"/>
    <w:rsid w:val="009F4440"/>
    <w:rsid w:val="009F7BC1"/>
    <w:rsid w:val="00A0246B"/>
    <w:rsid w:val="00A03908"/>
    <w:rsid w:val="00A04CE4"/>
    <w:rsid w:val="00A05724"/>
    <w:rsid w:val="00A110DD"/>
    <w:rsid w:val="00A11C23"/>
    <w:rsid w:val="00A17D94"/>
    <w:rsid w:val="00A2092B"/>
    <w:rsid w:val="00A23BA0"/>
    <w:rsid w:val="00A24F93"/>
    <w:rsid w:val="00A25028"/>
    <w:rsid w:val="00A314FA"/>
    <w:rsid w:val="00A3799B"/>
    <w:rsid w:val="00A413D5"/>
    <w:rsid w:val="00A47BAD"/>
    <w:rsid w:val="00A47D5F"/>
    <w:rsid w:val="00A504D3"/>
    <w:rsid w:val="00A52844"/>
    <w:rsid w:val="00A52BEC"/>
    <w:rsid w:val="00A53B01"/>
    <w:rsid w:val="00A57777"/>
    <w:rsid w:val="00A57E0F"/>
    <w:rsid w:val="00A65C42"/>
    <w:rsid w:val="00A67E6D"/>
    <w:rsid w:val="00A75304"/>
    <w:rsid w:val="00A82F6F"/>
    <w:rsid w:val="00A84DBB"/>
    <w:rsid w:val="00A862A4"/>
    <w:rsid w:val="00A903BC"/>
    <w:rsid w:val="00A9229C"/>
    <w:rsid w:val="00A92BA2"/>
    <w:rsid w:val="00A9360E"/>
    <w:rsid w:val="00A973D9"/>
    <w:rsid w:val="00AA0190"/>
    <w:rsid w:val="00AA1C3B"/>
    <w:rsid w:val="00AA1DC4"/>
    <w:rsid w:val="00AA20DC"/>
    <w:rsid w:val="00AA2435"/>
    <w:rsid w:val="00AA29A7"/>
    <w:rsid w:val="00AA49B9"/>
    <w:rsid w:val="00AA5761"/>
    <w:rsid w:val="00AB392A"/>
    <w:rsid w:val="00AB6124"/>
    <w:rsid w:val="00AB69C6"/>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E786D"/>
    <w:rsid w:val="00AF0CA4"/>
    <w:rsid w:val="00AF1CAD"/>
    <w:rsid w:val="00AF448F"/>
    <w:rsid w:val="00AF4CC5"/>
    <w:rsid w:val="00B02CB3"/>
    <w:rsid w:val="00B04E9C"/>
    <w:rsid w:val="00B0622F"/>
    <w:rsid w:val="00B06511"/>
    <w:rsid w:val="00B06DF9"/>
    <w:rsid w:val="00B102F7"/>
    <w:rsid w:val="00B11BE8"/>
    <w:rsid w:val="00B1354A"/>
    <w:rsid w:val="00B14506"/>
    <w:rsid w:val="00B15D63"/>
    <w:rsid w:val="00B22750"/>
    <w:rsid w:val="00B228D4"/>
    <w:rsid w:val="00B231A5"/>
    <w:rsid w:val="00B26EF6"/>
    <w:rsid w:val="00B33726"/>
    <w:rsid w:val="00B34CB8"/>
    <w:rsid w:val="00B36726"/>
    <w:rsid w:val="00B36BD2"/>
    <w:rsid w:val="00B40CCF"/>
    <w:rsid w:val="00B40FA6"/>
    <w:rsid w:val="00B43413"/>
    <w:rsid w:val="00B442F3"/>
    <w:rsid w:val="00B46596"/>
    <w:rsid w:val="00B5038B"/>
    <w:rsid w:val="00B51F07"/>
    <w:rsid w:val="00B52A30"/>
    <w:rsid w:val="00B55AA9"/>
    <w:rsid w:val="00B576FB"/>
    <w:rsid w:val="00B57CDE"/>
    <w:rsid w:val="00B605B3"/>
    <w:rsid w:val="00B607ED"/>
    <w:rsid w:val="00B6409D"/>
    <w:rsid w:val="00B65A78"/>
    <w:rsid w:val="00B665B0"/>
    <w:rsid w:val="00B70EED"/>
    <w:rsid w:val="00B7181B"/>
    <w:rsid w:val="00B7209C"/>
    <w:rsid w:val="00B73DBD"/>
    <w:rsid w:val="00B754FE"/>
    <w:rsid w:val="00B75D21"/>
    <w:rsid w:val="00B82AFD"/>
    <w:rsid w:val="00B82F44"/>
    <w:rsid w:val="00B854DA"/>
    <w:rsid w:val="00B86298"/>
    <w:rsid w:val="00B901A9"/>
    <w:rsid w:val="00B92C29"/>
    <w:rsid w:val="00B94BF6"/>
    <w:rsid w:val="00B94EA1"/>
    <w:rsid w:val="00B94EB0"/>
    <w:rsid w:val="00B96D89"/>
    <w:rsid w:val="00B972A0"/>
    <w:rsid w:val="00BA266C"/>
    <w:rsid w:val="00BA2CBC"/>
    <w:rsid w:val="00BA363C"/>
    <w:rsid w:val="00BA5910"/>
    <w:rsid w:val="00BA7E0B"/>
    <w:rsid w:val="00BB3554"/>
    <w:rsid w:val="00BB3CE8"/>
    <w:rsid w:val="00BB43FD"/>
    <w:rsid w:val="00BB6D12"/>
    <w:rsid w:val="00BB7583"/>
    <w:rsid w:val="00BC261C"/>
    <w:rsid w:val="00BC3E94"/>
    <w:rsid w:val="00BC3ED9"/>
    <w:rsid w:val="00BC4B4F"/>
    <w:rsid w:val="00BC5032"/>
    <w:rsid w:val="00BC59CC"/>
    <w:rsid w:val="00BD0579"/>
    <w:rsid w:val="00BD1D69"/>
    <w:rsid w:val="00BD2887"/>
    <w:rsid w:val="00BD42D8"/>
    <w:rsid w:val="00BD45AE"/>
    <w:rsid w:val="00BE1DC0"/>
    <w:rsid w:val="00BE34DD"/>
    <w:rsid w:val="00BE470E"/>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1D28"/>
    <w:rsid w:val="00C15A97"/>
    <w:rsid w:val="00C16757"/>
    <w:rsid w:val="00C17A11"/>
    <w:rsid w:val="00C20A49"/>
    <w:rsid w:val="00C22965"/>
    <w:rsid w:val="00C22BDC"/>
    <w:rsid w:val="00C25BD9"/>
    <w:rsid w:val="00C30DBA"/>
    <w:rsid w:val="00C40072"/>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7427B"/>
    <w:rsid w:val="00C80E12"/>
    <w:rsid w:val="00C80F74"/>
    <w:rsid w:val="00C84E54"/>
    <w:rsid w:val="00C8621F"/>
    <w:rsid w:val="00C87811"/>
    <w:rsid w:val="00C906E0"/>
    <w:rsid w:val="00C959A0"/>
    <w:rsid w:val="00C969A8"/>
    <w:rsid w:val="00C976E2"/>
    <w:rsid w:val="00C97707"/>
    <w:rsid w:val="00CA1872"/>
    <w:rsid w:val="00CA1D5A"/>
    <w:rsid w:val="00CA349E"/>
    <w:rsid w:val="00CA5910"/>
    <w:rsid w:val="00CA5EE6"/>
    <w:rsid w:val="00CA6A88"/>
    <w:rsid w:val="00CB0D76"/>
    <w:rsid w:val="00CB169A"/>
    <w:rsid w:val="00CB18D5"/>
    <w:rsid w:val="00CB393B"/>
    <w:rsid w:val="00CC08D4"/>
    <w:rsid w:val="00CC1B0F"/>
    <w:rsid w:val="00CC4315"/>
    <w:rsid w:val="00CC601F"/>
    <w:rsid w:val="00CD02EB"/>
    <w:rsid w:val="00CD6E9F"/>
    <w:rsid w:val="00CE31AB"/>
    <w:rsid w:val="00CE32B4"/>
    <w:rsid w:val="00CE6BAF"/>
    <w:rsid w:val="00CF0F17"/>
    <w:rsid w:val="00CF2384"/>
    <w:rsid w:val="00CF2A48"/>
    <w:rsid w:val="00CF2BE6"/>
    <w:rsid w:val="00CF2DBD"/>
    <w:rsid w:val="00CF37B7"/>
    <w:rsid w:val="00CF3D80"/>
    <w:rsid w:val="00CF569B"/>
    <w:rsid w:val="00CF7C33"/>
    <w:rsid w:val="00D0142A"/>
    <w:rsid w:val="00D025A9"/>
    <w:rsid w:val="00D03141"/>
    <w:rsid w:val="00D11596"/>
    <w:rsid w:val="00D131F2"/>
    <w:rsid w:val="00D15049"/>
    <w:rsid w:val="00D17508"/>
    <w:rsid w:val="00D17EF8"/>
    <w:rsid w:val="00D22A20"/>
    <w:rsid w:val="00D255AC"/>
    <w:rsid w:val="00D318BB"/>
    <w:rsid w:val="00D31E05"/>
    <w:rsid w:val="00D35E4B"/>
    <w:rsid w:val="00D4023D"/>
    <w:rsid w:val="00D40DAB"/>
    <w:rsid w:val="00D42313"/>
    <w:rsid w:val="00D43858"/>
    <w:rsid w:val="00D45220"/>
    <w:rsid w:val="00D45F79"/>
    <w:rsid w:val="00D45FC8"/>
    <w:rsid w:val="00D500CC"/>
    <w:rsid w:val="00D51EF8"/>
    <w:rsid w:val="00D532DF"/>
    <w:rsid w:val="00D550EA"/>
    <w:rsid w:val="00D555B1"/>
    <w:rsid w:val="00D5683A"/>
    <w:rsid w:val="00D6075F"/>
    <w:rsid w:val="00D64A8A"/>
    <w:rsid w:val="00D64ACA"/>
    <w:rsid w:val="00D65EE5"/>
    <w:rsid w:val="00D6635B"/>
    <w:rsid w:val="00D66B98"/>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04A7"/>
    <w:rsid w:val="00DA30E3"/>
    <w:rsid w:val="00DA399C"/>
    <w:rsid w:val="00DA43F1"/>
    <w:rsid w:val="00DA5E85"/>
    <w:rsid w:val="00DB01F6"/>
    <w:rsid w:val="00DB1B72"/>
    <w:rsid w:val="00DB4628"/>
    <w:rsid w:val="00DB58AD"/>
    <w:rsid w:val="00DD18B8"/>
    <w:rsid w:val="00DD1B53"/>
    <w:rsid w:val="00DD2D4F"/>
    <w:rsid w:val="00DD3ECB"/>
    <w:rsid w:val="00DD4201"/>
    <w:rsid w:val="00DD46B2"/>
    <w:rsid w:val="00DD5289"/>
    <w:rsid w:val="00DD5BF9"/>
    <w:rsid w:val="00DD6729"/>
    <w:rsid w:val="00DD760C"/>
    <w:rsid w:val="00DE0FB7"/>
    <w:rsid w:val="00DE3DD6"/>
    <w:rsid w:val="00DE4100"/>
    <w:rsid w:val="00DE458D"/>
    <w:rsid w:val="00DE517B"/>
    <w:rsid w:val="00DE52F2"/>
    <w:rsid w:val="00DE5A5D"/>
    <w:rsid w:val="00DE67A8"/>
    <w:rsid w:val="00DF072F"/>
    <w:rsid w:val="00DF0B84"/>
    <w:rsid w:val="00DF1ACD"/>
    <w:rsid w:val="00DF255F"/>
    <w:rsid w:val="00DF2996"/>
    <w:rsid w:val="00DF4C21"/>
    <w:rsid w:val="00E028F5"/>
    <w:rsid w:val="00E03EA5"/>
    <w:rsid w:val="00E041E8"/>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444A"/>
    <w:rsid w:val="00E44DA1"/>
    <w:rsid w:val="00E46C87"/>
    <w:rsid w:val="00E519F0"/>
    <w:rsid w:val="00E576B4"/>
    <w:rsid w:val="00E62413"/>
    <w:rsid w:val="00E64091"/>
    <w:rsid w:val="00E66237"/>
    <w:rsid w:val="00E66470"/>
    <w:rsid w:val="00E67C64"/>
    <w:rsid w:val="00E71BDF"/>
    <w:rsid w:val="00E7334E"/>
    <w:rsid w:val="00E81A71"/>
    <w:rsid w:val="00E8267C"/>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3D04"/>
    <w:rsid w:val="00EC539A"/>
    <w:rsid w:val="00EC6DFA"/>
    <w:rsid w:val="00ED39C3"/>
    <w:rsid w:val="00ED66FE"/>
    <w:rsid w:val="00ED68AB"/>
    <w:rsid w:val="00EE3D44"/>
    <w:rsid w:val="00EE41E2"/>
    <w:rsid w:val="00EE60EE"/>
    <w:rsid w:val="00EF1906"/>
    <w:rsid w:val="00EF1953"/>
    <w:rsid w:val="00EF2347"/>
    <w:rsid w:val="00EF2D9E"/>
    <w:rsid w:val="00EF30B1"/>
    <w:rsid w:val="00EF3BB5"/>
    <w:rsid w:val="00EF3BC8"/>
    <w:rsid w:val="00EF7F7D"/>
    <w:rsid w:val="00F003DC"/>
    <w:rsid w:val="00F00476"/>
    <w:rsid w:val="00F00900"/>
    <w:rsid w:val="00F012AB"/>
    <w:rsid w:val="00F0232C"/>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15F7"/>
    <w:rsid w:val="00F52831"/>
    <w:rsid w:val="00F53B73"/>
    <w:rsid w:val="00F53D3E"/>
    <w:rsid w:val="00F56C3E"/>
    <w:rsid w:val="00F60C95"/>
    <w:rsid w:val="00F61714"/>
    <w:rsid w:val="00F6434D"/>
    <w:rsid w:val="00F67053"/>
    <w:rsid w:val="00F7015E"/>
    <w:rsid w:val="00F7297C"/>
    <w:rsid w:val="00F73B56"/>
    <w:rsid w:val="00F76C6F"/>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43C6"/>
    <w:rsid w:val="00FA5090"/>
    <w:rsid w:val="00FA7229"/>
    <w:rsid w:val="00FA7F61"/>
    <w:rsid w:val="00FB554A"/>
    <w:rsid w:val="00FB588A"/>
    <w:rsid w:val="00FC0694"/>
    <w:rsid w:val="00FC470A"/>
    <w:rsid w:val="00FC4FC5"/>
    <w:rsid w:val="00FC6982"/>
    <w:rsid w:val="00FC6F29"/>
    <w:rsid w:val="00FD1341"/>
    <w:rsid w:val="00FD2F47"/>
    <w:rsid w:val="00FE363C"/>
    <w:rsid w:val="00FE3AE2"/>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5394">
      <w:marLeft w:val="0"/>
      <w:marRight w:val="0"/>
      <w:marTop w:val="0"/>
      <w:marBottom w:val="0"/>
      <w:divBdr>
        <w:top w:val="none" w:sz="0" w:space="0" w:color="auto"/>
        <w:left w:val="none" w:sz="0" w:space="0" w:color="auto"/>
        <w:bottom w:val="none" w:sz="0" w:space="0" w:color="auto"/>
        <w:right w:val="none" w:sz="0" w:space="0" w:color="auto"/>
      </w:divBdr>
    </w:div>
    <w:div w:id="138619872">
      <w:bodyDiv w:val="1"/>
      <w:marLeft w:val="0"/>
      <w:marRight w:val="0"/>
      <w:marTop w:val="0"/>
      <w:marBottom w:val="0"/>
      <w:divBdr>
        <w:top w:val="none" w:sz="0" w:space="0" w:color="auto"/>
        <w:left w:val="none" w:sz="0" w:space="0" w:color="auto"/>
        <w:bottom w:val="none" w:sz="0" w:space="0" w:color="auto"/>
        <w:right w:val="none" w:sz="0" w:space="0" w:color="auto"/>
      </w:divBdr>
      <w:divsChild>
        <w:div w:id="1907954136">
          <w:marLeft w:val="0"/>
          <w:marRight w:val="0"/>
          <w:marTop w:val="0"/>
          <w:marBottom w:val="0"/>
          <w:divBdr>
            <w:top w:val="none" w:sz="0" w:space="0" w:color="auto"/>
            <w:left w:val="none" w:sz="0" w:space="0" w:color="auto"/>
            <w:bottom w:val="none" w:sz="0" w:space="0" w:color="auto"/>
            <w:right w:val="none" w:sz="0" w:space="0" w:color="auto"/>
          </w:divBdr>
          <w:divsChild>
            <w:div w:id="532303537">
              <w:marLeft w:val="0"/>
              <w:marRight w:val="0"/>
              <w:marTop w:val="0"/>
              <w:marBottom w:val="0"/>
              <w:divBdr>
                <w:top w:val="none" w:sz="0" w:space="0" w:color="auto"/>
                <w:left w:val="none" w:sz="0" w:space="0" w:color="auto"/>
                <w:bottom w:val="none" w:sz="0" w:space="0" w:color="auto"/>
                <w:right w:val="none" w:sz="0" w:space="0" w:color="auto"/>
              </w:divBdr>
              <w:divsChild>
                <w:div w:id="1369917633">
                  <w:marLeft w:val="0"/>
                  <w:marRight w:val="0"/>
                  <w:marTop w:val="0"/>
                  <w:marBottom w:val="0"/>
                  <w:divBdr>
                    <w:top w:val="none" w:sz="0" w:space="0" w:color="auto"/>
                    <w:left w:val="none" w:sz="0" w:space="0" w:color="auto"/>
                    <w:bottom w:val="none" w:sz="0" w:space="0" w:color="auto"/>
                    <w:right w:val="none" w:sz="0" w:space="0" w:color="auto"/>
                  </w:divBdr>
                  <w:divsChild>
                    <w:div w:id="409809976">
                      <w:marLeft w:val="0"/>
                      <w:marRight w:val="0"/>
                      <w:marTop w:val="0"/>
                      <w:marBottom w:val="0"/>
                      <w:divBdr>
                        <w:top w:val="none" w:sz="0" w:space="0" w:color="auto"/>
                        <w:left w:val="none" w:sz="0" w:space="0" w:color="auto"/>
                        <w:bottom w:val="none" w:sz="0" w:space="0" w:color="auto"/>
                        <w:right w:val="none" w:sz="0" w:space="0" w:color="auto"/>
                      </w:divBdr>
                      <w:divsChild>
                        <w:div w:id="1544975766">
                          <w:marLeft w:val="0"/>
                          <w:marRight w:val="0"/>
                          <w:marTop w:val="0"/>
                          <w:marBottom w:val="0"/>
                          <w:divBdr>
                            <w:top w:val="none" w:sz="0" w:space="0" w:color="auto"/>
                            <w:left w:val="none" w:sz="0" w:space="0" w:color="auto"/>
                            <w:bottom w:val="none" w:sz="0" w:space="0" w:color="auto"/>
                            <w:right w:val="none" w:sz="0" w:space="0" w:color="auto"/>
                          </w:divBdr>
                          <w:divsChild>
                            <w:div w:id="2023386445">
                              <w:marLeft w:val="0"/>
                              <w:marRight w:val="0"/>
                              <w:marTop w:val="0"/>
                              <w:marBottom w:val="0"/>
                              <w:divBdr>
                                <w:top w:val="none" w:sz="0" w:space="0" w:color="auto"/>
                                <w:left w:val="none" w:sz="0" w:space="0" w:color="auto"/>
                                <w:bottom w:val="none" w:sz="0" w:space="0" w:color="auto"/>
                                <w:right w:val="none" w:sz="0" w:space="0" w:color="auto"/>
                              </w:divBdr>
                              <w:divsChild>
                                <w:div w:id="1698386369">
                                  <w:marLeft w:val="0"/>
                                  <w:marRight w:val="0"/>
                                  <w:marTop w:val="0"/>
                                  <w:marBottom w:val="0"/>
                                  <w:divBdr>
                                    <w:top w:val="none" w:sz="0" w:space="0" w:color="auto"/>
                                    <w:left w:val="none" w:sz="0" w:space="0" w:color="auto"/>
                                    <w:bottom w:val="none" w:sz="0" w:space="0" w:color="auto"/>
                                    <w:right w:val="none" w:sz="0" w:space="0" w:color="auto"/>
                                  </w:divBdr>
                                  <w:divsChild>
                                    <w:div w:id="21219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75512949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056852262">
      <w:bodyDiv w:val="1"/>
      <w:marLeft w:val="0"/>
      <w:marRight w:val="0"/>
      <w:marTop w:val="0"/>
      <w:marBottom w:val="0"/>
      <w:divBdr>
        <w:top w:val="none" w:sz="0" w:space="0" w:color="auto"/>
        <w:left w:val="none" w:sz="0" w:space="0" w:color="auto"/>
        <w:bottom w:val="none" w:sz="0" w:space="0" w:color="auto"/>
        <w:right w:val="none" w:sz="0" w:space="0" w:color="auto"/>
      </w:divBdr>
      <w:divsChild>
        <w:div w:id="660355688">
          <w:marLeft w:val="0"/>
          <w:marRight w:val="0"/>
          <w:marTop w:val="0"/>
          <w:marBottom w:val="0"/>
          <w:divBdr>
            <w:top w:val="none" w:sz="0" w:space="0" w:color="auto"/>
            <w:left w:val="none" w:sz="0" w:space="0" w:color="auto"/>
            <w:bottom w:val="none" w:sz="0" w:space="0" w:color="auto"/>
            <w:right w:val="none" w:sz="0" w:space="0" w:color="auto"/>
          </w:divBdr>
          <w:divsChild>
            <w:div w:id="1159274783">
              <w:marLeft w:val="0"/>
              <w:marRight w:val="0"/>
              <w:marTop w:val="0"/>
              <w:marBottom w:val="0"/>
              <w:divBdr>
                <w:top w:val="none" w:sz="0" w:space="0" w:color="auto"/>
                <w:left w:val="none" w:sz="0" w:space="0" w:color="auto"/>
                <w:bottom w:val="none" w:sz="0" w:space="0" w:color="auto"/>
                <w:right w:val="none" w:sz="0" w:space="0" w:color="auto"/>
              </w:divBdr>
              <w:divsChild>
                <w:div w:id="973952496">
                  <w:marLeft w:val="0"/>
                  <w:marRight w:val="0"/>
                  <w:marTop w:val="0"/>
                  <w:marBottom w:val="0"/>
                  <w:divBdr>
                    <w:top w:val="none" w:sz="0" w:space="0" w:color="auto"/>
                    <w:left w:val="none" w:sz="0" w:space="0" w:color="auto"/>
                    <w:bottom w:val="none" w:sz="0" w:space="0" w:color="auto"/>
                    <w:right w:val="none" w:sz="0" w:space="0" w:color="auto"/>
                  </w:divBdr>
                  <w:divsChild>
                    <w:div w:id="1964991863">
                      <w:marLeft w:val="0"/>
                      <w:marRight w:val="0"/>
                      <w:marTop w:val="0"/>
                      <w:marBottom w:val="0"/>
                      <w:divBdr>
                        <w:top w:val="none" w:sz="0" w:space="0" w:color="auto"/>
                        <w:left w:val="none" w:sz="0" w:space="0" w:color="auto"/>
                        <w:bottom w:val="none" w:sz="0" w:space="0" w:color="auto"/>
                        <w:right w:val="none" w:sz="0" w:space="0" w:color="auto"/>
                      </w:divBdr>
                      <w:divsChild>
                        <w:div w:id="86662220">
                          <w:marLeft w:val="0"/>
                          <w:marRight w:val="0"/>
                          <w:marTop w:val="0"/>
                          <w:marBottom w:val="0"/>
                          <w:divBdr>
                            <w:top w:val="none" w:sz="0" w:space="0" w:color="auto"/>
                            <w:left w:val="none" w:sz="0" w:space="0" w:color="auto"/>
                            <w:bottom w:val="none" w:sz="0" w:space="0" w:color="auto"/>
                            <w:right w:val="none" w:sz="0" w:space="0" w:color="auto"/>
                          </w:divBdr>
                          <w:divsChild>
                            <w:div w:id="123163043">
                              <w:marLeft w:val="0"/>
                              <w:marRight w:val="0"/>
                              <w:marTop w:val="0"/>
                              <w:marBottom w:val="0"/>
                              <w:divBdr>
                                <w:top w:val="none" w:sz="0" w:space="0" w:color="auto"/>
                                <w:left w:val="none" w:sz="0" w:space="0" w:color="auto"/>
                                <w:bottom w:val="none" w:sz="0" w:space="0" w:color="auto"/>
                                <w:right w:val="none" w:sz="0" w:space="0" w:color="auto"/>
                              </w:divBdr>
                              <w:divsChild>
                                <w:div w:id="987435759">
                                  <w:marLeft w:val="0"/>
                                  <w:marRight w:val="0"/>
                                  <w:marTop w:val="0"/>
                                  <w:marBottom w:val="0"/>
                                  <w:divBdr>
                                    <w:top w:val="none" w:sz="0" w:space="0" w:color="auto"/>
                                    <w:left w:val="none" w:sz="0" w:space="0" w:color="auto"/>
                                    <w:bottom w:val="none" w:sz="0" w:space="0" w:color="auto"/>
                                    <w:right w:val="none" w:sz="0" w:space="0" w:color="auto"/>
                                  </w:divBdr>
                                </w:div>
                                <w:div w:id="1656373148">
                                  <w:marLeft w:val="0"/>
                                  <w:marRight w:val="0"/>
                                  <w:marTop w:val="0"/>
                                  <w:marBottom w:val="0"/>
                                  <w:divBdr>
                                    <w:top w:val="none" w:sz="0" w:space="0" w:color="auto"/>
                                    <w:left w:val="none" w:sz="0" w:space="0" w:color="auto"/>
                                    <w:bottom w:val="none" w:sz="0" w:space="0" w:color="auto"/>
                                    <w:right w:val="none" w:sz="0" w:space="0" w:color="auto"/>
                                  </w:divBdr>
                                </w:div>
                                <w:div w:id="1674606918">
                                  <w:marLeft w:val="0"/>
                                  <w:marRight w:val="0"/>
                                  <w:marTop w:val="0"/>
                                  <w:marBottom w:val="0"/>
                                  <w:divBdr>
                                    <w:top w:val="none" w:sz="0" w:space="0" w:color="auto"/>
                                    <w:left w:val="none" w:sz="0" w:space="0" w:color="auto"/>
                                    <w:bottom w:val="none" w:sz="0" w:space="0" w:color="auto"/>
                                    <w:right w:val="none" w:sz="0" w:space="0" w:color="auto"/>
                                  </w:divBdr>
                                </w:div>
                                <w:div w:id="439684654">
                                  <w:marLeft w:val="0"/>
                                  <w:marRight w:val="0"/>
                                  <w:marTop w:val="0"/>
                                  <w:marBottom w:val="0"/>
                                  <w:divBdr>
                                    <w:top w:val="none" w:sz="0" w:space="0" w:color="auto"/>
                                    <w:left w:val="none" w:sz="0" w:space="0" w:color="auto"/>
                                    <w:bottom w:val="none" w:sz="0" w:space="0" w:color="auto"/>
                                    <w:right w:val="none" w:sz="0" w:space="0" w:color="auto"/>
                                  </w:divBdr>
                                </w:div>
                                <w:div w:id="1923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40899">
                  <w:marLeft w:val="0"/>
                  <w:marRight w:val="0"/>
                  <w:marTop w:val="0"/>
                  <w:marBottom w:val="0"/>
                  <w:divBdr>
                    <w:top w:val="none" w:sz="0" w:space="0" w:color="auto"/>
                    <w:left w:val="none" w:sz="0" w:space="0" w:color="auto"/>
                    <w:bottom w:val="none" w:sz="0" w:space="0" w:color="auto"/>
                    <w:right w:val="none" w:sz="0" w:space="0" w:color="auto"/>
                  </w:divBdr>
                </w:div>
                <w:div w:id="915436841">
                  <w:marLeft w:val="0"/>
                  <w:marRight w:val="0"/>
                  <w:marTop w:val="0"/>
                  <w:marBottom w:val="0"/>
                  <w:divBdr>
                    <w:top w:val="none" w:sz="0" w:space="0" w:color="auto"/>
                    <w:left w:val="none" w:sz="0" w:space="0" w:color="auto"/>
                    <w:bottom w:val="none" w:sz="0" w:space="0" w:color="auto"/>
                    <w:right w:val="none" w:sz="0" w:space="0" w:color="auto"/>
                  </w:divBdr>
                </w:div>
                <w:div w:id="992835197">
                  <w:marLeft w:val="0"/>
                  <w:marRight w:val="0"/>
                  <w:marTop w:val="0"/>
                  <w:marBottom w:val="0"/>
                  <w:divBdr>
                    <w:top w:val="none" w:sz="0" w:space="0" w:color="auto"/>
                    <w:left w:val="none" w:sz="0" w:space="0" w:color="auto"/>
                    <w:bottom w:val="none" w:sz="0" w:space="0" w:color="auto"/>
                    <w:right w:val="none" w:sz="0" w:space="0" w:color="auto"/>
                  </w:divBdr>
                </w:div>
                <w:div w:id="525023172">
                  <w:marLeft w:val="0"/>
                  <w:marRight w:val="0"/>
                  <w:marTop w:val="0"/>
                  <w:marBottom w:val="0"/>
                  <w:divBdr>
                    <w:top w:val="none" w:sz="0" w:space="0" w:color="auto"/>
                    <w:left w:val="none" w:sz="0" w:space="0" w:color="auto"/>
                    <w:bottom w:val="none" w:sz="0" w:space="0" w:color="auto"/>
                    <w:right w:val="none" w:sz="0" w:space="0" w:color="auto"/>
                  </w:divBdr>
                </w:div>
                <w:div w:id="456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2506781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lsenate.gov/Tracker/Untrack/295831" TargetMode="External"/><Relationship Id="rId21" Type="http://schemas.openxmlformats.org/officeDocument/2006/relationships/hyperlink" Target="https://www.flsenate.gov/Session/Bill/2016/0124" TargetMode="External"/><Relationship Id="rId42" Type="http://schemas.openxmlformats.org/officeDocument/2006/relationships/hyperlink" Target="https://www.flsenate.gov/Tracker/Untrack/295844" TargetMode="External"/><Relationship Id="rId47" Type="http://schemas.openxmlformats.org/officeDocument/2006/relationships/hyperlink" Target="https://www.flsenate.gov/Session/Bill/2016/0351" TargetMode="External"/><Relationship Id="rId63" Type="http://schemas.openxmlformats.org/officeDocument/2006/relationships/hyperlink" Target="https://www.flsenate.gov/Session/Bill/2016/0442" TargetMode="External"/><Relationship Id="rId68" Type="http://schemas.openxmlformats.org/officeDocument/2006/relationships/hyperlink" Target="https://www.flsenate.gov/Tracker/Untrack/305849" TargetMode="External"/><Relationship Id="rId84" Type="http://schemas.openxmlformats.org/officeDocument/2006/relationships/hyperlink" Target="https://www.flsenate.gov/Tracker/Untrack/307360" TargetMode="External"/><Relationship Id="rId89" Type="http://schemas.openxmlformats.org/officeDocument/2006/relationships/hyperlink" Target="https://www.flsenate.gov/Session/Bill/2016/0864"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lsenate.gov/Tracker/Untrack/295825" TargetMode="External"/><Relationship Id="rId29" Type="http://schemas.openxmlformats.org/officeDocument/2006/relationships/hyperlink" Target="https://www.flsenate.gov/Session/Bill/2016/0183" TargetMode="External"/><Relationship Id="rId107" Type="http://schemas.openxmlformats.org/officeDocument/2006/relationships/hyperlink" Target="https://www.flsenate.gov/Tracker/ManageAccount/EmailFrequency" TargetMode="External"/><Relationship Id="rId11" Type="http://schemas.openxmlformats.org/officeDocument/2006/relationships/control" Target="activeX/activeX2.xml"/><Relationship Id="rId24" Type="http://schemas.openxmlformats.org/officeDocument/2006/relationships/hyperlink" Target="https://www.flsenate.gov/Tracker/Untrack/295830" TargetMode="External"/><Relationship Id="rId32" Type="http://schemas.openxmlformats.org/officeDocument/2006/relationships/hyperlink" Target="https://www.flsenate.gov/Tracker/Untrack/295835" TargetMode="External"/><Relationship Id="rId37" Type="http://schemas.openxmlformats.org/officeDocument/2006/relationships/hyperlink" Target="https://www.flsenate.gov/Session/Bill/2016/0199" TargetMode="External"/><Relationship Id="rId40" Type="http://schemas.openxmlformats.org/officeDocument/2006/relationships/hyperlink" Target="https://www.flsenate.gov/Tracker/Untrack/295839" TargetMode="External"/><Relationship Id="rId45" Type="http://schemas.openxmlformats.org/officeDocument/2006/relationships/hyperlink" Target="https://www.flsenate.gov/Session/Bill/2016/0347" TargetMode="External"/><Relationship Id="rId53" Type="http://schemas.openxmlformats.org/officeDocument/2006/relationships/hyperlink" Target="https://www.flsenate.gov/Session/Bill/2016/0396" TargetMode="External"/><Relationship Id="rId58" Type="http://schemas.openxmlformats.org/officeDocument/2006/relationships/hyperlink" Target="https://www.flsenate.gov/Tracker/Untrack/298730" TargetMode="External"/><Relationship Id="rId66" Type="http://schemas.openxmlformats.org/officeDocument/2006/relationships/hyperlink" Target="https://www.flsenate.gov/Tracker/Untrack/305848" TargetMode="External"/><Relationship Id="rId74" Type="http://schemas.openxmlformats.org/officeDocument/2006/relationships/hyperlink" Target="https://www.flsenate.gov/Tracker/Untrack/305854" TargetMode="External"/><Relationship Id="rId79" Type="http://schemas.openxmlformats.org/officeDocument/2006/relationships/hyperlink" Target="https://www.flsenate.gov/Session/Bill/2016/0704" TargetMode="External"/><Relationship Id="rId87" Type="http://schemas.openxmlformats.org/officeDocument/2006/relationships/hyperlink" Target="https://www.flsenate.gov/Session/Bill/2016/0822" TargetMode="External"/><Relationship Id="rId102" Type="http://schemas.openxmlformats.org/officeDocument/2006/relationships/hyperlink" Target="https://www.flsenate.gov/Tracker/Untrack/305859" TargetMode="Externa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flsenate.gov/Session/Bill/2016/0438" TargetMode="External"/><Relationship Id="rId82" Type="http://schemas.openxmlformats.org/officeDocument/2006/relationships/hyperlink" Target="https://www.flsenate.gov/Tracker/Untrack/305857" TargetMode="External"/><Relationship Id="rId90" Type="http://schemas.openxmlformats.org/officeDocument/2006/relationships/hyperlink" Target="https://www.flsenate.gov/Tracker/Untrack/307363" TargetMode="External"/><Relationship Id="rId95" Type="http://schemas.openxmlformats.org/officeDocument/2006/relationships/hyperlink" Target="https://www.flsenate.gov/Session/Bill/2016/1050" TargetMode="External"/><Relationship Id="rId19" Type="http://schemas.openxmlformats.org/officeDocument/2006/relationships/hyperlink" Target="https://www.flsenate.gov/Session/Bill/2016/0097" TargetMode="External"/><Relationship Id="rId14" Type="http://schemas.openxmlformats.org/officeDocument/2006/relationships/image" Target="media/image3.png"/><Relationship Id="rId22" Type="http://schemas.openxmlformats.org/officeDocument/2006/relationships/hyperlink" Target="https://www.flsenate.gov/Tracker/Untrack/295829" TargetMode="External"/><Relationship Id="rId27" Type="http://schemas.openxmlformats.org/officeDocument/2006/relationships/hyperlink" Target="https://www.flsenate.gov/Session/Bill/2016/0181" TargetMode="External"/><Relationship Id="rId30" Type="http://schemas.openxmlformats.org/officeDocument/2006/relationships/hyperlink" Target="https://www.flsenate.gov/Tracker/Untrack/295834" TargetMode="External"/><Relationship Id="rId35" Type="http://schemas.openxmlformats.org/officeDocument/2006/relationships/hyperlink" Target="https://www.flsenate.gov/Session/Bill/2016/0195" TargetMode="External"/><Relationship Id="rId43" Type="http://schemas.openxmlformats.org/officeDocument/2006/relationships/hyperlink" Target="https://www.flsenate.gov/Session/Bill/2016/0324" TargetMode="External"/><Relationship Id="rId48" Type="http://schemas.openxmlformats.org/officeDocument/2006/relationships/hyperlink" Target="https://www.flsenate.gov/Tracker/Untrack/298727" TargetMode="External"/><Relationship Id="rId56" Type="http://schemas.openxmlformats.org/officeDocument/2006/relationships/hyperlink" Target="https://www.flsenate.gov/Tracker/Untrack/305843" TargetMode="External"/><Relationship Id="rId64" Type="http://schemas.openxmlformats.org/officeDocument/2006/relationships/hyperlink" Target="https://www.flsenate.gov/Tracker/Untrack/305846" TargetMode="External"/><Relationship Id="rId69" Type="http://schemas.openxmlformats.org/officeDocument/2006/relationships/hyperlink" Target="https://www.flsenate.gov/Session/Bill/2016/0530" TargetMode="External"/><Relationship Id="rId77" Type="http://schemas.openxmlformats.org/officeDocument/2006/relationships/hyperlink" Target="https://www.flsenate.gov/Session/Bill/2016/0688" TargetMode="External"/><Relationship Id="rId100" Type="http://schemas.openxmlformats.org/officeDocument/2006/relationships/hyperlink" Target="https://www.flsenate.gov/Tracker/Untrack/313126" TargetMode="External"/><Relationship Id="rId105" Type="http://schemas.openxmlformats.org/officeDocument/2006/relationships/hyperlink" Target="https://www.flsenate.gov/Session/Bill/2016/7036" TargetMode="External"/><Relationship Id="rId113"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s://www.flsenate.gov/Session/Bill/2016/0394" TargetMode="External"/><Relationship Id="rId72" Type="http://schemas.openxmlformats.org/officeDocument/2006/relationships/hyperlink" Target="https://www.flsenate.gov/Tracker/Untrack/305851" TargetMode="External"/><Relationship Id="rId80" Type="http://schemas.openxmlformats.org/officeDocument/2006/relationships/hyperlink" Target="https://www.flsenate.gov/Tracker/Untrack/305853" TargetMode="External"/><Relationship Id="rId85" Type="http://schemas.openxmlformats.org/officeDocument/2006/relationships/hyperlink" Target="https://www.flsenate.gov/Session/Bill/2016/0802" TargetMode="External"/><Relationship Id="rId93" Type="http://schemas.openxmlformats.org/officeDocument/2006/relationships/hyperlink" Target="https://www.flsenate.gov/Session/Bill/2016/0950" TargetMode="External"/><Relationship Id="rId98" Type="http://schemas.openxmlformats.org/officeDocument/2006/relationships/hyperlink" Target="https://www.flsenate.gov/Tracker/Untrack/298731" TargetMode="External"/><Relationship Id="rId3" Type="http://schemas.openxmlformats.org/officeDocument/2006/relationships/styles" Target="styles.xml"/><Relationship Id="rId12" Type="http://schemas.openxmlformats.org/officeDocument/2006/relationships/hyperlink" Target="https://www.flsenate.gov/Session/Bill/2016/0051" TargetMode="External"/><Relationship Id="rId17" Type="http://schemas.openxmlformats.org/officeDocument/2006/relationships/hyperlink" Target="https://www.flsenate.gov/Session/Bill/2016/0095" TargetMode="External"/><Relationship Id="rId25" Type="http://schemas.openxmlformats.org/officeDocument/2006/relationships/hyperlink" Target="https://www.flsenate.gov/Session/Bill/2016/0172" TargetMode="External"/><Relationship Id="rId33" Type="http://schemas.openxmlformats.org/officeDocument/2006/relationships/hyperlink" Target="https://www.flsenate.gov/Session/Bill/2016/0193" TargetMode="External"/><Relationship Id="rId38" Type="http://schemas.openxmlformats.org/officeDocument/2006/relationships/hyperlink" Target="https://www.flsenate.gov/Tracker/Untrack/295838" TargetMode="External"/><Relationship Id="rId46" Type="http://schemas.openxmlformats.org/officeDocument/2006/relationships/hyperlink" Target="https://www.flsenate.gov/Tracker/Untrack/298726" TargetMode="External"/><Relationship Id="rId59" Type="http://schemas.openxmlformats.org/officeDocument/2006/relationships/hyperlink" Target="https://www.flsenate.gov/Session/Bill/2016/0431" TargetMode="External"/><Relationship Id="rId67" Type="http://schemas.openxmlformats.org/officeDocument/2006/relationships/hyperlink" Target="https://www.flsenate.gov/Session/Bill/2016/0461" TargetMode="External"/><Relationship Id="rId103" Type="http://schemas.openxmlformats.org/officeDocument/2006/relationships/hyperlink" Target="https://www.flsenate.gov/Session/Bill/2016/7030" TargetMode="External"/><Relationship Id="rId108" Type="http://schemas.openxmlformats.org/officeDocument/2006/relationships/hyperlink" Target="https://www.flsenate.gov/Tracker/ManageAccount/EmailFrequency" TargetMode="External"/><Relationship Id="rId20" Type="http://schemas.openxmlformats.org/officeDocument/2006/relationships/hyperlink" Target="https://www.flsenate.gov/Tracker/Untrack/295828" TargetMode="External"/><Relationship Id="rId41" Type="http://schemas.openxmlformats.org/officeDocument/2006/relationships/hyperlink" Target="https://www.flsenate.gov/Session/Bill/2016/0316" TargetMode="External"/><Relationship Id="rId54" Type="http://schemas.openxmlformats.org/officeDocument/2006/relationships/hyperlink" Target="https://www.flsenate.gov/Tracker/Untrack/298729" TargetMode="External"/><Relationship Id="rId62" Type="http://schemas.openxmlformats.org/officeDocument/2006/relationships/hyperlink" Target="https://www.flsenate.gov/Tracker/Untrack/305845" TargetMode="External"/><Relationship Id="rId70" Type="http://schemas.openxmlformats.org/officeDocument/2006/relationships/hyperlink" Target="https://www.flsenate.gov/Tracker/Untrack/305850" TargetMode="External"/><Relationship Id="rId75" Type="http://schemas.openxmlformats.org/officeDocument/2006/relationships/hyperlink" Target="https://www.flsenate.gov/Session/Bill/2016/0605" TargetMode="External"/><Relationship Id="rId83" Type="http://schemas.openxmlformats.org/officeDocument/2006/relationships/hyperlink" Target="https://www.flsenate.gov/Session/Bill/2016/0792" TargetMode="External"/><Relationship Id="rId88" Type="http://schemas.openxmlformats.org/officeDocument/2006/relationships/hyperlink" Target="https://www.flsenate.gov/Tracker/Untrack/307362" TargetMode="External"/><Relationship Id="rId91" Type="http://schemas.openxmlformats.org/officeDocument/2006/relationships/hyperlink" Target="https://www.flsenate.gov/Session/Bill/2016/0866" TargetMode="External"/><Relationship Id="rId96" Type="http://schemas.openxmlformats.org/officeDocument/2006/relationships/hyperlink" Target="https://www.flsenate.gov/Tracker/Untrack/313125" TargetMode="Externa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lsenate.gov/Session/Bill/2016/0086" TargetMode="External"/><Relationship Id="rId23" Type="http://schemas.openxmlformats.org/officeDocument/2006/relationships/hyperlink" Target="https://www.flsenate.gov/Session/Bill/2016/0170" TargetMode="External"/><Relationship Id="rId28" Type="http://schemas.openxmlformats.org/officeDocument/2006/relationships/hyperlink" Target="https://www.flsenate.gov/Tracker/Untrack/295833" TargetMode="External"/><Relationship Id="rId36" Type="http://schemas.openxmlformats.org/officeDocument/2006/relationships/hyperlink" Target="https://www.flsenate.gov/Tracker/Untrack/295837" TargetMode="External"/><Relationship Id="rId49" Type="http://schemas.openxmlformats.org/officeDocument/2006/relationships/hyperlink" Target="https://www.flsenate.gov/Session/Bill/2016/0389" TargetMode="External"/><Relationship Id="rId57" Type="http://schemas.openxmlformats.org/officeDocument/2006/relationships/hyperlink" Target="https://www.flsenate.gov/Session/Bill/2016/0416" TargetMode="External"/><Relationship Id="rId106" Type="http://schemas.openxmlformats.org/officeDocument/2006/relationships/hyperlink" Target="https://www.flsenate.gov/Tracker/ManageAccount/EmailFrequency" TargetMode="External"/><Relationship Id="rId10" Type="http://schemas.openxmlformats.org/officeDocument/2006/relationships/image" Target="media/image2.wmf"/><Relationship Id="rId31" Type="http://schemas.openxmlformats.org/officeDocument/2006/relationships/hyperlink" Target="https://www.flsenate.gov/Session/Bill/2016/0191" TargetMode="External"/><Relationship Id="rId44" Type="http://schemas.openxmlformats.org/officeDocument/2006/relationships/hyperlink" Target="https://www.flsenate.gov/Tracker/Untrack/295843" TargetMode="External"/><Relationship Id="rId52" Type="http://schemas.openxmlformats.org/officeDocument/2006/relationships/hyperlink" Target="https://www.flsenate.gov/Tracker/Untrack/298728" TargetMode="External"/><Relationship Id="rId60" Type="http://schemas.openxmlformats.org/officeDocument/2006/relationships/hyperlink" Target="https://www.flsenate.gov/Tracker/Untrack/305844" TargetMode="External"/><Relationship Id="rId65" Type="http://schemas.openxmlformats.org/officeDocument/2006/relationships/hyperlink" Target="https://www.flsenate.gov/Session/Bill/2016/0453" TargetMode="External"/><Relationship Id="rId73" Type="http://schemas.openxmlformats.org/officeDocument/2006/relationships/hyperlink" Target="https://www.flsenate.gov/Session/Bill/2016/0544" TargetMode="External"/><Relationship Id="rId78" Type="http://schemas.openxmlformats.org/officeDocument/2006/relationships/hyperlink" Target="https://www.flsenate.gov/Tracker/Untrack/305847" TargetMode="External"/><Relationship Id="rId81" Type="http://schemas.openxmlformats.org/officeDocument/2006/relationships/hyperlink" Target="https://www.flsenate.gov/Session/Bill/2016/0768" TargetMode="External"/><Relationship Id="rId86" Type="http://schemas.openxmlformats.org/officeDocument/2006/relationships/hyperlink" Target="https://www.flsenate.gov/Tracker/Untrack/307361" TargetMode="External"/><Relationship Id="rId94" Type="http://schemas.openxmlformats.org/officeDocument/2006/relationships/hyperlink" Target="https://www.flsenate.gov/Tracker/Untrack/313124" TargetMode="External"/><Relationship Id="rId99" Type="http://schemas.openxmlformats.org/officeDocument/2006/relationships/hyperlink" Target="https://www.flsenate.gov/Session/Bill/2016/7000" TargetMode="External"/><Relationship Id="rId101" Type="http://schemas.openxmlformats.org/officeDocument/2006/relationships/hyperlink" Target="https://www.flsenate.gov/Session/Bill/2016/7026" TargetMode="Externa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hyperlink" Target="https://www.flsenate.gov/Tracker/Untrack/295826" TargetMode="External"/><Relationship Id="rId18" Type="http://schemas.openxmlformats.org/officeDocument/2006/relationships/hyperlink" Target="https://www.flsenate.gov/Tracker/Untrack/295827" TargetMode="External"/><Relationship Id="rId39" Type="http://schemas.openxmlformats.org/officeDocument/2006/relationships/hyperlink" Target="https://www.flsenate.gov/Session/Bill/2016/0211" TargetMode="External"/><Relationship Id="rId109" Type="http://schemas.openxmlformats.org/officeDocument/2006/relationships/hyperlink" Target="https://www.flsenate.gov/Tracker/ManageAccount/EmailFrequency" TargetMode="External"/><Relationship Id="rId34" Type="http://schemas.openxmlformats.org/officeDocument/2006/relationships/hyperlink" Target="https://www.flsenate.gov/Tracker/Untrack/295836" TargetMode="External"/><Relationship Id="rId50" Type="http://schemas.openxmlformats.org/officeDocument/2006/relationships/hyperlink" Target="https://www.flsenate.gov/Tracker/Untrack/307365" TargetMode="External"/><Relationship Id="rId55" Type="http://schemas.openxmlformats.org/officeDocument/2006/relationships/hyperlink" Target="https://www.flsenate.gov/Session/Bill/2016/0406" TargetMode="External"/><Relationship Id="rId76" Type="http://schemas.openxmlformats.org/officeDocument/2006/relationships/hyperlink" Target="https://www.flsenate.gov/Tracker/Untrack/305856" TargetMode="External"/><Relationship Id="rId97" Type="http://schemas.openxmlformats.org/officeDocument/2006/relationships/hyperlink" Target="https://www.flsenate.gov/Session/Bill/2016/4029" TargetMode="External"/><Relationship Id="rId104" Type="http://schemas.openxmlformats.org/officeDocument/2006/relationships/hyperlink" Target="https://www.flsenate.gov/Tracker/Untrack/313127" TargetMode="External"/><Relationship Id="rId7" Type="http://schemas.openxmlformats.org/officeDocument/2006/relationships/endnotes" Target="endnotes.xml"/><Relationship Id="rId71" Type="http://schemas.openxmlformats.org/officeDocument/2006/relationships/hyperlink" Target="https://www.flsenate.gov/Session/Bill/2016/0535" TargetMode="External"/><Relationship Id="rId92" Type="http://schemas.openxmlformats.org/officeDocument/2006/relationships/hyperlink" Target="https://www.flsenate.gov/Tracker/Untrack/30736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1DC4-D78B-48F6-B791-D459242D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16451</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2015-12-13T17:26:00Z</dcterms:created>
  <dcterms:modified xsi:type="dcterms:W3CDTF">2015-12-13T17:39:00Z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