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E33A7B">
        <w:rPr>
          <w:rFonts w:ascii="Tahoma" w:hAnsi="Tahoma" w:cs="Tahoma"/>
        </w:rPr>
        <w:t>e:</w:t>
      </w:r>
      <w:r w:rsidR="00E33A7B">
        <w:rPr>
          <w:rFonts w:ascii="Tahoma" w:hAnsi="Tahoma" w:cs="Tahoma"/>
        </w:rPr>
        <w:tab/>
        <w:t>Meeting Minutes – July</w:t>
      </w:r>
      <w:r w:rsidR="006C7022">
        <w:rPr>
          <w:rFonts w:ascii="Tahoma" w:hAnsi="Tahoma" w:cs="Tahoma"/>
        </w:rPr>
        <w:t xml:space="preserve"> </w:t>
      </w:r>
      <w:r w:rsidR="00E33A7B">
        <w:rPr>
          <w:rFonts w:ascii="Tahoma" w:hAnsi="Tahoma" w:cs="Tahoma"/>
        </w:rPr>
        <w:t>13</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sidRPr="006C7022">
        <w:rPr>
          <w:rFonts w:ascii="Tahoma" w:hAnsi="Tahoma" w:cs="Tahoma"/>
        </w:rPr>
        <w:t>Chair</w:t>
      </w:r>
      <w:r w:rsidR="00E33A7B">
        <w:rPr>
          <w:rFonts w:ascii="Tahoma" w:hAnsi="Tahoma" w:cs="Tahoma"/>
        </w:rPr>
        <w:t>,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Hardy</w:t>
      </w:r>
      <w:r w:rsidR="006C7022">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E33A7B">
        <w:rPr>
          <w:rFonts w:ascii="Tahoma" w:hAnsi="Tahoma" w:cs="Tahoma"/>
        </w:rPr>
        <w:t>he June 8</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w:t>
      </w:r>
      <w:r w:rsidR="006C7022">
        <w:rPr>
          <w:rFonts w:ascii="Tahoma" w:hAnsi="Tahoma" w:cs="Tahoma"/>
        </w:rPr>
        <w:t xml:space="preserve">hair Cary Wright reported that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E33A7B">
        <w:rPr>
          <w:rFonts w:ascii="Tahoma" w:hAnsi="Tahoma" w:cs="Tahoma"/>
        </w:rPr>
        <w:t xml:space="preserve"> It is the “Construction ADR Summit.”</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E33A7B">
        <w:rPr>
          <w:rFonts w:ascii="Tahoma" w:hAnsi="Tahoma" w:cs="Tahoma"/>
        </w:rPr>
        <w:t xml:space="preserve"> (Oct 21</w:t>
      </w:r>
      <w:r w:rsidR="00A475ED">
        <w:rPr>
          <w:rFonts w:ascii="Tahoma" w:hAnsi="Tahoma" w:cs="Tahoma"/>
        </w:rPr>
        <w:t>-24)</w:t>
      </w:r>
      <w:r>
        <w:rPr>
          <w:rFonts w:ascii="Tahoma" w:hAnsi="Tahoma" w:cs="Tahoma"/>
        </w:rPr>
        <w:t xml:space="preserve"> meeting in Washington DC.</w:t>
      </w:r>
      <w:r w:rsidR="00A14D82">
        <w:rPr>
          <w:rFonts w:ascii="Tahoma" w:hAnsi="Tahoma" w:cs="Tahoma"/>
        </w:rPr>
        <w:t xml:space="preserve">  This happens ev</w:t>
      </w:r>
      <w:r w:rsidR="006C7022">
        <w:rPr>
          <w:rFonts w:ascii="Tahoma" w:hAnsi="Tahoma" w:cs="Tahoma"/>
        </w:rPr>
        <w:t>ery other year and limited to 60</w:t>
      </w:r>
      <w:r w:rsidR="00A14D82">
        <w:rPr>
          <w:rFonts w:ascii="Tahoma" w:hAnsi="Tahoma" w:cs="Tahoma"/>
        </w:rPr>
        <w:t xml:space="preserve">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r w:rsidR="00E33A7B">
        <w:rPr>
          <w:rFonts w:ascii="Tahoma" w:hAnsi="Tahoma" w:cs="Tahoma"/>
        </w:rPr>
        <w:t xml:space="preserve">They are about to launch an interactive database for </w:t>
      </w:r>
      <w:proofErr w:type="spellStart"/>
      <w:r w:rsidR="00E33A7B">
        <w:rPr>
          <w:rFonts w:ascii="Tahoma" w:hAnsi="Tahoma" w:cs="Tahoma"/>
        </w:rPr>
        <w:t>adr</w:t>
      </w:r>
      <w:proofErr w:type="spellEnd"/>
      <w:r w:rsidR="00E33A7B">
        <w:rPr>
          <w:rFonts w:ascii="Tahoma" w:hAnsi="Tahoma" w:cs="Tahoma"/>
        </w:rPr>
        <w:t xml:space="preserve"> professionals.  Initially it is just for CLC members but will be expanded.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E33A7B">
        <w:rPr>
          <w:rFonts w:ascii="Tahoma" w:hAnsi="Tahoma" w:cs="Tahoma"/>
        </w:rPr>
        <w:t xml:space="preserve">Fred Dudley is chair.  No report today.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3B4AA5">
        <w:rPr>
          <w:rFonts w:ascii="Tahoma" w:hAnsi="Tahoma" w:cs="Tahoma"/>
        </w:rPr>
        <w:t xml:space="preserve">No report. March 10-12 next year.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3B4AA5">
        <w:rPr>
          <w:rFonts w:ascii="Tahoma" w:hAnsi="Tahoma" w:cs="Tahoma"/>
        </w:rPr>
        <w:t xml:space="preserve">  Sanjay </w:t>
      </w:r>
      <w:proofErr w:type="spellStart"/>
      <w:r w:rsidR="003B4AA5">
        <w:rPr>
          <w:rFonts w:ascii="Tahoma" w:hAnsi="Tahoma" w:cs="Tahoma"/>
        </w:rPr>
        <w:t>Kurian</w:t>
      </w:r>
      <w:proofErr w:type="spellEnd"/>
      <w:r w:rsidR="003B4AA5">
        <w:rPr>
          <w:rFonts w:ascii="Tahoma" w:hAnsi="Tahoma" w:cs="Tahoma"/>
        </w:rPr>
        <w:t xml:space="preserve"> gave a report.</w:t>
      </w:r>
      <w:r>
        <w:rPr>
          <w:rFonts w:ascii="Tahoma" w:hAnsi="Tahoma" w:cs="Tahoma"/>
        </w:rPr>
        <w:t xml:space="preserve">  </w:t>
      </w:r>
      <w:r w:rsidR="009458B0">
        <w:rPr>
          <w:rFonts w:ascii="Tahoma" w:hAnsi="Tahoma" w:cs="Tahoma"/>
        </w:rPr>
        <w:t>The 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again next year in early March</w:t>
      </w:r>
      <w:r w:rsidR="003B4AA5">
        <w:rPr>
          <w:rFonts w:ascii="Tahoma" w:hAnsi="Tahoma" w:cs="Tahoma"/>
        </w:rPr>
        <w:t xml:space="preserve"> (10-12)</w:t>
      </w:r>
      <w:r w:rsidR="009458B0">
        <w:rPr>
          <w:rFonts w:ascii="Tahoma" w:hAnsi="Tahoma" w:cs="Tahoma"/>
        </w:rPr>
        <w:t xml:space="preserve">.  If you have ideas for topics or speakers, please contact Reese </w:t>
      </w:r>
      <w:proofErr w:type="spellStart"/>
      <w:proofErr w:type="gramStart"/>
      <w:r w:rsidR="009458B0">
        <w:rPr>
          <w:rFonts w:ascii="Tahoma" w:hAnsi="Tahoma" w:cs="Tahoma"/>
        </w:rPr>
        <w:t>asap</w:t>
      </w:r>
      <w:proofErr w:type="spellEnd"/>
      <w:proofErr w:type="gramEnd"/>
      <w:r w:rsidR="00F56489">
        <w:rPr>
          <w:rFonts w:ascii="Tahoma" w:hAnsi="Tahoma" w:cs="Tahoma"/>
        </w:rPr>
        <w:t>.</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xml:space="preserve">.  “What a real </w:t>
      </w:r>
      <w:r w:rsidR="005426CE">
        <w:rPr>
          <w:rFonts w:ascii="Tahoma" w:hAnsi="Tahoma" w:cs="Tahoma"/>
        </w:rPr>
        <w:lastRenderedPageBreak/>
        <w:t>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E33A7B">
        <w:rPr>
          <w:rFonts w:ascii="Tahoma" w:hAnsi="Tahoma" w:cs="Tahoma"/>
        </w:rPr>
        <w:t xml:space="preserve">No report today.  July report will be combined with August.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w:t>
      </w:r>
      <w:r w:rsidR="00E33A7B">
        <w:rPr>
          <w:rFonts w:ascii="Tahoma" w:hAnsi="Tahoma" w:cs="Tahoma"/>
        </w:rPr>
        <w:t xml:space="preserve">The written report went to the listserv.  There are 3 cases listed.  </w:t>
      </w:r>
      <w:r w:rsidR="005426CE">
        <w:rPr>
          <w:rFonts w:ascii="Tahoma" w:hAnsi="Tahoma" w:cs="Tahoma"/>
        </w:rPr>
        <w:t xml:space="preserve">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September 22 is the first event in Ft. Lauderdale.  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w:t>
      </w:r>
      <w:r w:rsidR="0063776B">
        <w:rPr>
          <w:rFonts w:ascii="Tahoma" w:hAnsi="Tahoma" w:cs="Tahoma"/>
        </w:rPr>
        <w:t>The Real Property problems section has continued to amend its proposal on the priority of lien statute</w:t>
      </w:r>
      <w:r w:rsidR="00E33A7B">
        <w:rPr>
          <w:rFonts w:ascii="Tahoma" w:hAnsi="Tahoma" w:cs="Tahoma"/>
        </w:rPr>
        <w:t xml:space="preserve"> (F.S. §713.07)</w:t>
      </w:r>
      <w:r w:rsidR="0063776B">
        <w:rPr>
          <w:rFonts w:ascii="Tahoma" w:hAnsi="Tahoma" w:cs="Tahoma"/>
        </w:rPr>
        <w:t>.  The legislative committee continues to work with them</w:t>
      </w:r>
      <w:r w:rsidR="006570D2">
        <w:rPr>
          <w:rFonts w:ascii="Tahoma" w:hAnsi="Tahoma" w:cs="Tahoma"/>
        </w:rPr>
        <w:t xml:space="preserve"> including reviewing a new version of their proposed changes</w:t>
      </w:r>
      <w:r w:rsidR="0063776B">
        <w:rPr>
          <w:rFonts w:ascii="Tahoma" w:hAnsi="Tahoma" w:cs="Tahoma"/>
        </w:rPr>
        <w:t xml:space="preserve">.  </w:t>
      </w:r>
      <w:r w:rsidR="00E33A7B">
        <w:rPr>
          <w:rFonts w:ascii="Tahoma" w:hAnsi="Tahoma" w:cs="Tahoma"/>
        </w:rPr>
        <w:t xml:space="preserve">The goal is to have an agreeable version before the next section meeting at the end of this month.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w:t>
      </w:r>
      <w:r w:rsidR="006570D2">
        <w:rPr>
          <w:rFonts w:ascii="Tahoma" w:hAnsi="Tahoma" w:cs="Tahoma"/>
        </w:rPr>
        <w:t>report.</w:t>
      </w:r>
      <w:r w:rsidR="00FF5853">
        <w:rPr>
          <w:rFonts w:ascii="Tahoma" w:hAnsi="Tahoma" w:cs="Tahoma"/>
        </w:rPr>
        <w:t xml:space="preserve"> </w:t>
      </w:r>
      <w:r w:rsidR="00E33A7B">
        <w:rPr>
          <w:rFonts w:ascii="Tahoma" w:hAnsi="Tahoma" w:cs="Tahoma"/>
        </w:rPr>
        <w:t xml:space="preserve">A written report was circulated showing two new members, taking us to 631.  </w:t>
      </w:r>
      <w:r w:rsidR="00FF5853">
        <w:rPr>
          <w:rFonts w:ascii="Tahoma" w:hAnsi="Tahoma" w:cs="Tahoma"/>
        </w:rPr>
        <w:t xml:space="preserve"> </w:t>
      </w:r>
    </w:p>
    <w:p w:rsidR="00B052DE"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63776B">
        <w:rPr>
          <w:rFonts w:ascii="Tahoma" w:hAnsi="Tahoma" w:cs="Tahoma"/>
        </w:rPr>
        <w:t>He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B052DE">
        <w:rPr>
          <w:rFonts w:ascii="Tahoma" w:hAnsi="Tahoma" w:cs="Tahoma"/>
        </w:rPr>
        <w:t>.</w:t>
      </w:r>
      <w:r w:rsidR="006570D2" w:rsidRPr="006570D2">
        <w:t xml:space="preserve"> </w:t>
      </w:r>
      <w:r w:rsidR="006570D2">
        <w:t xml:space="preserve"> </w:t>
      </w:r>
      <w:r w:rsidR="006570D2">
        <w:rPr>
          <w:rFonts w:ascii="Tahoma" w:hAnsi="Tahoma" w:cs="Tahoma"/>
        </w:rPr>
        <w:t>P</w:t>
      </w:r>
      <w:r w:rsidR="006570D2" w:rsidRPr="006570D2">
        <w:rPr>
          <w:rFonts w:ascii="Tahoma" w:hAnsi="Tahoma" w:cs="Tahoma"/>
        </w:rPr>
        <w:t>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E33A7B">
        <w:rPr>
          <w:rFonts w:ascii="Tahoma" w:hAnsi="Tahoma" w:cs="Tahoma"/>
        </w:rPr>
        <w:t>A report was circulated via listserv</w:t>
      </w:r>
      <w:r w:rsidR="00497C84">
        <w:rPr>
          <w:rFonts w:ascii="Tahoma" w:hAnsi="Tahoma" w:cs="Tahoma"/>
        </w:rPr>
        <w:t>.</w:t>
      </w:r>
      <w:r w:rsidR="00E33A7B">
        <w:rPr>
          <w:rFonts w:ascii="Tahoma" w:hAnsi="Tahoma" w:cs="Tahoma"/>
        </w:rPr>
        <w:t xml:space="preserve">  There is a case regarding a small business set aside sub-contract on an Army project.</w:t>
      </w:r>
      <w:r w:rsidR="00497C84">
        <w:rPr>
          <w:rFonts w:ascii="Tahoma" w:hAnsi="Tahoma" w:cs="Tahoma"/>
        </w:rPr>
        <w:t xml:space="preserve"> </w:t>
      </w:r>
      <w:r w:rsidR="00DC5F2F">
        <w:rPr>
          <w:rFonts w:ascii="Tahoma" w:hAnsi="Tahoma" w:cs="Tahoma"/>
        </w:rPr>
        <w:t xml:space="preserve"> </w:t>
      </w:r>
      <w:r w:rsidR="00667850">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497C84">
        <w:rPr>
          <w:rFonts w:ascii="Tahoma" w:hAnsi="Tahoma" w:cs="Tahoma"/>
        </w:rPr>
        <w:t>No report.</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lastRenderedPageBreak/>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497C84">
        <w:rPr>
          <w:rFonts w:ascii="Tahoma" w:hAnsi="Tahoma" w:cs="Tahoma"/>
        </w:rPr>
        <w:t xml:space="preserve"> (Started at 11</w:t>
      </w:r>
      <w:r w:rsidR="008641B0">
        <w:rPr>
          <w:rFonts w:ascii="Tahoma" w:hAnsi="Tahoma" w:cs="Tahoma"/>
        </w:rPr>
        <w:t>:</w:t>
      </w:r>
      <w:r w:rsidR="00E33A7B">
        <w:rPr>
          <w:rFonts w:ascii="Tahoma" w:hAnsi="Tahoma" w:cs="Tahoma"/>
        </w:rPr>
        <w:t>55 A</w:t>
      </w:r>
      <w:r w:rsidR="006A5DF2">
        <w:rPr>
          <w:rFonts w:ascii="Tahoma" w:hAnsi="Tahoma" w:cs="Tahoma"/>
        </w:rPr>
        <w:t xml:space="preserve">.M. and ended at </w:t>
      </w:r>
      <w:r w:rsidR="00E33A7B">
        <w:rPr>
          <w:rFonts w:ascii="Tahoma" w:hAnsi="Tahoma" w:cs="Tahoma"/>
        </w:rPr>
        <w:t>12:29</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A350AE">
        <w:rPr>
          <w:rFonts w:ascii="Tahoma" w:hAnsi="Tahoma" w:cs="Tahoma"/>
        </w:rPr>
        <w:t xml:space="preserve">Angela introduced </w:t>
      </w:r>
      <w:r w:rsidR="00E33A7B">
        <w:rPr>
          <w:rFonts w:ascii="Tahoma" w:hAnsi="Tahoma" w:cs="Tahoma"/>
        </w:rPr>
        <w:t xml:space="preserve">Neal </w:t>
      </w:r>
      <w:proofErr w:type="spellStart"/>
      <w:r w:rsidR="00E33A7B">
        <w:rPr>
          <w:rFonts w:ascii="Tahoma" w:hAnsi="Tahoma" w:cs="Tahoma"/>
        </w:rPr>
        <w:t>Sivyer</w:t>
      </w:r>
      <w:proofErr w:type="spellEnd"/>
      <w:r w:rsidR="00E33A7B">
        <w:rPr>
          <w:rFonts w:ascii="Tahoma" w:hAnsi="Tahoma" w:cs="Tahoma"/>
        </w:rPr>
        <w:t>.  Neal presented a CLE on the recent case</w:t>
      </w:r>
      <w:proofErr w:type="gramStart"/>
      <w:r w:rsidR="00E33A7B">
        <w:rPr>
          <w:rFonts w:ascii="Tahoma" w:hAnsi="Tahoma" w:cs="Tahoma"/>
        </w:rPr>
        <w:t xml:space="preserve">,  </w:t>
      </w:r>
      <w:r w:rsidR="00E33A7B" w:rsidRPr="00E33A7B">
        <w:rPr>
          <w:rFonts w:ascii="Tahoma" w:hAnsi="Tahoma" w:cs="Tahoma"/>
          <w:u w:val="single"/>
        </w:rPr>
        <w:t>Taylor</w:t>
      </w:r>
      <w:proofErr w:type="gramEnd"/>
      <w:r w:rsidR="00E33A7B" w:rsidRPr="00E33A7B">
        <w:rPr>
          <w:rFonts w:ascii="Tahoma" w:hAnsi="Tahoma" w:cs="Tahoma"/>
          <w:u w:val="single"/>
        </w:rPr>
        <w:t xml:space="preserve"> Morrison Services, Inc. v. Carol </w:t>
      </w:r>
      <w:proofErr w:type="spellStart"/>
      <w:r w:rsidR="00E33A7B" w:rsidRPr="00E33A7B">
        <w:rPr>
          <w:rFonts w:ascii="Tahoma" w:hAnsi="Tahoma" w:cs="Tahoma"/>
          <w:u w:val="single"/>
        </w:rPr>
        <w:t>Ecos</w:t>
      </w:r>
      <w:proofErr w:type="spellEnd"/>
      <w:r w:rsidR="00E33A7B" w:rsidRPr="00E33A7B">
        <w:rPr>
          <w:rFonts w:ascii="Tahoma" w:hAnsi="Tahoma" w:cs="Tahoma"/>
          <w:u w:val="single"/>
        </w:rPr>
        <w:t xml:space="preserve"> and Susan Blessing</w:t>
      </w:r>
      <w:r w:rsidR="00E33A7B" w:rsidRPr="00E33A7B">
        <w:rPr>
          <w:rFonts w:ascii="Tahoma" w:hAnsi="Tahoma" w:cs="Tahoma"/>
        </w:rPr>
        <w:t>, 163 So.3d 1286</w:t>
      </w:r>
      <w:r w:rsidR="00E33A7B">
        <w:rPr>
          <w:rFonts w:ascii="Tahoma" w:hAnsi="Tahoma" w:cs="Tahoma"/>
        </w:rPr>
        <w:t>, (1</w:t>
      </w:r>
      <w:r w:rsidR="00E33A7B" w:rsidRPr="00E33A7B">
        <w:rPr>
          <w:rFonts w:ascii="Tahoma" w:hAnsi="Tahoma" w:cs="Tahoma"/>
          <w:vertAlign w:val="superscript"/>
        </w:rPr>
        <w:t>st</w:t>
      </w:r>
      <w:r w:rsidR="00E33A7B">
        <w:rPr>
          <w:rFonts w:ascii="Tahoma" w:hAnsi="Tahoma" w:cs="Tahoma"/>
        </w:rPr>
        <w:t xml:space="preserve"> DCA, 2015) </w:t>
      </w:r>
      <w:r w:rsidR="00E33A7B" w:rsidRPr="00E33A7B">
        <w:rPr>
          <w:rFonts w:ascii="Tahoma" w:hAnsi="Tahoma" w:cs="Tahoma"/>
        </w:rPr>
        <w:t>which related to unlicensed contracting, qualifying agent, and treble damage issues</w:t>
      </w:r>
      <w:r w:rsidR="00497C84">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E33A7B">
        <w:rPr>
          <w:rFonts w:ascii="Tahoma" w:hAnsi="Tahoma" w:cs="Tahoma"/>
        </w:rPr>
        <w:t>2:29</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E33A7B">
        <w:rPr>
          <w:rFonts w:ascii="Tahoma" w:hAnsi="Tahoma" w:cs="Tahoma"/>
          <w:b/>
        </w:rPr>
        <w:t>August 10</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AE" w:rsidRDefault="00A350AE">
      <w:r>
        <w:separator/>
      </w:r>
    </w:p>
  </w:endnote>
  <w:endnote w:type="continuationSeparator" w:id="0">
    <w:p w:rsidR="00A350AE" w:rsidRDefault="00A350AE">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E" w:rsidRDefault="00A350AE">
    <w:pPr>
      <w:tabs>
        <w:tab w:val="center" w:pos="3960"/>
        <w:tab w:val="right" w:pos="7920"/>
      </w:tabs>
      <w:spacing w:line="240" w:lineRule="exact"/>
      <w:rPr>
        <w:rStyle w:val="PageNumber"/>
      </w:rPr>
    </w:pPr>
    <w:r>
      <w:rPr>
        <w:sz w:val="16"/>
      </w:rPr>
      <w:tab/>
    </w:r>
    <w:r>
      <w:t xml:space="preserve">Page </w:t>
    </w:r>
    <w:r w:rsidR="00851B9E">
      <w:rPr>
        <w:rStyle w:val="PageNumber"/>
      </w:rPr>
      <w:fldChar w:fldCharType="begin"/>
    </w:r>
    <w:r>
      <w:rPr>
        <w:rStyle w:val="PageNumber"/>
      </w:rPr>
      <w:instrText xml:space="preserve"> PAGE  \* MERGEFORMAT </w:instrText>
    </w:r>
    <w:r w:rsidR="00851B9E">
      <w:rPr>
        <w:rStyle w:val="PageNumber"/>
      </w:rPr>
      <w:fldChar w:fldCharType="separate"/>
    </w:r>
    <w:r w:rsidR="00E33A7B">
      <w:rPr>
        <w:rStyle w:val="PageNumber"/>
        <w:noProof/>
      </w:rPr>
      <w:t>2</w:t>
    </w:r>
    <w:r w:rsidR="00851B9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AE" w:rsidRDefault="00A350AE">
      <w:r>
        <w:separator/>
      </w:r>
    </w:p>
  </w:footnote>
  <w:footnote w:type="continuationSeparator" w:id="0">
    <w:p w:rsidR="00A350AE" w:rsidRDefault="00A35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E" w:rsidRDefault="00A350AE">
    <w:pPr>
      <w:pStyle w:val="Header"/>
      <w:rPr>
        <w:szCs w:val="22"/>
      </w:rPr>
    </w:pPr>
  </w:p>
  <w:p w:rsidR="00A350AE" w:rsidRDefault="00A350AE">
    <w:pPr>
      <w:pStyle w:val="Header"/>
      <w:rPr>
        <w:szCs w:val="22"/>
      </w:rPr>
    </w:pPr>
  </w:p>
  <w:p w:rsidR="00A350AE" w:rsidRDefault="00A350A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07521"/>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4AA5"/>
    <w:rsid w:val="003B7944"/>
    <w:rsid w:val="003C709B"/>
    <w:rsid w:val="003D569C"/>
    <w:rsid w:val="003D6263"/>
    <w:rsid w:val="003E3E23"/>
    <w:rsid w:val="003E6EC8"/>
    <w:rsid w:val="0040063C"/>
    <w:rsid w:val="0040202C"/>
    <w:rsid w:val="004048F4"/>
    <w:rsid w:val="0040556C"/>
    <w:rsid w:val="00414A6D"/>
    <w:rsid w:val="0041657F"/>
    <w:rsid w:val="00416EEF"/>
    <w:rsid w:val="00430E1D"/>
    <w:rsid w:val="0044138F"/>
    <w:rsid w:val="00444A85"/>
    <w:rsid w:val="004458AC"/>
    <w:rsid w:val="00473839"/>
    <w:rsid w:val="00497C84"/>
    <w:rsid w:val="004A1D4A"/>
    <w:rsid w:val="004A265D"/>
    <w:rsid w:val="004D2A3B"/>
    <w:rsid w:val="004D4A2E"/>
    <w:rsid w:val="004E20B0"/>
    <w:rsid w:val="004E23F6"/>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523B"/>
    <w:rsid w:val="008C635C"/>
    <w:rsid w:val="008D1ABD"/>
    <w:rsid w:val="008E516F"/>
    <w:rsid w:val="008E74E4"/>
    <w:rsid w:val="008F2394"/>
    <w:rsid w:val="00944AB8"/>
    <w:rsid w:val="009458B0"/>
    <w:rsid w:val="009463B9"/>
    <w:rsid w:val="009467D7"/>
    <w:rsid w:val="00953F2D"/>
    <w:rsid w:val="00961293"/>
    <w:rsid w:val="009748CF"/>
    <w:rsid w:val="009925D1"/>
    <w:rsid w:val="009B747A"/>
    <w:rsid w:val="009B7A76"/>
    <w:rsid w:val="009C1862"/>
    <w:rsid w:val="009C5844"/>
    <w:rsid w:val="009E31CF"/>
    <w:rsid w:val="009E6F9D"/>
    <w:rsid w:val="00A11FB3"/>
    <w:rsid w:val="00A13F39"/>
    <w:rsid w:val="00A14D82"/>
    <w:rsid w:val="00A350AE"/>
    <w:rsid w:val="00A452DD"/>
    <w:rsid w:val="00A46E06"/>
    <w:rsid w:val="00A475ED"/>
    <w:rsid w:val="00A63891"/>
    <w:rsid w:val="00A85AB9"/>
    <w:rsid w:val="00A9384D"/>
    <w:rsid w:val="00A93C53"/>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64F0"/>
    <w:rsid w:val="00E02F82"/>
    <w:rsid w:val="00E05F82"/>
    <w:rsid w:val="00E33A7B"/>
    <w:rsid w:val="00E35CBB"/>
    <w:rsid w:val="00E50D1B"/>
    <w:rsid w:val="00E638C3"/>
    <w:rsid w:val="00E90C06"/>
    <w:rsid w:val="00E97FF3"/>
    <w:rsid w:val="00EA1532"/>
    <w:rsid w:val="00ED2141"/>
    <w:rsid w:val="00ED4EA9"/>
    <w:rsid w:val="00EF66A9"/>
    <w:rsid w:val="00F107CB"/>
    <w:rsid w:val="00F2703E"/>
    <w:rsid w:val="00F55FD2"/>
    <w:rsid w:val="00F56489"/>
    <w:rsid w:val="00F64CBB"/>
    <w:rsid w:val="00F76490"/>
    <w:rsid w:val="00FB0604"/>
    <w:rsid w:val="00FD1A30"/>
    <w:rsid w:val="00FE350D"/>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6325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2015-07-13T16:29:00Z</dcterms:created>
  <dcterms:modified xsi:type="dcterms:W3CDTF">2015-07-13T16:29:00Z</dcterms:modified>
</cp:coreProperties>
</file>