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6C7022">
        <w:rPr>
          <w:rFonts w:ascii="Tahoma" w:hAnsi="Tahoma" w:cs="Tahoma"/>
        </w:rPr>
        <w:t>e:</w:t>
      </w:r>
      <w:r w:rsidR="006C7022">
        <w:rPr>
          <w:rFonts w:ascii="Tahoma" w:hAnsi="Tahoma" w:cs="Tahoma"/>
        </w:rPr>
        <w:tab/>
        <w:t>Meeting Minutes – June 8</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6C7022" w:rsidRPr="006C7022">
        <w:rPr>
          <w:rFonts w:ascii="Tahoma" w:hAnsi="Tahoma" w:cs="Tahoma"/>
        </w:rPr>
        <w:t>Vice-</w:t>
      </w:r>
      <w:r w:rsidR="004E23F6" w:rsidRPr="006C7022">
        <w:rPr>
          <w:rFonts w:ascii="Tahoma" w:hAnsi="Tahoma" w:cs="Tahoma"/>
        </w:rPr>
        <w:t>Chair</w:t>
      </w:r>
      <w:r w:rsidR="006C7022">
        <w:rPr>
          <w:rFonts w:ascii="Tahoma" w:hAnsi="Tahoma" w:cs="Tahoma"/>
        </w:rPr>
        <w:t>, Scott Pence</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6C7022">
        <w:rPr>
          <w:rFonts w:ascii="Tahoma" w:hAnsi="Tahoma" w:cs="Tahoma"/>
        </w:rPr>
        <w:t xml:space="preserve"> Scott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Chair, Hardy Roberts, was unable to attend. </w:t>
      </w:r>
    </w:p>
    <w:p w:rsidR="00C82161" w:rsidRDefault="0040063C">
      <w:pPr>
        <w:spacing w:after="240"/>
        <w:jc w:val="both"/>
        <w:rPr>
          <w:rFonts w:ascii="Tahoma" w:hAnsi="Tahoma" w:cs="Tahoma"/>
        </w:rPr>
      </w:pPr>
      <w:r>
        <w:rPr>
          <w:rFonts w:ascii="Tahoma" w:hAnsi="Tahoma" w:cs="Tahoma"/>
        </w:rPr>
        <w:t>The minutes from t</w:t>
      </w:r>
      <w:r w:rsidR="006C7022">
        <w:rPr>
          <w:rFonts w:ascii="Tahoma" w:hAnsi="Tahoma" w:cs="Tahoma"/>
        </w:rPr>
        <w:t>he May</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sidRPr="00A14D82">
        <w:rPr>
          <w:rFonts w:ascii="Tahoma" w:hAnsi="Tahoma" w:cs="Tahoma"/>
        </w:rPr>
        <w:t>C</w:t>
      </w:r>
      <w:r w:rsidR="006C7022">
        <w:rPr>
          <w:rFonts w:ascii="Tahoma" w:hAnsi="Tahoma" w:cs="Tahoma"/>
        </w:rPr>
        <w:t xml:space="preserve">hair Cary Wright reported that </w:t>
      </w:r>
      <w:r w:rsidR="00BE7F73">
        <w:rPr>
          <w:rFonts w:ascii="Tahoma" w:hAnsi="Tahoma" w:cs="Tahoma"/>
        </w:rPr>
        <w:t xml:space="preserve">October 8-9 </w:t>
      </w:r>
      <w:r w:rsidR="00BF6C1F">
        <w:rPr>
          <w:rFonts w:ascii="Tahoma" w:hAnsi="Tahoma" w:cs="Tahoma"/>
        </w:rPr>
        <w:t xml:space="preserve">is </w:t>
      </w:r>
      <w:r w:rsidR="00BE7F73">
        <w:rPr>
          <w:rFonts w:ascii="Tahoma" w:hAnsi="Tahoma" w:cs="Tahoma"/>
        </w:rPr>
        <w:t>the fall meeting will be in Austin, TX.</w:t>
      </w:r>
      <w:r w:rsidR="00A14D82">
        <w:rPr>
          <w:rFonts w:ascii="Tahoma" w:hAnsi="Tahoma" w:cs="Tahoma"/>
        </w:rPr>
        <w:t xml:space="preserve">  Austin City Limits festival is concurrent, so book rooms early and if you are interested in attending the festival, buy tickets now, as they sell out.</w:t>
      </w:r>
      <w:r w:rsidR="00BE7F73">
        <w:rPr>
          <w:rFonts w:ascii="Tahoma" w:hAnsi="Tahoma" w:cs="Tahoma"/>
        </w:rPr>
        <w:t xml:space="preserve">  </w:t>
      </w:r>
      <w:r>
        <w:rPr>
          <w:rFonts w:ascii="Tahoma" w:hAnsi="Tahoma" w:cs="Tahoma"/>
        </w:rPr>
        <w:t>In October there will be a trial academy</w:t>
      </w:r>
      <w:r w:rsidR="00A475ED">
        <w:rPr>
          <w:rFonts w:ascii="Tahoma" w:hAnsi="Tahoma" w:cs="Tahoma"/>
        </w:rPr>
        <w:t xml:space="preserve"> (Oct 23-24)</w:t>
      </w:r>
      <w:r>
        <w:rPr>
          <w:rFonts w:ascii="Tahoma" w:hAnsi="Tahoma" w:cs="Tahoma"/>
        </w:rPr>
        <w:t xml:space="preserve"> meeting in Washington DC.</w:t>
      </w:r>
      <w:r w:rsidR="00A14D82">
        <w:rPr>
          <w:rFonts w:ascii="Tahoma" w:hAnsi="Tahoma" w:cs="Tahoma"/>
        </w:rPr>
        <w:t xml:space="preserve">  This happens ev</w:t>
      </w:r>
      <w:r w:rsidR="006C7022">
        <w:rPr>
          <w:rFonts w:ascii="Tahoma" w:hAnsi="Tahoma" w:cs="Tahoma"/>
        </w:rPr>
        <w:t>ery other year and limited to 60</w:t>
      </w:r>
      <w:r w:rsidR="00A14D82">
        <w:rPr>
          <w:rFonts w:ascii="Tahoma" w:hAnsi="Tahoma" w:cs="Tahoma"/>
        </w:rPr>
        <w:t xml:space="preserve"> spots. </w:t>
      </w:r>
      <w:r>
        <w:rPr>
          <w:rFonts w:ascii="Tahoma" w:hAnsi="Tahoma" w:cs="Tahoma"/>
        </w:rPr>
        <w:t xml:space="preserve">  The mid-winter meeting will be in San Francisco in January</w:t>
      </w:r>
      <w:r w:rsidR="00A14D82">
        <w:rPr>
          <w:rFonts w:ascii="Tahoma" w:hAnsi="Tahoma" w:cs="Tahoma"/>
        </w:rPr>
        <w:t xml:space="preserve"> (21-22)</w:t>
      </w:r>
      <w:r>
        <w:rPr>
          <w:rFonts w:ascii="Tahoma" w:hAnsi="Tahoma" w:cs="Tahoma"/>
        </w:rPr>
        <w:t xml:space="preserve"> and next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 Forum App available for mobile devices.</w:t>
      </w:r>
      <w:r w:rsidR="006C7022">
        <w:rPr>
          <w:rFonts w:ascii="Tahoma" w:hAnsi="Tahoma" w:cs="Tahoma"/>
        </w:rPr>
        <w:t xml:space="preserve">  </w:t>
      </w:r>
      <w:r w:rsidR="006C7022">
        <w:rPr>
          <w:rFonts w:ascii="Tahoma" w:hAnsi="Tahoma" w:cs="Tahoma"/>
        </w:rPr>
        <w:b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7467D0">
        <w:rPr>
          <w:rFonts w:ascii="Tahoma" w:hAnsi="Tahoma" w:cs="Tahoma"/>
        </w:rPr>
        <w:t xml:space="preserve">is chair.  </w:t>
      </w:r>
      <w:r w:rsidR="003B4AA5">
        <w:rPr>
          <w:rFonts w:ascii="Tahoma" w:hAnsi="Tahoma" w:cs="Tahoma"/>
        </w:rPr>
        <w:t xml:space="preserve">No report.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EA1532">
        <w:rPr>
          <w:rFonts w:ascii="Tahoma" w:hAnsi="Tahoma" w:cs="Tahoma"/>
        </w:rPr>
        <w:t xml:space="preserve">.  </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D17E85">
        <w:rPr>
          <w:rFonts w:ascii="Tahoma" w:hAnsi="Tahoma" w:cs="Tahoma"/>
        </w:rPr>
        <w:t>Fr</w:t>
      </w:r>
      <w:r w:rsidR="00F56489">
        <w:rPr>
          <w:rFonts w:ascii="Tahoma" w:hAnsi="Tahoma" w:cs="Tahoma"/>
        </w:rPr>
        <w:t>ed Dudley reported there are 4</w:t>
      </w:r>
      <w:r w:rsidR="00EA1532">
        <w:rPr>
          <w:rFonts w:ascii="Tahoma" w:hAnsi="Tahoma" w:cs="Tahoma"/>
        </w:rPr>
        <w:t>5</w:t>
      </w:r>
      <w:r w:rsidR="00D17E85">
        <w:rPr>
          <w:rFonts w:ascii="Tahoma" w:hAnsi="Tahoma" w:cs="Tahoma"/>
        </w:rPr>
        <w:t xml:space="preserve"> people </w:t>
      </w:r>
      <w:r w:rsidR="003B4AA5">
        <w:rPr>
          <w:rFonts w:ascii="Tahoma" w:hAnsi="Tahoma" w:cs="Tahoma"/>
        </w:rPr>
        <w:t>took the exam.  The grading committee has not quite finished scoring</w:t>
      </w:r>
      <w:r w:rsidR="00F56489">
        <w:rPr>
          <w:rFonts w:ascii="Tahoma" w:hAnsi="Tahoma" w:cs="Tahoma"/>
        </w:rPr>
        <w:t>.</w:t>
      </w:r>
      <w:r w:rsidR="00D17E85">
        <w:rPr>
          <w:rFonts w:ascii="Tahoma" w:hAnsi="Tahoma" w:cs="Tahoma"/>
        </w:rPr>
        <w:t xml:space="preserve"> </w:t>
      </w:r>
      <w:r w:rsidR="003B4AA5">
        <w:rPr>
          <w:rFonts w:ascii="Tahoma" w:hAnsi="Tahoma" w:cs="Tahoma"/>
        </w:rPr>
        <w:t xml:space="preserve"> </w:t>
      </w:r>
      <w:r w:rsidR="00EA1532">
        <w:rPr>
          <w:rFonts w:ascii="Tahoma" w:hAnsi="Tahoma" w:cs="Tahoma"/>
        </w:rPr>
        <w:t xml:space="preserve">Applications are closed, but to sit for next year, the deadline is October 2015 for the 2016 testing cycle.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3B4AA5">
        <w:rPr>
          <w:rFonts w:ascii="Tahoma" w:hAnsi="Tahoma" w:cs="Tahoma"/>
        </w:rPr>
        <w:t xml:space="preserve">No report. March 10-12 next year.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3B4AA5">
        <w:rPr>
          <w:rFonts w:ascii="Tahoma" w:hAnsi="Tahoma" w:cs="Tahoma"/>
        </w:rPr>
        <w:t xml:space="preserve">  Sanjay </w:t>
      </w:r>
      <w:proofErr w:type="spellStart"/>
      <w:r w:rsidR="003B4AA5">
        <w:rPr>
          <w:rFonts w:ascii="Tahoma" w:hAnsi="Tahoma" w:cs="Tahoma"/>
        </w:rPr>
        <w:t>Kurian</w:t>
      </w:r>
      <w:proofErr w:type="spellEnd"/>
      <w:r w:rsidR="003B4AA5">
        <w:rPr>
          <w:rFonts w:ascii="Tahoma" w:hAnsi="Tahoma" w:cs="Tahoma"/>
        </w:rPr>
        <w:t xml:space="preserve"> gave a report.</w:t>
      </w:r>
      <w:r>
        <w:rPr>
          <w:rFonts w:ascii="Tahoma" w:hAnsi="Tahoma" w:cs="Tahoma"/>
        </w:rPr>
        <w:t xml:space="preserve">  </w:t>
      </w:r>
      <w:r w:rsidR="009458B0">
        <w:rPr>
          <w:rFonts w:ascii="Tahoma" w:hAnsi="Tahoma" w:cs="Tahoma"/>
        </w:rPr>
        <w:t>The 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9458B0">
        <w:rPr>
          <w:rFonts w:ascii="Tahoma" w:hAnsi="Tahoma" w:cs="Tahoma"/>
        </w:rPr>
        <w:t>again next year in early March</w:t>
      </w:r>
      <w:r w:rsidR="003B4AA5">
        <w:rPr>
          <w:rFonts w:ascii="Tahoma" w:hAnsi="Tahoma" w:cs="Tahoma"/>
        </w:rPr>
        <w:t xml:space="preserve"> (10-12)</w:t>
      </w:r>
      <w:r w:rsidR="009458B0">
        <w:rPr>
          <w:rFonts w:ascii="Tahoma" w:hAnsi="Tahoma" w:cs="Tahoma"/>
        </w:rPr>
        <w:t xml:space="preserve">.  If you have ideas for topics or speakers, please contact Reese </w:t>
      </w:r>
      <w:proofErr w:type="spellStart"/>
      <w:proofErr w:type="gramStart"/>
      <w:r w:rsidR="009458B0">
        <w:rPr>
          <w:rFonts w:ascii="Tahoma" w:hAnsi="Tahoma" w:cs="Tahoma"/>
        </w:rPr>
        <w:t>asap</w:t>
      </w:r>
      <w:proofErr w:type="spellEnd"/>
      <w:proofErr w:type="gramEnd"/>
      <w:r w:rsidR="00F56489">
        <w:rPr>
          <w:rFonts w:ascii="Tahoma" w:hAnsi="Tahoma" w:cs="Tahoma"/>
        </w:rPr>
        <w:t>.</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9458B0">
        <w:rPr>
          <w:rFonts w:ascii="Tahoma" w:hAnsi="Tahoma" w:cs="Tahoma"/>
        </w:rPr>
        <w:t xml:space="preserve">They will </w:t>
      </w:r>
      <w:r w:rsidR="00F56489">
        <w:rPr>
          <w:rFonts w:ascii="Tahoma" w:hAnsi="Tahoma" w:cs="Tahoma"/>
        </w:rPr>
        <w:t>jointly present a webinar</w:t>
      </w:r>
      <w:r w:rsidR="009458B0">
        <w:rPr>
          <w:rFonts w:ascii="Tahoma" w:hAnsi="Tahoma" w:cs="Tahoma"/>
        </w:rPr>
        <w:t xml:space="preserve"> with the real estate committee </w:t>
      </w:r>
      <w:r w:rsidR="00F56489">
        <w:rPr>
          <w:rFonts w:ascii="Tahoma" w:hAnsi="Tahoma" w:cs="Tahoma"/>
        </w:rPr>
        <w:t>later this year on</w:t>
      </w:r>
      <w:r w:rsidR="009458B0">
        <w:rPr>
          <w:rFonts w:ascii="Tahoma" w:hAnsi="Tahoma" w:cs="Tahoma"/>
        </w:rPr>
        <w:t xml:space="preserve"> </w:t>
      </w:r>
      <w:r w:rsidR="00F56489">
        <w:rPr>
          <w:rFonts w:ascii="Tahoma" w:hAnsi="Tahoma" w:cs="Tahoma"/>
        </w:rPr>
        <w:t>November 9</w:t>
      </w:r>
      <w:r w:rsidR="00F56489" w:rsidRPr="00F56489">
        <w:rPr>
          <w:rFonts w:ascii="Tahoma" w:hAnsi="Tahoma" w:cs="Tahoma"/>
          <w:vertAlign w:val="superscript"/>
        </w:rPr>
        <w:t>th</w:t>
      </w:r>
      <w:r w:rsidR="005426CE">
        <w:rPr>
          <w:rFonts w:ascii="Tahoma" w:hAnsi="Tahoma" w:cs="Tahoma"/>
        </w:rPr>
        <w:t xml:space="preserve">.  “What a real </w:t>
      </w:r>
      <w:r w:rsidR="005426CE">
        <w:rPr>
          <w:rFonts w:ascii="Tahoma" w:hAnsi="Tahoma" w:cs="Tahoma"/>
        </w:rPr>
        <w:lastRenderedPageBreak/>
        <w:t>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project,” will be the topic.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BF6C1F">
        <w:rPr>
          <w:rFonts w:ascii="Tahoma" w:hAnsi="Tahoma" w:cs="Tahoma"/>
        </w:rPr>
        <w:t>See the full report on the listserv</w:t>
      </w:r>
      <w:r w:rsidR="007467D0">
        <w:rPr>
          <w:rFonts w:ascii="Tahoma" w:hAnsi="Tahoma" w:cs="Tahoma"/>
        </w:rPr>
        <w:t xml:space="preserve"> as circulated this morning</w:t>
      </w:r>
      <w:r w:rsidR="003B4AA5">
        <w:rPr>
          <w:rFonts w:ascii="Tahoma" w:hAnsi="Tahoma" w:cs="Tahoma"/>
        </w:rPr>
        <w:t xml:space="preserve"> by Fred Dudley</w:t>
      </w:r>
      <w:r w:rsidR="00BF6C1F">
        <w:rPr>
          <w:rFonts w:ascii="Tahoma" w:hAnsi="Tahoma" w:cs="Tahoma"/>
        </w:rPr>
        <w:t xml:space="preserve">.  </w:t>
      </w:r>
      <w:r w:rsidR="005426CE">
        <w:rPr>
          <w:rFonts w:ascii="Tahoma" w:hAnsi="Tahoma" w:cs="Tahoma"/>
        </w:rPr>
        <w:t>Highlights include:</w:t>
      </w:r>
      <w:r w:rsidR="003B4AA5">
        <w:rPr>
          <w:rFonts w:ascii="Tahoma" w:hAnsi="Tahoma" w:cs="Tahoma"/>
        </w:rPr>
        <w:t xml:space="preserve"> Altman Contractors v. Crum &amp; </w:t>
      </w:r>
      <w:proofErr w:type="spellStart"/>
      <w:r w:rsidR="003B4AA5">
        <w:rPr>
          <w:rFonts w:ascii="Tahoma" w:hAnsi="Tahoma" w:cs="Tahoma"/>
        </w:rPr>
        <w:t>Forrestor</w:t>
      </w:r>
      <w:proofErr w:type="spellEnd"/>
      <w:r w:rsidR="003B4AA5">
        <w:rPr>
          <w:rFonts w:ascii="Tahoma" w:hAnsi="Tahoma" w:cs="Tahoma"/>
        </w:rPr>
        <w:t>; holding that a 558 notice does not trigge</w:t>
      </w:r>
      <w:r w:rsidR="00847E24">
        <w:rPr>
          <w:rFonts w:ascii="Tahoma" w:hAnsi="Tahoma" w:cs="Tahoma"/>
        </w:rPr>
        <w:t>r the insurer’s duty to defend, because the notice is not a “suit or civil proceeding.”  Advisory opinion re: community associations:  A manager cannot prepare lien documents.  Taylor Morrison Services case from 1</w:t>
      </w:r>
      <w:r w:rsidR="00847E24" w:rsidRPr="00847E24">
        <w:rPr>
          <w:rFonts w:ascii="Tahoma" w:hAnsi="Tahoma" w:cs="Tahoma"/>
          <w:vertAlign w:val="superscript"/>
        </w:rPr>
        <w:t>st</w:t>
      </w:r>
      <w:r w:rsidR="00847E24">
        <w:rPr>
          <w:rFonts w:ascii="Tahoma" w:hAnsi="Tahoma" w:cs="Tahoma"/>
        </w:rPr>
        <w:t xml:space="preserve"> DCA:  residential contractor stipulated it caused $200k in damages.  Trial court found it was unlicensed due to process by which permit was pulled.  Appellate court overturned the trial court and found the contractor was licensed at the time the contract was entered per DBPR.  </w:t>
      </w:r>
      <w:r w:rsidR="006306C7">
        <w:rPr>
          <w:rFonts w:ascii="Tahoma" w:hAnsi="Tahoma" w:cs="Tahoma"/>
        </w:rPr>
        <w:t xml:space="preserve">Fred reported on regulatory issues involving pool and </w:t>
      </w:r>
      <w:proofErr w:type="spellStart"/>
      <w:r w:rsidR="006306C7">
        <w:rPr>
          <w:rFonts w:ascii="Tahoma" w:hAnsi="Tahoma" w:cs="Tahoma"/>
        </w:rPr>
        <w:t>hvac</w:t>
      </w:r>
      <w:proofErr w:type="spellEnd"/>
      <w:r w:rsidR="006306C7">
        <w:rPr>
          <w:rFonts w:ascii="Tahoma" w:hAnsi="Tahoma" w:cs="Tahoma"/>
        </w:rPr>
        <w:t xml:space="preserve"> contractors and Engineering Board rules related to threshold inspections.  The Building Commission will hear a petition to delay the 2014 code requirements for elevators.  </w:t>
      </w:r>
      <w:proofErr w:type="gramStart"/>
      <w:r w:rsidR="006306C7">
        <w:rPr>
          <w:rFonts w:ascii="Tahoma" w:hAnsi="Tahoma" w:cs="Tahoma"/>
        </w:rPr>
        <w:t>Also, a Miami-Dade issue on fire codes.</w:t>
      </w:r>
      <w:proofErr w:type="gramEnd"/>
      <w:r w:rsidR="006306C7">
        <w:rPr>
          <w:rFonts w:ascii="Tahoma" w:hAnsi="Tahoma" w:cs="Tahoma"/>
        </w:rPr>
        <w:t xml:space="preserve">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r w:rsidR="00F107CB">
        <w:rPr>
          <w:rFonts w:ascii="Tahoma" w:hAnsi="Tahoma" w:cs="Tahoma"/>
        </w:rPr>
        <w:t xml:space="preserve">  </w:t>
      </w:r>
      <w:r w:rsidR="006306C7">
        <w:rPr>
          <w:rFonts w:ascii="Tahoma" w:hAnsi="Tahoma" w:cs="Tahoma"/>
        </w:rPr>
        <w:t>No report this month.</w:t>
      </w:r>
      <w:r w:rsidR="005426CE">
        <w:rPr>
          <w:rFonts w:ascii="Tahoma" w:hAnsi="Tahoma" w:cs="Tahoma"/>
        </w:rPr>
        <w:t xml:space="preserve">  </w:t>
      </w:r>
      <w:r w:rsidR="00FF5853">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F107CB">
        <w:rPr>
          <w:rFonts w:ascii="Tahoma" w:hAnsi="Tahoma" w:cs="Tahoma"/>
        </w:rPr>
        <w:t>There will be a CLE series starting soon that will be locat</w:t>
      </w:r>
      <w:r w:rsidR="001A697B">
        <w:rPr>
          <w:rFonts w:ascii="Tahoma" w:hAnsi="Tahoma" w:cs="Tahoma"/>
        </w:rPr>
        <w:t>ed in various cities in Florida.  Presentations for Fort Lauderdale, Tampa and Orlando are set</w:t>
      </w:r>
      <w:r w:rsidR="0063776B">
        <w:rPr>
          <w:rFonts w:ascii="Tahoma" w:hAnsi="Tahoma" w:cs="Tahoma"/>
        </w:rPr>
        <w:t xml:space="preserve"> with locations and speakers.  The committee will now focus on marketing the events.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F107CB">
        <w:rPr>
          <w:rFonts w:ascii="Tahoma" w:hAnsi="Tahoma" w:cs="Tahoma"/>
        </w:rPr>
        <w:t xml:space="preserve">is chair.  </w:t>
      </w:r>
      <w:r w:rsidR="0063776B">
        <w:rPr>
          <w:rFonts w:ascii="Tahoma" w:hAnsi="Tahoma" w:cs="Tahoma"/>
        </w:rPr>
        <w:t>The Real Property problems section has continued to amend its proposal on the priority of lien statute.  The legislative committee continues to work with them</w:t>
      </w:r>
      <w:r w:rsidR="006570D2">
        <w:rPr>
          <w:rFonts w:ascii="Tahoma" w:hAnsi="Tahoma" w:cs="Tahoma"/>
        </w:rPr>
        <w:t xml:space="preserve"> including reviewing a new version of their proposed changes</w:t>
      </w:r>
      <w:r w:rsidR="0063776B">
        <w:rPr>
          <w:rFonts w:ascii="Tahoma" w:hAnsi="Tahoma" w:cs="Tahoma"/>
        </w:rPr>
        <w:t xml:space="preserv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w:t>
      </w:r>
      <w:r w:rsidR="006570D2">
        <w:rPr>
          <w:rFonts w:ascii="Tahoma" w:hAnsi="Tahoma" w:cs="Tahoma"/>
        </w:rPr>
        <w:t>report.</w:t>
      </w:r>
      <w:r w:rsidR="00FF5853">
        <w:rPr>
          <w:rFonts w:ascii="Tahoma" w:hAnsi="Tahoma" w:cs="Tahoma"/>
        </w:rPr>
        <w:t xml:space="preserve">  </w:t>
      </w:r>
    </w:p>
    <w:p w:rsidR="00B052DE"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6570D2">
        <w:rPr>
          <w:rFonts w:ascii="Tahoma" w:hAnsi="Tahoma" w:cs="Tahoma"/>
        </w:rPr>
        <w:t xml:space="preserve">is chair.  </w:t>
      </w:r>
      <w:r w:rsidR="0063776B">
        <w:rPr>
          <w:rFonts w:ascii="Tahoma" w:hAnsi="Tahoma" w:cs="Tahoma"/>
        </w:rPr>
        <w:t>He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B052DE">
        <w:rPr>
          <w:rFonts w:ascii="Tahoma" w:hAnsi="Tahoma" w:cs="Tahoma"/>
        </w:rPr>
        <w:t>.</w:t>
      </w:r>
      <w:r w:rsidR="006570D2" w:rsidRPr="006570D2">
        <w:t xml:space="preserve"> </w:t>
      </w:r>
      <w:r w:rsidR="006570D2">
        <w:t xml:space="preserve"> </w:t>
      </w:r>
      <w:r w:rsidR="006570D2">
        <w:rPr>
          <w:rFonts w:ascii="Tahoma" w:hAnsi="Tahoma" w:cs="Tahoma"/>
        </w:rPr>
        <w:t>P</w:t>
      </w:r>
      <w:r w:rsidR="006570D2" w:rsidRPr="006570D2">
        <w:rPr>
          <w:rFonts w:ascii="Tahoma" w:hAnsi="Tahoma" w:cs="Tahoma"/>
        </w:rPr>
        <w:t>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We are looking at getting a construction article in Action Line every quarter.  </w:t>
      </w:r>
      <w:r w:rsidR="00FF5853">
        <w:rPr>
          <w:rFonts w:ascii="Tahoma" w:hAnsi="Tahoma" w:cs="Tahoma"/>
        </w:rPr>
        <w:t xml:space="preserve"> </w:t>
      </w:r>
      <w:r w:rsidR="0063776B">
        <w:rPr>
          <w:rFonts w:ascii="Tahoma" w:hAnsi="Tahoma" w:cs="Tahoma"/>
        </w:rPr>
        <w:t xml:space="preserve">  </w:t>
      </w:r>
      <w:r w:rsidR="00DC5F2F">
        <w:rPr>
          <w:rFonts w:ascii="Tahoma" w:hAnsi="Tahoma" w:cs="Tahoma"/>
        </w:rPr>
        <w:t xml:space="preserve">There are not currently any articles in the pipeline.  </w:t>
      </w:r>
      <w:r w:rsidR="00BA7F5F">
        <w:rPr>
          <w:rFonts w:ascii="Tahoma" w:hAnsi="Tahoma" w:cs="Tahoma"/>
        </w:rPr>
        <w:t>Email S</w:t>
      </w:r>
      <w:r w:rsidR="00DC5F2F" w:rsidRPr="00DC5F2F">
        <w:rPr>
          <w:rFonts w:ascii="Tahoma" w:hAnsi="Tahoma" w:cs="Tahoma"/>
        </w:rPr>
        <w:t>ean at smickley@gouldcooksey.com</w:t>
      </w:r>
      <w:r w:rsidR="00BA7F5F">
        <w:rPr>
          <w:rFonts w:ascii="Tahoma" w:hAnsi="Tahoma" w:cs="Tahoma"/>
        </w:rPr>
        <w:t>.</w:t>
      </w:r>
    </w:p>
    <w:p w:rsidR="00785965"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97C84">
        <w:rPr>
          <w:rFonts w:ascii="Tahoma" w:hAnsi="Tahoma" w:cs="Tahoma"/>
        </w:rPr>
        <w:t>No repo</w:t>
      </w:r>
      <w:r w:rsidR="00416EEF">
        <w:rPr>
          <w:rFonts w:ascii="Tahoma" w:hAnsi="Tahoma" w:cs="Tahoma"/>
        </w:rPr>
        <w:t>r</w:t>
      </w:r>
      <w:r w:rsidR="00497C84">
        <w:rPr>
          <w:rFonts w:ascii="Tahoma" w:hAnsi="Tahoma" w:cs="Tahoma"/>
        </w:rPr>
        <w:t xml:space="preserve">t. </w:t>
      </w:r>
      <w:r w:rsidR="00DC5F2F">
        <w:rPr>
          <w:rFonts w:ascii="Tahoma" w:hAnsi="Tahoma" w:cs="Tahoma"/>
        </w:rPr>
        <w:t xml:space="preserve"> </w:t>
      </w:r>
      <w:r w:rsidR="00667850">
        <w:rPr>
          <w:rFonts w:ascii="Tahoma" w:hAnsi="Tahoma" w:cs="Tahoma"/>
        </w:rPr>
        <w:t xml:space="preserve">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r w:rsidR="00497C84">
        <w:rPr>
          <w:rFonts w:ascii="Tahoma" w:hAnsi="Tahoma" w:cs="Tahoma"/>
        </w:rPr>
        <w:t xml:space="preserve">There may be a glitch in uploading podcasts but they are working on it (reported via Scott Pence.)  </w:t>
      </w:r>
    </w:p>
    <w:p w:rsidR="004458AC" w:rsidRDefault="00535CD2">
      <w:pPr>
        <w:spacing w:after="240"/>
        <w:ind w:firstLine="720"/>
        <w:jc w:val="both"/>
        <w:rPr>
          <w:rFonts w:ascii="Tahoma" w:hAnsi="Tahoma" w:cs="Tahoma"/>
        </w:rPr>
      </w:pPr>
      <w:r>
        <w:rPr>
          <w:rFonts w:ascii="Tahoma" w:hAnsi="Tahoma" w:cs="Tahoma"/>
        </w:rPr>
        <w:lastRenderedPageBreak/>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497C84">
        <w:rPr>
          <w:rFonts w:ascii="Tahoma" w:hAnsi="Tahoma" w:cs="Tahoma"/>
        </w:rPr>
        <w:t>No report.</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282564">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497C84">
        <w:rPr>
          <w:rFonts w:ascii="Tahoma" w:hAnsi="Tahoma" w:cs="Tahoma"/>
        </w:rPr>
        <w:t xml:space="preserve"> (Started at 11</w:t>
      </w:r>
      <w:r w:rsidR="008641B0">
        <w:rPr>
          <w:rFonts w:ascii="Tahoma" w:hAnsi="Tahoma" w:cs="Tahoma"/>
        </w:rPr>
        <w:t>:</w:t>
      </w:r>
      <w:r w:rsidR="00497C84">
        <w:rPr>
          <w:rFonts w:ascii="Tahoma" w:hAnsi="Tahoma" w:cs="Tahoma"/>
        </w:rPr>
        <w:t>58</w:t>
      </w:r>
      <w:r w:rsidR="009925D1">
        <w:rPr>
          <w:rFonts w:ascii="Tahoma" w:hAnsi="Tahoma" w:cs="Tahoma"/>
        </w:rPr>
        <w:t xml:space="preserve"> P</w:t>
      </w:r>
      <w:r w:rsidR="006A5DF2">
        <w:rPr>
          <w:rFonts w:ascii="Tahoma" w:hAnsi="Tahoma" w:cs="Tahoma"/>
        </w:rPr>
        <w:t xml:space="preserve">.M. and ended at </w:t>
      </w:r>
      <w:r w:rsidR="003101AB">
        <w:rPr>
          <w:rFonts w:ascii="Tahoma" w:hAnsi="Tahoma" w:cs="Tahoma"/>
        </w:rPr>
        <w:t>12:47</w:t>
      </w:r>
      <w:r w:rsidR="006B4585">
        <w:rPr>
          <w:rFonts w:ascii="Tahoma" w:hAnsi="Tahoma" w:cs="Tahoma"/>
        </w:rPr>
        <w:t xml:space="preserve">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A350AE">
        <w:rPr>
          <w:rFonts w:ascii="Tahoma" w:hAnsi="Tahoma" w:cs="Tahoma"/>
        </w:rPr>
        <w:t>Angela introduced Brian Stayto</w:t>
      </w:r>
      <w:r w:rsidR="00497C84">
        <w:rPr>
          <w:rFonts w:ascii="Tahoma" w:hAnsi="Tahoma" w:cs="Tahoma"/>
        </w:rPr>
        <w:t xml:space="preserve">n.  Brian gave us a case law update on 33 </w:t>
      </w:r>
      <w:r w:rsidR="00416EEF">
        <w:rPr>
          <w:rFonts w:ascii="Tahoma" w:hAnsi="Tahoma" w:cs="Tahoma"/>
        </w:rPr>
        <w:t xml:space="preserve">construction related </w:t>
      </w:r>
      <w:r w:rsidR="00497C84">
        <w:rPr>
          <w:rFonts w:ascii="Tahoma" w:hAnsi="Tahoma" w:cs="Tahoma"/>
        </w:rPr>
        <w:t xml:space="preserve">cases from May 2014-May 2015.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A350AE">
        <w:rPr>
          <w:rFonts w:ascii="Tahoma" w:hAnsi="Tahoma" w:cs="Tahoma"/>
        </w:rPr>
        <w:t>2:45</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A350AE">
        <w:rPr>
          <w:rFonts w:ascii="Tahoma" w:hAnsi="Tahoma" w:cs="Tahoma"/>
          <w:b/>
        </w:rPr>
        <w:t>July 13</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0AE" w:rsidRDefault="00A350AE">
      <w:r>
        <w:separator/>
      </w:r>
    </w:p>
  </w:endnote>
  <w:endnote w:type="continuationSeparator" w:id="0">
    <w:p w:rsidR="00A350AE" w:rsidRDefault="00A350AE">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E" w:rsidRDefault="00A350AE">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416EEF">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0AE" w:rsidRDefault="00A350AE">
      <w:r>
        <w:separator/>
      </w:r>
    </w:p>
  </w:footnote>
  <w:footnote w:type="continuationSeparator" w:id="0">
    <w:p w:rsidR="00A350AE" w:rsidRDefault="00A35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0AE" w:rsidRDefault="00A350AE">
    <w:pPr>
      <w:pStyle w:val="Header"/>
      <w:rPr>
        <w:szCs w:val="22"/>
      </w:rPr>
    </w:pPr>
  </w:p>
  <w:p w:rsidR="00A350AE" w:rsidRDefault="00A350AE">
    <w:pPr>
      <w:pStyle w:val="Header"/>
      <w:rPr>
        <w:szCs w:val="22"/>
      </w:rPr>
    </w:pPr>
  </w:p>
  <w:p w:rsidR="00A350AE" w:rsidRDefault="00A350A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105473"/>
  </w:hdrShapeDefaults>
  <w:footnotePr>
    <w:footnote w:id="-1"/>
    <w:footnote w:id="0"/>
  </w:footnotePr>
  <w:endnotePr>
    <w:numFmt w:val="decimal"/>
    <w:endnote w:id="-1"/>
    <w:endnote w:id="0"/>
  </w:endnotePr>
  <w:compat>
    <w:useFELayout/>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6293C"/>
    <w:rsid w:val="003748D7"/>
    <w:rsid w:val="003806B8"/>
    <w:rsid w:val="003915E8"/>
    <w:rsid w:val="003A52F3"/>
    <w:rsid w:val="003B4AA5"/>
    <w:rsid w:val="003B7944"/>
    <w:rsid w:val="003C709B"/>
    <w:rsid w:val="003D569C"/>
    <w:rsid w:val="003D6263"/>
    <w:rsid w:val="003E3E23"/>
    <w:rsid w:val="003E6EC8"/>
    <w:rsid w:val="0040063C"/>
    <w:rsid w:val="0040202C"/>
    <w:rsid w:val="004048F4"/>
    <w:rsid w:val="0040556C"/>
    <w:rsid w:val="00414A6D"/>
    <w:rsid w:val="0041657F"/>
    <w:rsid w:val="00416EEF"/>
    <w:rsid w:val="00430E1D"/>
    <w:rsid w:val="0044138F"/>
    <w:rsid w:val="00444A85"/>
    <w:rsid w:val="004458AC"/>
    <w:rsid w:val="00473839"/>
    <w:rsid w:val="00497C84"/>
    <w:rsid w:val="004A1D4A"/>
    <w:rsid w:val="004A265D"/>
    <w:rsid w:val="004D2A3B"/>
    <w:rsid w:val="004D4A2E"/>
    <w:rsid w:val="004E20B0"/>
    <w:rsid w:val="004E23F6"/>
    <w:rsid w:val="00534FC4"/>
    <w:rsid w:val="00535CD2"/>
    <w:rsid w:val="005363EE"/>
    <w:rsid w:val="00540E5D"/>
    <w:rsid w:val="005426CE"/>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1561A"/>
    <w:rsid w:val="00625230"/>
    <w:rsid w:val="006306C7"/>
    <w:rsid w:val="0063776B"/>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E12"/>
    <w:rsid w:val="00732A09"/>
    <w:rsid w:val="00741DD3"/>
    <w:rsid w:val="007467D0"/>
    <w:rsid w:val="0076310E"/>
    <w:rsid w:val="007807BC"/>
    <w:rsid w:val="00785965"/>
    <w:rsid w:val="00785F8B"/>
    <w:rsid w:val="0079106F"/>
    <w:rsid w:val="007914DC"/>
    <w:rsid w:val="007B152A"/>
    <w:rsid w:val="007E379C"/>
    <w:rsid w:val="00821E83"/>
    <w:rsid w:val="00823B40"/>
    <w:rsid w:val="008267EA"/>
    <w:rsid w:val="00846270"/>
    <w:rsid w:val="00847E24"/>
    <w:rsid w:val="00860B76"/>
    <w:rsid w:val="008641B0"/>
    <w:rsid w:val="00870D3A"/>
    <w:rsid w:val="008766C4"/>
    <w:rsid w:val="00882FCD"/>
    <w:rsid w:val="00893D46"/>
    <w:rsid w:val="008A243E"/>
    <w:rsid w:val="008B523B"/>
    <w:rsid w:val="008C635C"/>
    <w:rsid w:val="008D1ABD"/>
    <w:rsid w:val="008E516F"/>
    <w:rsid w:val="008E74E4"/>
    <w:rsid w:val="008F2394"/>
    <w:rsid w:val="00944AB8"/>
    <w:rsid w:val="009458B0"/>
    <w:rsid w:val="009463B9"/>
    <w:rsid w:val="009467D7"/>
    <w:rsid w:val="00953F2D"/>
    <w:rsid w:val="00961293"/>
    <w:rsid w:val="009748CF"/>
    <w:rsid w:val="009925D1"/>
    <w:rsid w:val="009B747A"/>
    <w:rsid w:val="009B7A76"/>
    <w:rsid w:val="009C1862"/>
    <w:rsid w:val="009C5844"/>
    <w:rsid w:val="009E31CF"/>
    <w:rsid w:val="009E6F9D"/>
    <w:rsid w:val="00A11FB3"/>
    <w:rsid w:val="00A13F39"/>
    <w:rsid w:val="00A14D82"/>
    <w:rsid w:val="00A350AE"/>
    <w:rsid w:val="00A452DD"/>
    <w:rsid w:val="00A46E06"/>
    <w:rsid w:val="00A475ED"/>
    <w:rsid w:val="00A63891"/>
    <w:rsid w:val="00A85AB9"/>
    <w:rsid w:val="00A9384D"/>
    <w:rsid w:val="00A93C53"/>
    <w:rsid w:val="00AC5280"/>
    <w:rsid w:val="00AE4420"/>
    <w:rsid w:val="00B049C9"/>
    <w:rsid w:val="00B052DE"/>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64F0"/>
    <w:rsid w:val="00E02F82"/>
    <w:rsid w:val="00E05F82"/>
    <w:rsid w:val="00E35CBB"/>
    <w:rsid w:val="00E50D1B"/>
    <w:rsid w:val="00E638C3"/>
    <w:rsid w:val="00E90C06"/>
    <w:rsid w:val="00E97FF3"/>
    <w:rsid w:val="00EA1532"/>
    <w:rsid w:val="00ED2141"/>
    <w:rsid w:val="00ED4EA9"/>
    <w:rsid w:val="00EF66A9"/>
    <w:rsid w:val="00F107CB"/>
    <w:rsid w:val="00F2703E"/>
    <w:rsid w:val="00F55FD2"/>
    <w:rsid w:val="00F56489"/>
    <w:rsid w:val="00F64CBB"/>
    <w:rsid w:val="00F76490"/>
    <w:rsid w:val="00FB0604"/>
    <w:rsid w:val="00FD1A30"/>
    <w:rsid w:val="00FE350D"/>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6667</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2015-06-08T20:31:00Z</dcterms:created>
  <dcterms:modified xsi:type="dcterms:W3CDTF">2015-06-08T20:31:00Z</dcterms:modified>
</cp:coreProperties>
</file>