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4E23F6">
        <w:rPr>
          <w:rFonts w:ascii="Tahoma" w:hAnsi="Tahoma" w:cs="Tahoma"/>
        </w:rPr>
        <w:t>e:</w:t>
      </w:r>
      <w:r w:rsidR="004E23F6">
        <w:rPr>
          <w:rFonts w:ascii="Tahoma" w:hAnsi="Tahoma" w:cs="Tahoma"/>
        </w:rPr>
        <w:tab/>
        <w:t>Meeting Minutes – September 8</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RECORDATION OF ATTENDENCE:</w:t>
      </w:r>
      <w:r w:rsidR="00E02F82">
        <w:rPr>
          <w:rFonts w:ascii="Tahoma" w:hAnsi="Tahoma" w:cs="Tahoma"/>
        </w:rPr>
        <w:t xml:space="preserve"> A</w:t>
      </w:r>
      <w:r>
        <w:rPr>
          <w:rFonts w:ascii="Tahoma" w:hAnsi="Tahoma" w:cs="Tahoma"/>
        </w:rPr>
        <w:t xml:space="preserve">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41657F">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ED4EA9">
        <w:rPr>
          <w:rFonts w:ascii="Tahoma" w:hAnsi="Tahoma" w:cs="Tahoma"/>
        </w:rPr>
        <w:t>present</w:t>
      </w:r>
      <w:r>
        <w:rPr>
          <w:rFonts w:ascii="Tahoma" w:hAnsi="Tahoma" w:cs="Tahoma"/>
        </w:rPr>
        <w:t xml:space="preserve"> </w:t>
      </w:r>
      <w:r w:rsidR="004E23F6">
        <w:rPr>
          <w:rFonts w:ascii="Tahoma" w:hAnsi="Tahoma" w:cs="Tahoma"/>
        </w:rPr>
        <w:t>in addition to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E23F6">
      <w:pPr>
        <w:spacing w:after="240"/>
        <w:jc w:val="both"/>
        <w:rPr>
          <w:rFonts w:ascii="Tahoma" w:hAnsi="Tahoma" w:cs="Tahoma"/>
        </w:rPr>
      </w:pPr>
      <w:r>
        <w:rPr>
          <w:rFonts w:ascii="Tahoma" w:hAnsi="Tahoma" w:cs="Tahoma"/>
        </w:rPr>
        <w:t>The corrected minutes from the August</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Pr>
          <w:rFonts w:ascii="Tahoma" w:hAnsi="Tahoma" w:cs="Tahoma"/>
        </w:rPr>
        <w:t xml:space="preserve"> </w:t>
      </w:r>
      <w:r w:rsidR="008766C4">
        <w:rPr>
          <w:rFonts w:ascii="Tahoma" w:hAnsi="Tahoma" w:cs="Tahoma"/>
        </w:rPr>
        <w:t>Cary Wright</w:t>
      </w:r>
      <w:r w:rsidR="00ED2141">
        <w:rPr>
          <w:rFonts w:ascii="Tahoma" w:hAnsi="Tahoma" w:cs="Tahoma"/>
        </w:rPr>
        <w:t xml:space="preserve"> </w:t>
      </w:r>
      <w:r w:rsidR="00CD135D">
        <w:rPr>
          <w:rFonts w:ascii="Tahoma" w:hAnsi="Tahoma" w:cs="Tahoma"/>
        </w:rPr>
        <w:t xml:space="preserve">reported </w:t>
      </w:r>
      <w:r w:rsidR="000E03A5">
        <w:rPr>
          <w:rFonts w:ascii="Tahoma" w:hAnsi="Tahoma" w:cs="Tahoma"/>
        </w:rPr>
        <w:t xml:space="preserve">the date for the fall meeting Chicago </w:t>
      </w:r>
      <w:r w:rsidR="008766C4">
        <w:rPr>
          <w:rFonts w:ascii="Tahoma" w:hAnsi="Tahoma" w:cs="Tahoma"/>
        </w:rPr>
        <w:t>(October 16-17)</w:t>
      </w:r>
      <w:r w:rsidR="000E03A5">
        <w:rPr>
          <w:rFonts w:ascii="Tahoma" w:hAnsi="Tahoma" w:cs="Tahoma"/>
        </w:rPr>
        <w:t>.</w:t>
      </w:r>
      <w:r w:rsidR="00A452DD">
        <w:rPr>
          <w:rFonts w:ascii="Tahoma" w:hAnsi="Tahoma" w:cs="Tahoma"/>
        </w:rPr>
        <w:t xml:space="preserve">  A pre-meeting will be held for young lawye</w:t>
      </w:r>
      <w:r w:rsidR="008766C4">
        <w:rPr>
          <w:rFonts w:ascii="Tahoma" w:hAnsi="Tahoma" w:cs="Tahoma"/>
        </w:rPr>
        <w:t>r</w:t>
      </w:r>
      <w:r w:rsidR="00A452DD">
        <w:rPr>
          <w:rFonts w:ascii="Tahoma" w:hAnsi="Tahoma" w:cs="Tahoma"/>
        </w:rPr>
        <w:t>s and a post-meeting event for women attorneys.</w:t>
      </w:r>
      <w:r w:rsidR="00025ECA">
        <w:rPr>
          <w:rFonts w:ascii="Tahoma" w:hAnsi="Tahoma" w:cs="Tahoma"/>
        </w:rPr>
        <w:t xml:space="preserve"> This will be Steve </w:t>
      </w:r>
      <w:proofErr w:type="spellStart"/>
      <w:r w:rsidR="00025ECA">
        <w:rPr>
          <w:rFonts w:ascii="Tahoma" w:hAnsi="Tahoma" w:cs="Tahoma"/>
        </w:rPr>
        <w:t>Lesser’s</w:t>
      </w:r>
      <w:proofErr w:type="spellEnd"/>
      <w:r w:rsidR="00025ECA">
        <w:rPr>
          <w:rFonts w:ascii="Tahoma" w:hAnsi="Tahoma" w:cs="Tahoma"/>
        </w:rPr>
        <w:t xml:space="preserve"> first meeting as chair.  </w:t>
      </w:r>
      <w:r w:rsidR="000E03A5">
        <w:rPr>
          <w:rFonts w:ascii="Tahoma" w:hAnsi="Tahoma" w:cs="Tahoma"/>
        </w:rPr>
        <w:t xml:space="preserve"> </w:t>
      </w:r>
      <w:r w:rsidR="008766C4">
        <w:rPr>
          <w:rFonts w:ascii="Tahoma" w:hAnsi="Tahoma" w:cs="Tahoma"/>
        </w:rPr>
        <w:t>Contact Cary</w:t>
      </w:r>
      <w:r w:rsidR="009C1862">
        <w:rPr>
          <w:rFonts w:ascii="Tahoma" w:hAnsi="Tahoma" w:cs="Tahoma"/>
        </w:rPr>
        <w:t xml:space="preserve"> for in</w:t>
      </w:r>
      <w:r w:rsidR="008766C4">
        <w:rPr>
          <w:rFonts w:ascii="Tahoma" w:hAnsi="Tahoma" w:cs="Tahoma"/>
        </w:rPr>
        <w:t xml:space="preserve">formation on getting involved.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meeting will be in Boca Raton April 16-18, 2015.  </w:t>
      </w:r>
      <w:r w:rsidR="008267EA">
        <w:rPr>
          <w:rFonts w:ascii="Tahoma" w:hAnsi="Tahoma" w:cs="Tahoma"/>
        </w:rPr>
        <w:t xml:space="preserve">Law students are 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 </w:t>
      </w:r>
    </w:p>
    <w:p w:rsidR="008267EA"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A452DD">
        <w:rPr>
          <w:rFonts w:ascii="Tahoma" w:hAnsi="Tahoma" w:cs="Tahoma"/>
        </w:rPr>
        <w:t xml:space="preserve"> Fred Dudley reported that 36 took the exam and the results should have been mailed out by now.  The passing rate was under 50%.  Prior to this year’s class there were 317 board certified attorneys.</w:t>
      </w:r>
      <w:r w:rsidR="008766C4">
        <w:rPr>
          <w:rFonts w:ascii="Tahoma" w:hAnsi="Tahoma" w:cs="Tahoma"/>
        </w:rPr>
        <w:t xml:space="preserve">  Approx 17 new certifications were granted.</w:t>
      </w:r>
      <w:r w:rsidR="00A93C53">
        <w:rPr>
          <w:rFonts w:ascii="Tahoma" w:hAnsi="Tahoma" w:cs="Tahoma"/>
        </w:rPr>
        <w:t xml:space="preserve">  Applications are due in October for the May exam.  Visit the Bar website or call Fred for information on qualification and registration for the exam.  </w:t>
      </w:r>
      <w:r w:rsidR="008267EA">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A452DD">
        <w:rPr>
          <w:rFonts w:ascii="Tahoma" w:hAnsi="Tahoma" w:cs="Tahoma"/>
        </w:rPr>
        <w:t xml:space="preserve">Debra </w:t>
      </w:r>
      <w:proofErr w:type="spellStart"/>
      <w:r w:rsidR="00A452DD">
        <w:rPr>
          <w:rFonts w:ascii="Tahoma" w:hAnsi="Tahoma" w:cs="Tahoma"/>
        </w:rPr>
        <w:t>Mastin</w:t>
      </w:r>
      <w:proofErr w:type="spellEnd"/>
      <w:r w:rsidR="00A452DD">
        <w:rPr>
          <w:rFonts w:ascii="Tahoma" w:hAnsi="Tahoma" w:cs="Tahoma"/>
        </w:rPr>
        <w:t xml:space="preserve"> and Bryan </w:t>
      </w:r>
      <w:proofErr w:type="spellStart"/>
      <w:r w:rsidR="00A452DD">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 and location information below.</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600E47">
        <w:rPr>
          <w:rFonts w:ascii="Tahoma" w:hAnsi="Tahoma" w:cs="Tahoma"/>
        </w:rPr>
        <w:t>Reese reported</w:t>
      </w:r>
      <w:r w:rsidR="00B73F95">
        <w:rPr>
          <w:rFonts w:ascii="Tahoma" w:hAnsi="Tahoma" w:cs="Tahoma"/>
        </w:rPr>
        <w:t xml:space="preserve"> that an outline of topics and </w:t>
      </w:r>
      <w:r w:rsidR="00A452DD">
        <w:rPr>
          <w:rFonts w:ascii="Tahoma" w:hAnsi="Tahoma" w:cs="Tahoma"/>
        </w:rPr>
        <w:t>speakers is together.  March 12-14</w:t>
      </w:r>
      <w:r w:rsidR="00600E47">
        <w:rPr>
          <w:rFonts w:ascii="Tahoma" w:hAnsi="Tahoma" w:cs="Tahoma"/>
        </w:rPr>
        <w:t xml:space="preserve">, 2015, will be the dates this year and the new location is the JW Marriot at Grand Lakes, which shares property with the Ritz Carlton.  The golf tournament will be held at the adjoining Ritz Carlton course which is a Greg Norman designed course.  </w:t>
      </w:r>
    </w:p>
    <w:p w:rsidR="000B3F58" w:rsidRDefault="006A5DF2" w:rsidP="00732A09">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sidR="00732A09">
        <w:rPr>
          <w:rFonts w:ascii="Tahoma" w:hAnsi="Tahoma" w:cs="Tahoma"/>
        </w:rPr>
        <w:t xml:space="preserve">   </w:t>
      </w:r>
      <w:r w:rsidR="00F55FD2">
        <w:rPr>
          <w:rFonts w:ascii="Tahoma" w:hAnsi="Tahoma" w:cs="Tahoma"/>
        </w:rPr>
        <w:t>Fred Dudley and Steve</w:t>
      </w:r>
      <w:r w:rsidR="00E02F82">
        <w:rPr>
          <w:rFonts w:ascii="Tahoma" w:hAnsi="Tahoma" w:cs="Tahoma"/>
        </w:rPr>
        <w:t xml:space="preserve"> Sellers</w:t>
      </w:r>
      <w:r w:rsidR="005B14E0">
        <w:rPr>
          <w:rFonts w:ascii="Tahoma" w:hAnsi="Tahoma" w:cs="Tahoma"/>
        </w:rPr>
        <w:t>’</w:t>
      </w:r>
      <w:r w:rsidR="00CD135D">
        <w:rPr>
          <w:rFonts w:ascii="Tahoma" w:hAnsi="Tahoma" w:cs="Tahoma"/>
        </w:rPr>
        <w:t xml:space="preserve"> </w:t>
      </w:r>
      <w:r w:rsidR="00A93C53">
        <w:rPr>
          <w:rFonts w:ascii="Tahoma" w:hAnsi="Tahoma" w:cs="Tahoma"/>
        </w:rPr>
        <w:t>August</w:t>
      </w:r>
      <w:r w:rsidR="00E02F82">
        <w:rPr>
          <w:rFonts w:ascii="Tahoma" w:hAnsi="Tahoma" w:cs="Tahoma"/>
        </w:rPr>
        <w:t xml:space="preserve"> report was</w:t>
      </w:r>
      <w:r w:rsidR="00CD135D">
        <w:rPr>
          <w:rFonts w:ascii="Tahoma" w:hAnsi="Tahoma" w:cs="Tahoma"/>
        </w:rPr>
        <w:t xml:space="preserve"> circulated via e-mail prior to the meeting</w:t>
      </w:r>
      <w:r w:rsidR="000E03A5">
        <w:rPr>
          <w:rFonts w:ascii="Tahoma" w:hAnsi="Tahoma" w:cs="Tahoma"/>
        </w:rPr>
        <w:t>.</w:t>
      </w:r>
      <w:r w:rsidR="00CD135D">
        <w:rPr>
          <w:rFonts w:ascii="Tahoma" w:hAnsi="Tahoma" w:cs="Tahoma"/>
        </w:rPr>
        <w:t xml:space="preserve">  </w:t>
      </w:r>
      <w:r w:rsidR="000E03A5">
        <w:rPr>
          <w:rFonts w:ascii="Tahoma" w:hAnsi="Tahoma" w:cs="Tahoma"/>
        </w:rPr>
        <w:t xml:space="preserve"> </w:t>
      </w:r>
      <w:r w:rsidR="00A93C53">
        <w:rPr>
          <w:rFonts w:ascii="Tahoma" w:hAnsi="Tahoma" w:cs="Tahoma"/>
        </w:rPr>
        <w:t xml:space="preserve">There is an order from the Middle District (Tampa Division) involving a performance bond issue on the Tampa VA Hospital.  </w:t>
      </w:r>
      <w:r w:rsidR="004D2A3B">
        <w:rPr>
          <w:rFonts w:ascii="Tahoma" w:hAnsi="Tahoma" w:cs="Tahoma"/>
        </w:rPr>
        <w:t xml:space="preserve">Fred pointed out two CILB issues, one for industrial facilities and one related to the rights of a contractor regarding submission to local building authorities.  </w:t>
      </w:r>
      <w:r w:rsidR="005521EA">
        <w:rPr>
          <w:rFonts w:ascii="Tahoma" w:hAnsi="Tahoma" w:cs="Tahoma"/>
        </w:rPr>
        <w:t xml:space="preserve">  </w:t>
      </w:r>
    </w:p>
    <w:p w:rsidR="00B73F95"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5521EA">
        <w:rPr>
          <w:rFonts w:ascii="Tahoma" w:hAnsi="Tahoma" w:cs="Tahoma"/>
        </w:rPr>
        <w:t xml:space="preserve">Scott Pence reported that there is proposed legislative change to the stop-start statute under the lien law.  This is being advanced by the title insurance group of the RPPTL section.  The subcommittee </w:t>
      </w:r>
      <w:r w:rsidR="004D2A3B">
        <w:rPr>
          <w:rFonts w:ascii="Tahoma" w:hAnsi="Tahoma" w:cs="Tahoma"/>
        </w:rPr>
        <w:t xml:space="preserve">has met twice since the last CLC.  Lee </w:t>
      </w:r>
      <w:proofErr w:type="spellStart"/>
      <w:r w:rsidR="004D2A3B">
        <w:rPr>
          <w:rFonts w:ascii="Tahoma" w:hAnsi="Tahoma" w:cs="Tahoma"/>
        </w:rPr>
        <w:t>Weintraub</w:t>
      </w:r>
      <w:proofErr w:type="spellEnd"/>
      <w:r w:rsidR="004D2A3B">
        <w:rPr>
          <w:rFonts w:ascii="Tahoma" w:hAnsi="Tahoma" w:cs="Tahoma"/>
        </w:rPr>
        <w:t xml:space="preserve"> sat on the committee that proposed the change and reported its history.  Scott </w:t>
      </w:r>
      <w:r w:rsidR="005811A8">
        <w:rPr>
          <w:rFonts w:ascii="Tahoma" w:hAnsi="Tahoma" w:cs="Tahoma"/>
        </w:rPr>
        <w:t xml:space="preserve">reported that the subcommittee will continue to work with the proposers with </w:t>
      </w:r>
      <w:r w:rsidR="005F5C05">
        <w:rPr>
          <w:rFonts w:ascii="Tahoma" w:hAnsi="Tahoma" w:cs="Tahoma"/>
        </w:rPr>
        <w:t xml:space="preserve">a goal of mutually acceptable language.  After discussion, it was determined a special meeting or vote by email may be necessary before the next full CLC meeting in order to move the issue forward before the next executive committee meeting.  </w:t>
      </w:r>
      <w:r w:rsidR="00F55FD2">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55FD2">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Sean</w:t>
      </w:r>
      <w:r w:rsidR="00547F38">
        <w:rPr>
          <w:rFonts w:ascii="Tahoma" w:hAnsi="Tahoma" w:cs="Tahoma"/>
        </w:rPr>
        <w:t xml:space="preserve"> related through Hardy that he is working with other groups and subcommittee chairs to get new articles going for Action Line.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547F38" w:rsidRDefault="00732A09">
      <w:pPr>
        <w:spacing w:after="240"/>
        <w:ind w:firstLine="720"/>
        <w:jc w:val="both"/>
        <w:rPr>
          <w:rFonts w:ascii="Tahoma" w:hAnsi="Tahoma" w:cs="Tahoma"/>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9C5844">
        <w:rPr>
          <w:rFonts w:ascii="Tahoma" w:hAnsi="Tahoma" w:cs="Tahoma"/>
        </w:rPr>
        <w:t xml:space="preserve">Lisa Colon Heron circulated her report in advance of today’s meeting.  There are notes from across the state and country related to small business issues and activities.  </w:t>
      </w:r>
      <w:r w:rsidR="00547F38">
        <w:rPr>
          <w:rFonts w:ascii="Tahoma" w:hAnsi="Tahoma" w:cs="Tahoma"/>
        </w:rPr>
        <w:t xml:space="preserve"> Included in the report is information on a protest related to a procurement award related to sprinkler system contract award in a VA project.  The protester argued that the successful bidder was not a bona fide qualified company, but rather specifically set up to try and gain preferred bidder status.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8F2394">
        <w:rPr>
          <w:rFonts w:ascii="Tahoma" w:hAnsi="Tahoma" w:cs="Tahoma"/>
        </w:rPr>
        <w:t>Ty Thompson reported that on August 29, the Hannover Insurance v. Atlantis Drywall (2014 Westlaw 4251586</w:t>
      </w:r>
      <w:proofErr w:type="gramStart"/>
      <w:r w:rsidR="008F2394">
        <w:rPr>
          <w:rFonts w:ascii="Tahoma" w:hAnsi="Tahoma" w:cs="Tahoma"/>
        </w:rPr>
        <w:t>)  came</w:t>
      </w:r>
      <w:proofErr w:type="gramEnd"/>
      <w:r w:rsidR="008F2394">
        <w:rPr>
          <w:rFonts w:ascii="Tahoma" w:hAnsi="Tahoma" w:cs="Tahoma"/>
        </w:rPr>
        <w:t xml:space="preserve"> out</w:t>
      </w:r>
      <w:r w:rsidR="00DD60D5">
        <w:rPr>
          <w:rFonts w:ascii="Tahoma" w:hAnsi="Tahoma" w:cs="Tahoma"/>
        </w:rPr>
        <w:t>.</w:t>
      </w:r>
      <w:r w:rsidR="008F2394">
        <w:rPr>
          <w:rFonts w:ascii="Tahoma" w:hAnsi="Tahoma" w:cs="Tahoma"/>
        </w:rPr>
        <w:t xml:space="preserve">  The Federal Arbitration Act was at play in this case.  </w:t>
      </w:r>
      <w:r w:rsidR="00DD60D5">
        <w:rPr>
          <w:rFonts w:ascii="Tahoma" w:hAnsi="Tahoma" w:cs="Tahoma"/>
        </w:rPr>
        <w:t xml:space="preserve">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C6754E">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8B523B">
        <w:rPr>
          <w:rFonts w:ascii="Tahoma" w:hAnsi="Tahoma" w:cs="Tahoma"/>
        </w:rPr>
        <w:t>Lisa stepped in for</w:t>
      </w:r>
      <w:r w:rsidR="00295BD4">
        <w:rPr>
          <w:rFonts w:ascii="Tahoma" w:hAnsi="Tahoma" w:cs="Tahoma"/>
        </w:rPr>
        <w:t xml:space="preserve"> </w:t>
      </w:r>
      <w:r w:rsidR="00E05F82">
        <w:rPr>
          <w:rFonts w:ascii="Tahoma" w:hAnsi="Tahoma" w:cs="Tahoma"/>
        </w:rPr>
        <w:t>Angela Covington</w:t>
      </w:r>
      <w:r w:rsidR="008B523B">
        <w:rPr>
          <w:rFonts w:ascii="Tahoma" w:hAnsi="Tahoma" w:cs="Tahoma"/>
        </w:rPr>
        <w:t>, who</w:t>
      </w:r>
      <w:r w:rsidR="00E05F82">
        <w:rPr>
          <w:rFonts w:ascii="Tahoma" w:hAnsi="Tahoma" w:cs="Tahoma"/>
        </w:rPr>
        <w:t xml:space="preserve"> </w:t>
      </w:r>
      <w:r w:rsidR="00E35CBB">
        <w:rPr>
          <w:rFonts w:ascii="Tahoma" w:hAnsi="Tahoma" w:cs="Tahoma"/>
        </w:rPr>
        <w:t>is the</w:t>
      </w:r>
      <w:r w:rsidR="00DD60D5">
        <w:rPr>
          <w:rFonts w:ascii="Tahoma" w:hAnsi="Tahoma" w:cs="Tahoma"/>
        </w:rPr>
        <w:t xml:space="preserve"> CLE Subcommittee chair.  Please contact Angela if you are interested in presenting or have any suggestions.   </w:t>
      </w:r>
      <w:r w:rsidR="00CF1C3A">
        <w:rPr>
          <w:rFonts w:ascii="Tahoma" w:hAnsi="Tahoma" w:cs="Tahoma"/>
        </w:rPr>
        <w:t xml:space="preserve">Lisa Colon Heron </w:t>
      </w:r>
      <w:r w:rsidR="00E05F82">
        <w:rPr>
          <w:rFonts w:ascii="Tahoma" w:hAnsi="Tahoma" w:cs="Tahoma"/>
        </w:rPr>
        <w:t>distribute</w:t>
      </w:r>
      <w:r w:rsidR="00CF1C3A">
        <w:rPr>
          <w:rFonts w:ascii="Tahoma" w:hAnsi="Tahoma" w:cs="Tahoma"/>
        </w:rPr>
        <w:t>d</w:t>
      </w:r>
      <w:r w:rsidR="00E05F82">
        <w:rPr>
          <w:rFonts w:ascii="Tahoma" w:hAnsi="Tahoma" w:cs="Tahoma"/>
        </w:rPr>
        <w:t xml:space="preserve"> </w:t>
      </w:r>
      <w:r w:rsidR="00CF1C3A">
        <w:rPr>
          <w:rFonts w:ascii="Tahoma" w:hAnsi="Tahoma" w:cs="Tahoma"/>
        </w:rPr>
        <w:t xml:space="preserve">CLE approvals with </w:t>
      </w:r>
      <w:r w:rsidR="00E05F82">
        <w:rPr>
          <w:rFonts w:ascii="Tahoma" w:hAnsi="Tahoma" w:cs="Tahoma"/>
        </w:rPr>
        <w:t>course numbers</w:t>
      </w:r>
      <w:r w:rsidR="00CF1C3A">
        <w:rPr>
          <w:rFonts w:ascii="Tahoma" w:hAnsi="Tahoma" w:cs="Tahoma"/>
        </w:rPr>
        <w:t xml:space="preserve"> by email dated May 23, 2014, for CLE’</w:t>
      </w:r>
      <w:r w:rsidR="0011041E">
        <w:rPr>
          <w:rFonts w:ascii="Tahoma" w:hAnsi="Tahoma" w:cs="Tahoma"/>
        </w:rPr>
        <w:t>s from October</w:t>
      </w:r>
      <w:r w:rsidR="00CF1C3A">
        <w:rPr>
          <w:rFonts w:ascii="Tahoma" w:hAnsi="Tahoma" w:cs="Tahoma"/>
        </w:rPr>
        <w:t xml:space="preserve"> 2013 through April 2014</w:t>
      </w:r>
      <w:r w:rsidR="00E05F82">
        <w:rPr>
          <w:rFonts w:ascii="Tahoma" w:hAnsi="Tahoma" w:cs="Tahoma"/>
        </w:rPr>
        <w:t xml:space="preserve">. </w:t>
      </w:r>
      <w:r w:rsidR="002E21A6">
        <w:rPr>
          <w:rFonts w:ascii="Tahoma" w:hAnsi="Tahoma" w:cs="Tahoma"/>
        </w:rPr>
        <w:t xml:space="preserve"> </w:t>
      </w:r>
      <w:r w:rsidR="0011041E">
        <w:rPr>
          <w:rFonts w:ascii="Tahoma" w:hAnsi="Tahoma" w:cs="Tahoma"/>
        </w:rPr>
        <w:t>If</w:t>
      </w:r>
      <w:r w:rsidR="008641B0">
        <w:rPr>
          <w:rFonts w:ascii="Tahoma" w:hAnsi="Tahoma" w:cs="Tahoma"/>
        </w:rPr>
        <w:t xml:space="preserve"> you nee</w:t>
      </w:r>
      <w:r w:rsidR="0011041E">
        <w:rPr>
          <w:rFonts w:ascii="Tahoma" w:hAnsi="Tahoma" w:cs="Tahoma"/>
        </w:rPr>
        <w:t>d the numbers for prior to Octo</w:t>
      </w:r>
      <w:r w:rsidR="008641B0">
        <w:rPr>
          <w:rFonts w:ascii="Tahoma" w:hAnsi="Tahoma" w:cs="Tahoma"/>
        </w:rPr>
        <w:t xml:space="preserve">ber </w:t>
      </w:r>
      <w:r w:rsidR="00CF1C3A">
        <w:rPr>
          <w:rFonts w:ascii="Tahoma" w:hAnsi="Tahoma" w:cs="Tahoma"/>
        </w:rPr>
        <w:t>of 20</w:t>
      </w:r>
      <w:r w:rsidR="008641B0">
        <w:rPr>
          <w:rFonts w:ascii="Tahoma" w:hAnsi="Tahoma" w:cs="Tahoma"/>
        </w:rPr>
        <w:t xml:space="preserve">13, e-mail Lisa Colon Heron. </w:t>
      </w:r>
      <w:r w:rsidR="008B523B">
        <w:rPr>
          <w:rFonts w:ascii="Tahoma" w:hAnsi="Tahoma" w:cs="Tahoma"/>
        </w:rPr>
        <w:t xml:space="preserve"> Angela will file from May through today’s meeting.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5C1793">
        <w:rPr>
          <w:rFonts w:ascii="Tahoma" w:hAnsi="Tahoma" w:cs="Tahoma"/>
        </w:rPr>
        <w:t xml:space="preserve"> (Started at 12</w:t>
      </w:r>
      <w:r w:rsidR="008641B0">
        <w:rPr>
          <w:rFonts w:ascii="Tahoma" w:hAnsi="Tahoma" w:cs="Tahoma"/>
        </w:rPr>
        <w:t>:</w:t>
      </w:r>
      <w:r w:rsidR="00ED4EA9">
        <w:rPr>
          <w:rFonts w:ascii="Tahoma" w:hAnsi="Tahoma" w:cs="Tahoma"/>
        </w:rPr>
        <w:t>20</w:t>
      </w:r>
      <w:r w:rsidR="005C1793">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2F58E6">
        <w:rPr>
          <w:rFonts w:ascii="Tahoma" w:hAnsi="Tahoma" w:cs="Tahoma"/>
        </w:rPr>
        <w:t>:</w:t>
      </w:r>
      <w:r w:rsidR="00ED4EA9">
        <w:rPr>
          <w:rFonts w:ascii="Tahoma" w:hAnsi="Tahoma" w:cs="Tahoma"/>
        </w:rPr>
        <w:t>10</w:t>
      </w:r>
      <w:r w:rsidR="006A5DF2" w:rsidRPr="00C04F31">
        <w:rPr>
          <w:rFonts w:ascii="Tahoma" w:hAnsi="Tahoma" w:cs="Tahoma"/>
        </w:rPr>
        <w:t xml:space="preserve"> P.M.)</w:t>
      </w:r>
    </w:p>
    <w:p w:rsidR="004458AC" w:rsidRDefault="006A5DF2" w:rsidP="00124C2F">
      <w:pPr>
        <w:spacing w:after="240"/>
        <w:jc w:val="both"/>
        <w:rPr>
          <w:rFonts w:ascii="Tahoma" w:hAnsi="Tahoma" w:cs="Tahoma"/>
        </w:rPr>
      </w:pPr>
      <w:r>
        <w:rPr>
          <w:rFonts w:ascii="Tahoma" w:hAnsi="Tahoma" w:cs="Tahoma"/>
        </w:rPr>
        <w:tab/>
      </w:r>
      <w:r w:rsidR="00B7363A">
        <w:rPr>
          <w:rFonts w:ascii="Tahoma" w:hAnsi="Tahoma" w:cs="Tahoma"/>
        </w:rPr>
        <w:t>Lisa Colon Heron</w:t>
      </w:r>
      <w:r w:rsidR="008641B0">
        <w:rPr>
          <w:rFonts w:ascii="Tahoma" w:hAnsi="Tahoma" w:cs="Tahoma"/>
        </w:rPr>
        <w:t xml:space="preserve"> </w:t>
      </w:r>
      <w:r w:rsidR="00A85AB9">
        <w:rPr>
          <w:rFonts w:ascii="Tahoma" w:hAnsi="Tahoma" w:cs="Tahoma"/>
        </w:rPr>
        <w:t xml:space="preserve">introduced </w:t>
      </w:r>
      <w:r w:rsidR="008B523B">
        <w:rPr>
          <w:rFonts w:ascii="Tahoma" w:hAnsi="Tahoma" w:cs="Tahoma"/>
        </w:rPr>
        <w:t xml:space="preserve">George </w:t>
      </w:r>
      <w:proofErr w:type="spellStart"/>
      <w:r w:rsidR="008B523B">
        <w:rPr>
          <w:rFonts w:ascii="Tahoma" w:hAnsi="Tahoma" w:cs="Tahoma"/>
        </w:rPr>
        <w:t>Spofford</w:t>
      </w:r>
      <w:proofErr w:type="spellEnd"/>
      <w:r w:rsidR="008B523B">
        <w:rPr>
          <w:rFonts w:ascii="Tahoma" w:hAnsi="Tahoma" w:cs="Tahoma"/>
        </w:rPr>
        <w:t xml:space="preserve"> from Gray Robinson.  George’s practice is dedicated to construction law.  </w:t>
      </w:r>
      <w:r w:rsidR="00124C2F" w:rsidRPr="00124C2F">
        <w:rPr>
          <w:rFonts w:ascii="Tahoma" w:hAnsi="Tahoma" w:cs="Tahoma"/>
        </w:rPr>
        <w:t xml:space="preserve">Materials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7B152A">
        <w:rPr>
          <w:rFonts w:ascii="Tahoma" w:hAnsi="Tahoma" w:cs="Tahoma"/>
        </w:rPr>
        <w:t xml:space="preserve"> </w:t>
      </w:r>
      <w:r w:rsidR="008B523B">
        <w:rPr>
          <w:rFonts w:ascii="Tahoma" w:hAnsi="Tahoma" w:cs="Tahoma"/>
        </w:rPr>
        <w:t>George’s presentation was on “A General Overview of OSHA Citations.”</w:t>
      </w:r>
      <w:r w:rsidR="007B152A">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190E7B">
        <w:rPr>
          <w:rFonts w:ascii="Tahoma" w:hAnsi="Tahoma" w:cs="Tahoma"/>
        </w:rPr>
        <w:t>2:49</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8B523B">
        <w:rPr>
          <w:rFonts w:ascii="Tahoma" w:hAnsi="Tahoma" w:cs="Tahoma"/>
          <w:b/>
        </w:rPr>
        <w:t>Octo</w:t>
      </w:r>
      <w:r w:rsidR="00E638C3">
        <w:rPr>
          <w:rFonts w:ascii="Tahoma" w:hAnsi="Tahoma" w:cs="Tahoma"/>
          <w:b/>
        </w:rPr>
        <w:t>ber 13</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8C3" w:rsidRDefault="00E638C3">
      <w:r>
        <w:separator/>
      </w:r>
    </w:p>
  </w:endnote>
  <w:endnote w:type="continuationSeparator" w:id="0">
    <w:p w:rsidR="00E638C3" w:rsidRDefault="00E638C3">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C3" w:rsidRDefault="00E638C3">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90E7B">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8C3" w:rsidRDefault="00E638C3">
      <w:r>
        <w:separator/>
      </w:r>
    </w:p>
  </w:footnote>
  <w:footnote w:type="continuationSeparator" w:id="0">
    <w:p w:rsidR="00E638C3" w:rsidRDefault="00E63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C3" w:rsidRDefault="00E638C3">
    <w:pPr>
      <w:pStyle w:val="Header"/>
      <w:rPr>
        <w:szCs w:val="22"/>
      </w:rPr>
    </w:pPr>
  </w:p>
  <w:p w:rsidR="00E638C3" w:rsidRDefault="00E638C3">
    <w:pPr>
      <w:pStyle w:val="Header"/>
      <w:rPr>
        <w:szCs w:val="22"/>
      </w:rPr>
    </w:pPr>
  </w:p>
  <w:p w:rsidR="00E638C3" w:rsidRDefault="00E638C3">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79873"/>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25ECA"/>
    <w:rsid w:val="00054EFD"/>
    <w:rsid w:val="0005525B"/>
    <w:rsid w:val="000B3F58"/>
    <w:rsid w:val="000D0932"/>
    <w:rsid w:val="000E03A5"/>
    <w:rsid w:val="000E1AD3"/>
    <w:rsid w:val="0011041E"/>
    <w:rsid w:val="00124512"/>
    <w:rsid w:val="00124C2F"/>
    <w:rsid w:val="001450AA"/>
    <w:rsid w:val="00146C01"/>
    <w:rsid w:val="00153D4C"/>
    <w:rsid w:val="00156717"/>
    <w:rsid w:val="001748B1"/>
    <w:rsid w:val="00190E7B"/>
    <w:rsid w:val="001947F6"/>
    <w:rsid w:val="001C0C09"/>
    <w:rsid w:val="001C380A"/>
    <w:rsid w:val="00201043"/>
    <w:rsid w:val="00246520"/>
    <w:rsid w:val="00282326"/>
    <w:rsid w:val="00295BD4"/>
    <w:rsid w:val="002B0589"/>
    <w:rsid w:val="002B51A1"/>
    <w:rsid w:val="002C15C5"/>
    <w:rsid w:val="002E21A6"/>
    <w:rsid w:val="002E5D70"/>
    <w:rsid w:val="002F315F"/>
    <w:rsid w:val="002F58E6"/>
    <w:rsid w:val="00310202"/>
    <w:rsid w:val="003A52F3"/>
    <w:rsid w:val="003B7944"/>
    <w:rsid w:val="003C709B"/>
    <w:rsid w:val="003D569C"/>
    <w:rsid w:val="003D6263"/>
    <w:rsid w:val="003E3E23"/>
    <w:rsid w:val="003E6EC8"/>
    <w:rsid w:val="004048F4"/>
    <w:rsid w:val="0041657F"/>
    <w:rsid w:val="00430E1D"/>
    <w:rsid w:val="0044138F"/>
    <w:rsid w:val="004458AC"/>
    <w:rsid w:val="00473839"/>
    <w:rsid w:val="004D2A3B"/>
    <w:rsid w:val="004D4A2E"/>
    <w:rsid w:val="004E23F6"/>
    <w:rsid w:val="00534FC4"/>
    <w:rsid w:val="00545992"/>
    <w:rsid w:val="00547F38"/>
    <w:rsid w:val="005521EA"/>
    <w:rsid w:val="005675DB"/>
    <w:rsid w:val="005811A8"/>
    <w:rsid w:val="0058269E"/>
    <w:rsid w:val="005847E7"/>
    <w:rsid w:val="005933DF"/>
    <w:rsid w:val="00596268"/>
    <w:rsid w:val="005A75AB"/>
    <w:rsid w:val="005B14E0"/>
    <w:rsid w:val="005C1793"/>
    <w:rsid w:val="005E6A79"/>
    <w:rsid w:val="005E6CE6"/>
    <w:rsid w:val="005F02FF"/>
    <w:rsid w:val="005F5C05"/>
    <w:rsid w:val="005F6E6B"/>
    <w:rsid w:val="00600E47"/>
    <w:rsid w:val="00625230"/>
    <w:rsid w:val="006773AD"/>
    <w:rsid w:val="006A5DF2"/>
    <w:rsid w:val="006C3431"/>
    <w:rsid w:val="006D2C33"/>
    <w:rsid w:val="006E7A6C"/>
    <w:rsid w:val="00700E8C"/>
    <w:rsid w:val="00714E12"/>
    <w:rsid w:val="00732A09"/>
    <w:rsid w:val="0076310E"/>
    <w:rsid w:val="0079106F"/>
    <w:rsid w:val="007B152A"/>
    <w:rsid w:val="007E379C"/>
    <w:rsid w:val="00821E83"/>
    <w:rsid w:val="00823B40"/>
    <w:rsid w:val="008267EA"/>
    <w:rsid w:val="008641B0"/>
    <w:rsid w:val="008766C4"/>
    <w:rsid w:val="008B523B"/>
    <w:rsid w:val="008C635C"/>
    <w:rsid w:val="008E74E4"/>
    <w:rsid w:val="008F2394"/>
    <w:rsid w:val="00944AB8"/>
    <w:rsid w:val="009463B9"/>
    <w:rsid w:val="009748CF"/>
    <w:rsid w:val="009B7A76"/>
    <w:rsid w:val="009C1862"/>
    <w:rsid w:val="009C5844"/>
    <w:rsid w:val="009E31CF"/>
    <w:rsid w:val="009E6F9D"/>
    <w:rsid w:val="00A452DD"/>
    <w:rsid w:val="00A85AB9"/>
    <w:rsid w:val="00A9384D"/>
    <w:rsid w:val="00A93C53"/>
    <w:rsid w:val="00AC5280"/>
    <w:rsid w:val="00B26911"/>
    <w:rsid w:val="00B40F94"/>
    <w:rsid w:val="00B7363A"/>
    <w:rsid w:val="00B73F95"/>
    <w:rsid w:val="00BC3882"/>
    <w:rsid w:val="00C010DD"/>
    <w:rsid w:val="00C04F31"/>
    <w:rsid w:val="00C56BCD"/>
    <w:rsid w:val="00C6754E"/>
    <w:rsid w:val="00C82161"/>
    <w:rsid w:val="00C953B5"/>
    <w:rsid w:val="00CC1272"/>
    <w:rsid w:val="00CD135D"/>
    <w:rsid w:val="00CD3AC4"/>
    <w:rsid w:val="00CD4DB8"/>
    <w:rsid w:val="00CF1C3A"/>
    <w:rsid w:val="00D04A6E"/>
    <w:rsid w:val="00D16A20"/>
    <w:rsid w:val="00D34C24"/>
    <w:rsid w:val="00D80299"/>
    <w:rsid w:val="00D8315F"/>
    <w:rsid w:val="00DA0C7A"/>
    <w:rsid w:val="00DC43A1"/>
    <w:rsid w:val="00DD60D5"/>
    <w:rsid w:val="00E02F82"/>
    <w:rsid w:val="00E05F82"/>
    <w:rsid w:val="00E35CBB"/>
    <w:rsid w:val="00E50D1B"/>
    <w:rsid w:val="00E638C3"/>
    <w:rsid w:val="00E97FF3"/>
    <w:rsid w:val="00ED2141"/>
    <w:rsid w:val="00ED4EA9"/>
    <w:rsid w:val="00EF66A9"/>
    <w:rsid w:val="00F55FD2"/>
    <w:rsid w:val="00F6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6246</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2014-09-08T15:17:00Z</dcterms:created>
  <dcterms:modified xsi:type="dcterms:W3CDTF">2014-09-08T16:49:00Z</dcterms:modified>
</cp:coreProperties>
</file>