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autoSpaceDE w:val="0"/>
        <w:autoSpaceDN w:val="0"/>
        <w:adjustRightInd w:val="0"/>
        <w:spacing w:after="200"/>
        <w:jc w:val="center"/>
        <w:rPr>
          <w:rFonts w:ascii="Californian FB" w:hAnsi="Californian FB" w:cs="Georgia,Bold"/>
          <w:b/>
          <w:bCs/>
          <w:color w:val="000000"/>
          <w:sz w:val="28"/>
          <w:szCs w:val="28"/>
          <w:u w:val="single"/>
        </w:rPr>
      </w:pPr>
      <w:r>
        <w:rPr>
          <w:rFonts w:ascii="Californian FB" w:hAnsi="Californian FB" w:cs="Georgia,Bold"/>
          <w:b/>
          <w:bCs/>
          <w:color w:val="000000"/>
          <w:sz w:val="28"/>
          <w:szCs w:val="28"/>
          <w:u w:val="single"/>
        </w:rPr>
        <w:t>NOTICE OF MEETING AND AGENDA</w:t>
      </w:r>
    </w:p>
    <w:p>
      <w:pPr>
        <w:autoSpaceDE w:val="0"/>
        <w:autoSpaceDN w:val="0"/>
        <w:adjustRightInd w:val="0"/>
        <w:spacing w:after="100"/>
        <w:rPr>
          <w:rFonts w:ascii="Californian FB" w:hAnsi="Californian FB" w:cs="Georgia,Bold"/>
          <w:b/>
          <w:bCs/>
          <w:color w:val="000000"/>
        </w:rPr>
      </w:pPr>
      <w:r>
        <w:rPr>
          <w:rFonts w:ascii="Californian FB" w:hAnsi="Californian FB" w:cs="Georgia,Bold"/>
          <w:b/>
          <w:bCs/>
          <w:color w:val="000000"/>
        </w:rPr>
        <w:t>To: All RPPTL Construction Law Committee Members</w:t>
      </w:r>
    </w:p>
    <w:p>
      <w:pPr>
        <w:autoSpaceDE w:val="0"/>
        <w:autoSpaceDN w:val="0"/>
        <w:adjustRightInd w:val="0"/>
        <w:spacing w:after="100"/>
        <w:rPr>
          <w:rFonts w:ascii="Californian FB" w:hAnsi="Californian FB" w:cs="Georgia,Bold"/>
          <w:b/>
          <w:bCs/>
          <w:color w:val="000000"/>
        </w:rPr>
      </w:pPr>
      <w:r>
        <w:rPr>
          <w:rFonts w:ascii="Californian FB" w:hAnsi="Californian FB" w:cs="Georgia,Bold"/>
          <w:b/>
          <w:bCs/>
          <w:color w:val="000000"/>
        </w:rPr>
        <w:t>From: Hardy Roberts, Chair</w:t>
      </w:r>
    </w:p>
    <w:p>
      <w:pPr>
        <w:autoSpaceDE w:val="0"/>
        <w:autoSpaceDN w:val="0"/>
        <w:adjustRightInd w:val="0"/>
        <w:rPr>
          <w:rFonts w:ascii="Californian FB" w:hAnsi="Californian FB" w:cs="Georgia"/>
          <w:color w:val="000000"/>
        </w:rPr>
      </w:pPr>
      <w:r>
        <w:rPr>
          <w:rFonts w:ascii="Californian FB" w:hAnsi="Californian FB" w:cs="Georgia,Bold"/>
          <w:b/>
          <w:bCs/>
          <w:color w:val="000000"/>
        </w:rPr>
        <w:t xml:space="preserve">Re:  </w:t>
      </w:r>
      <w:r>
        <w:rPr>
          <w:rFonts w:ascii="Californian FB" w:hAnsi="Californian FB" w:cs="Georgia,Bold"/>
          <w:b/>
          <w:bCs/>
          <w:color w:val="000000" w:themeColor="text1"/>
        </w:rPr>
        <w:t>June 9, 2014</w:t>
      </w:r>
      <w:r>
        <w:rPr>
          <w:rFonts w:ascii="Californian FB" w:hAnsi="Californian FB" w:cs="Georgia,Bold"/>
          <w:b/>
          <w:bCs/>
          <w:color w:val="000000"/>
        </w:rPr>
        <w:t xml:space="preserve"> – Notice of Meeting and Agenda</w:t>
      </w:r>
      <w:r>
        <w:rPr>
          <w:rFonts w:ascii="Californian FB" w:hAnsi="Californian FB" w:cs="Georgia"/>
          <w:color w:val="000000"/>
        </w:rPr>
        <w:t xml:space="preserve"> </w:t>
      </w:r>
    </w:p>
    <w:p>
      <w:pPr>
        <w:autoSpaceDE w:val="0"/>
        <w:autoSpaceDN w:val="0"/>
        <w:adjustRightInd w:val="0"/>
        <w:rPr>
          <w:rFonts w:ascii="Californian FB" w:hAnsi="Californian FB" w:cs="Georgia,Bold"/>
          <w:b/>
          <w:bCs/>
          <w:color w:val="000000"/>
        </w:rPr>
      </w:pPr>
      <w:r>
        <w:rPr>
          <w:rFonts w:ascii="Californian FB" w:hAnsi="Californian FB" w:cs="Georgia"/>
          <w:b/>
          <w:color w:val="000000"/>
        </w:rPr>
        <w:t xml:space="preserve">(dial </w:t>
      </w:r>
      <w:r>
        <w:rPr>
          <w:rFonts w:ascii="Californian FB" w:hAnsi="Californian FB" w:cs="Georgia,Bold"/>
          <w:b/>
          <w:bCs/>
          <w:color w:val="000000"/>
        </w:rPr>
        <w:t xml:space="preserve">888-376-5050 – Pass Code: 1326538415#) </w:t>
      </w:r>
    </w:p>
    <w:p>
      <w:pPr>
        <w:autoSpaceDE w:val="0"/>
        <w:autoSpaceDN w:val="0"/>
        <w:adjustRightInd w:val="0"/>
        <w:spacing w:after="120"/>
        <w:rPr>
          <w:rFonts w:ascii="Californian FB" w:hAnsi="Californian FB" w:cs="Georgia"/>
          <w:color w:val="000000"/>
        </w:rPr>
      </w:pPr>
      <w:r>
        <w:rPr>
          <w:rFonts w:ascii="Californian FB" w:hAnsi="Californian FB" w:cs="Georgia"/>
          <w:color w:val="000000"/>
        </w:rPr>
        <w:t xml:space="preserve">A telephonic meeting is scheduled for Monday, June 9, 2014 - </w:t>
      </w:r>
      <w:r>
        <w:rPr>
          <w:rFonts w:ascii="Californian FB" w:hAnsi="Californian FB" w:cs="Georgia"/>
        </w:rPr>
        <w:t>11:30 am</w:t>
      </w:r>
      <w:r>
        <w:rPr>
          <w:rFonts w:ascii="Californian FB" w:hAnsi="Californian FB" w:cs="Georgia"/>
          <w:color w:val="FF0208"/>
        </w:rPr>
        <w:t xml:space="preserve"> </w:t>
      </w:r>
      <w:r>
        <w:rPr>
          <w:rFonts w:ascii="Californian FB" w:hAnsi="Californian FB" w:cs="Georgia"/>
          <w:color w:val="000000"/>
        </w:rPr>
        <w:t xml:space="preserve">until approx. 1:00 pm. </w:t>
      </w:r>
    </w:p>
    <w:p>
      <w:pPr>
        <w:autoSpaceDE w:val="0"/>
        <w:autoSpaceDN w:val="0"/>
        <w:adjustRightInd w:val="0"/>
        <w:jc w:val="center"/>
        <w:rPr>
          <w:rFonts w:ascii="Californian FB" w:hAnsi="Californian FB" w:cs="Georgia,Bold"/>
          <w:b/>
          <w:bCs/>
          <w:color w:val="000000"/>
        </w:rPr>
      </w:pPr>
      <w:r>
        <w:rPr>
          <w:rFonts w:ascii="Californian FB" w:hAnsi="Californian FB" w:cs="Georgia,Bold"/>
          <w:b/>
          <w:bCs/>
          <w:color w:val="000000"/>
        </w:rPr>
        <w:t>AGENDA</w:t>
      </w:r>
    </w:p>
    <w:p>
      <w:pPr>
        <w:autoSpaceDE w:val="0"/>
        <w:autoSpaceDN w:val="0"/>
        <w:adjustRightInd w:val="0"/>
        <w:rPr>
          <w:rFonts w:ascii="Californian FB" w:hAnsi="Californian FB" w:cs="Georgia"/>
          <w:color w:val="000000"/>
        </w:rPr>
      </w:pPr>
      <w:r>
        <w:rPr>
          <w:rFonts w:ascii="Californian FB" w:hAnsi="Californian FB" w:cs="Georgia"/>
          <w:color w:val="000000"/>
        </w:rPr>
        <w:t xml:space="preserve">1. </w:t>
      </w:r>
      <w:r>
        <w:rPr>
          <w:rFonts w:ascii="Californian FB" w:hAnsi="Californian FB" w:cs="Georgia"/>
          <w:color w:val="000000"/>
        </w:rPr>
        <w:tab/>
        <w:t>Opening – Hardy Roberts, Chair</w:t>
      </w:r>
    </w:p>
    <w:p>
      <w:pPr>
        <w:autoSpaceDE w:val="0"/>
        <w:autoSpaceDN w:val="0"/>
        <w:adjustRightInd w:val="0"/>
        <w:rPr>
          <w:rFonts w:ascii="Californian FB" w:hAnsi="Californian FB" w:cs="Georgia"/>
          <w:color w:val="000000"/>
        </w:rPr>
      </w:pPr>
      <w:r>
        <w:rPr>
          <w:rFonts w:ascii="Californian FB" w:hAnsi="Californian FB" w:cs="Georgia"/>
          <w:color w:val="000000"/>
        </w:rPr>
        <w:t>2.</w:t>
      </w:r>
      <w:r>
        <w:rPr>
          <w:rFonts w:ascii="Californian FB" w:hAnsi="Californian FB" w:cs="Georgia"/>
          <w:color w:val="000000"/>
        </w:rPr>
        <w:tab/>
        <w:t>Approval of Minutes – April 2014 Meeting</w:t>
      </w:r>
    </w:p>
    <w:p>
      <w:pPr>
        <w:autoSpaceDE w:val="0"/>
        <w:autoSpaceDN w:val="0"/>
        <w:adjustRightInd w:val="0"/>
        <w:rPr>
          <w:rFonts w:ascii="Californian FB" w:hAnsi="Californian FB" w:cs="Georgia"/>
          <w:color w:val="000000"/>
        </w:rPr>
      </w:pPr>
      <w:r>
        <w:rPr>
          <w:rFonts w:ascii="Californian FB" w:hAnsi="Californian FB" w:cs="Georgia"/>
          <w:color w:val="000000"/>
        </w:rPr>
        <w:t xml:space="preserve">3. </w:t>
      </w:r>
      <w:r>
        <w:rPr>
          <w:rFonts w:ascii="Californian FB" w:hAnsi="Californian FB" w:cs="Georgia"/>
          <w:color w:val="000000"/>
        </w:rPr>
        <w:tab/>
      </w:r>
      <w:r>
        <w:rPr>
          <w:rFonts w:ascii="Californian FB" w:hAnsi="Californian FB" w:cs="Georgia"/>
          <w:color w:val="000000"/>
          <w:u w:val="single"/>
        </w:rPr>
        <w:t>Subcommittee Reports</w:t>
      </w:r>
      <w:r>
        <w:rPr>
          <w:rFonts w:ascii="Californian FB" w:hAnsi="Californian FB" w:cs="Georgia"/>
          <w:color w:val="000000"/>
        </w:rPr>
        <w:t>:</w:t>
      </w:r>
    </w:p>
    <w:p>
      <w:pPr>
        <w:autoSpaceDE w:val="0"/>
        <w:autoSpaceDN w:val="0"/>
        <w:adjustRightInd w:val="0"/>
        <w:rPr>
          <w:rFonts w:ascii="Californian FB" w:hAnsi="Californian FB" w:cs="Georgia"/>
          <w:color w:val="000000"/>
        </w:rPr>
      </w:pPr>
    </w:p>
    <w:p>
      <w:pPr>
        <w:pStyle w:val="Heading2"/>
        <w:spacing w:after="0"/>
        <w:ind w:firstLine="0"/>
        <w:rPr>
          <w:rFonts w:ascii="Californian FB" w:hAnsi="Californian FB"/>
          <w:b w:val="0"/>
        </w:rPr>
      </w:pPr>
      <w:r>
        <w:rPr>
          <w:rFonts w:ascii="Californian FB" w:hAnsi="Californian FB"/>
          <w:b w:val="0"/>
        </w:rPr>
        <w:t>ABA Forum Liaison – Cary Wright</w:t>
      </w:r>
    </w:p>
    <w:p>
      <w:pPr>
        <w:pStyle w:val="Heading2"/>
        <w:spacing w:after="0"/>
        <w:ind w:firstLine="0"/>
        <w:rPr>
          <w:b w:val="0"/>
        </w:rPr>
      </w:pPr>
      <w:r>
        <w:rPr>
          <w:rFonts w:ascii="Californian FB" w:hAnsi="Californian FB"/>
          <w:b w:val="0"/>
        </w:rPr>
        <w:t>Certification Exam – Steve Lesser</w:t>
      </w:r>
    </w:p>
    <w:p>
      <w:pPr>
        <w:pStyle w:val="Heading2"/>
        <w:spacing w:after="0"/>
        <w:ind w:firstLine="0"/>
        <w:rPr>
          <w:rFonts w:ascii="Californian FB" w:hAnsi="Californian FB"/>
          <w:b w:val="0"/>
        </w:rPr>
      </w:pPr>
      <w:r>
        <w:rPr>
          <w:rFonts w:ascii="Californian FB" w:hAnsi="Californian FB"/>
          <w:b w:val="0"/>
        </w:rPr>
        <w:t xml:space="preserve">Construction Law Institute – Reese Henderson </w:t>
      </w:r>
    </w:p>
    <w:p>
      <w:pPr>
        <w:pStyle w:val="Heading2"/>
        <w:numPr>
          <w:ilvl w:val="0"/>
          <w:numId w:val="0"/>
        </w:numPr>
        <w:spacing w:after="0"/>
        <w:ind w:left="1440"/>
        <w:rPr>
          <w:rFonts w:ascii="Californian FB" w:hAnsi="Californian FB"/>
          <w:b w:val="0"/>
        </w:rPr>
      </w:pPr>
      <w:r>
        <w:rPr>
          <w:rFonts w:ascii="Californian FB" w:hAnsi="Californian FB"/>
          <w:b w:val="0"/>
          <w:i/>
        </w:rPr>
        <w:t>and/or</w:t>
      </w:r>
      <w:r>
        <w:rPr>
          <w:rFonts w:ascii="Californian FB" w:hAnsi="Californian FB"/>
          <w:b w:val="0"/>
        </w:rPr>
        <w:t xml:space="preserve"> Certification Review Course – Lee Weintraub, CLC Vice-Chair</w:t>
      </w:r>
    </w:p>
    <w:p>
      <w:pPr>
        <w:pStyle w:val="Heading2"/>
        <w:spacing w:after="0"/>
        <w:ind w:firstLine="0"/>
        <w:rPr>
          <w:rFonts w:ascii="Californian FB" w:hAnsi="Californian FB"/>
          <w:b w:val="0"/>
        </w:rPr>
      </w:pPr>
      <w:r>
        <w:rPr>
          <w:rFonts w:ascii="Californian FB" w:hAnsi="Californian FB"/>
          <w:b w:val="0"/>
        </w:rPr>
        <w:t>Construction Regulation – Fred Dudley and Steve Sellers</w:t>
      </w:r>
    </w:p>
    <w:p>
      <w:pPr>
        <w:pStyle w:val="Heading2"/>
        <w:spacing w:after="0"/>
        <w:ind w:firstLine="0"/>
        <w:rPr>
          <w:rFonts w:ascii="Californian FB" w:hAnsi="Californian FB"/>
          <w:b w:val="0"/>
        </w:rPr>
      </w:pPr>
      <w:r>
        <w:rPr>
          <w:rFonts w:ascii="Californian FB" w:hAnsi="Californian FB"/>
          <w:b w:val="0"/>
        </w:rPr>
        <w:t>Legislative Subcommittee – Scott Pence, CLC Vice-Chair</w:t>
      </w:r>
    </w:p>
    <w:p>
      <w:pPr>
        <w:pStyle w:val="Heading2"/>
        <w:spacing w:after="0"/>
        <w:ind w:firstLine="0"/>
        <w:rPr>
          <w:rFonts w:ascii="Californian FB" w:hAnsi="Californian FB"/>
          <w:b w:val="0"/>
        </w:rPr>
      </w:pPr>
      <w:r>
        <w:rPr>
          <w:rFonts w:ascii="Californian FB" w:hAnsi="Californian FB" w:cs="Georgia"/>
          <w:b w:val="0"/>
          <w:color w:val="000000"/>
        </w:rPr>
        <w:t>Membership Subcommittee – Arnie Tritt</w:t>
      </w:r>
    </w:p>
    <w:p>
      <w:pPr>
        <w:pStyle w:val="Heading2"/>
        <w:spacing w:after="0"/>
        <w:ind w:firstLine="0"/>
        <w:rPr>
          <w:rFonts w:ascii="Californian FB" w:hAnsi="Californian FB"/>
          <w:b w:val="0"/>
        </w:rPr>
      </w:pPr>
      <w:r>
        <w:rPr>
          <w:rFonts w:ascii="Californian FB" w:hAnsi="Californian FB"/>
          <w:b w:val="0"/>
        </w:rPr>
        <w:t>Publications Subcommittee – Sean Mickley</w:t>
      </w:r>
    </w:p>
    <w:p>
      <w:pPr>
        <w:pStyle w:val="Heading2"/>
        <w:spacing w:after="0"/>
        <w:ind w:firstLine="0"/>
        <w:rPr>
          <w:rFonts w:ascii="Californian FB" w:hAnsi="Californian FB"/>
          <w:b w:val="0"/>
        </w:rPr>
      </w:pPr>
      <w:r>
        <w:rPr>
          <w:rFonts w:ascii="Californian FB" w:hAnsi="Californian FB"/>
          <w:b w:val="0"/>
        </w:rPr>
        <w:t>Small Business Programs – Lisa Colon-Heron</w:t>
      </w:r>
    </w:p>
    <w:p>
      <w:pPr>
        <w:pStyle w:val="Heading2"/>
        <w:spacing w:after="0"/>
        <w:ind w:firstLine="0"/>
        <w:rPr>
          <w:rFonts w:ascii="Californian FB" w:hAnsi="Californian FB"/>
          <w:b w:val="0"/>
        </w:rPr>
      </w:pPr>
      <w:r>
        <w:rPr>
          <w:rFonts w:ascii="Californian FB" w:hAnsi="Californian FB"/>
          <w:b w:val="0"/>
        </w:rPr>
        <w:t xml:space="preserve">Surety and Insurance – Ty Thompson, </w:t>
      </w:r>
    </w:p>
    <w:p>
      <w:pPr>
        <w:pStyle w:val="Heading2"/>
        <w:spacing w:after="0"/>
        <w:ind w:firstLine="0"/>
        <w:rPr>
          <w:rFonts w:ascii="Californian FB" w:hAnsi="Californian FB"/>
          <w:b w:val="0"/>
        </w:rPr>
      </w:pPr>
      <w:r>
        <w:rPr>
          <w:rFonts w:ascii="Californian FB" w:hAnsi="Californian FB"/>
          <w:b w:val="0"/>
        </w:rPr>
        <w:t>Tech Subcommittee – Brent Zimmerman</w:t>
      </w:r>
    </w:p>
    <w:p>
      <w:pPr>
        <w:pStyle w:val="Heading2"/>
        <w:spacing w:after="0"/>
        <w:ind w:firstLine="0"/>
        <w:rPr>
          <w:rFonts w:ascii="Californian FB" w:hAnsi="Californian FB"/>
          <w:b w:val="0"/>
        </w:rPr>
      </w:pPr>
      <w:r>
        <w:rPr>
          <w:rFonts w:ascii="Californian FB" w:hAnsi="Californian FB"/>
          <w:b w:val="0"/>
        </w:rPr>
        <w:t>Website Subcommittee – Chris Cobb</w:t>
      </w:r>
    </w:p>
    <w:p>
      <w:pPr>
        <w:pStyle w:val="Heading2"/>
        <w:spacing w:after="0"/>
        <w:ind w:firstLine="0"/>
        <w:rPr>
          <w:rFonts w:ascii="Californian FB" w:hAnsi="Californian FB"/>
          <w:b w:val="0"/>
        </w:rPr>
      </w:pPr>
      <w:r>
        <w:rPr>
          <w:rFonts w:ascii="Californian FB" w:hAnsi="Californian FB"/>
          <w:b w:val="0"/>
        </w:rPr>
        <w:t>CLE Subcommittee –Angela Covington</w:t>
      </w:r>
    </w:p>
    <w:p>
      <w:pPr>
        <w:rPr>
          <w:rFonts w:ascii="Californian FB" w:hAnsi="Californian FB" w:cs="Georgia"/>
          <w:color w:val="000000"/>
          <w:sz w:val="18"/>
        </w:rPr>
      </w:pPr>
    </w:p>
    <w:p>
      <w:pPr>
        <w:rPr>
          <w:rFonts w:ascii="Californian FB" w:hAnsi="Californian FB"/>
        </w:rPr>
      </w:pPr>
      <w:r>
        <w:rPr>
          <w:rFonts w:ascii="Californian FB" w:hAnsi="Californian FB" w:cs="Georgia"/>
          <w:color w:val="000000"/>
        </w:rPr>
        <w:t xml:space="preserve">3. </w:t>
      </w:r>
      <w:r>
        <w:rPr>
          <w:rFonts w:ascii="Californian FB" w:hAnsi="Californian FB" w:cs="Georgia"/>
          <w:color w:val="000000"/>
          <w:u w:val="single"/>
        </w:rPr>
        <w:t>CLE Presentation</w:t>
      </w:r>
      <w:r>
        <w:rPr>
          <w:rFonts w:ascii="Californian FB" w:hAnsi="Californian FB" w:cs="Georgia"/>
        </w:rPr>
        <w:t xml:space="preserve">: </w:t>
      </w:r>
      <w:r>
        <w:rPr>
          <w:rFonts w:ascii="Californian FB" w:hAnsi="Californian FB" w:cs="Georgia"/>
        </w:rPr>
        <w:tab/>
        <w:t xml:space="preserve">Fred Dudle will deliver a CLE </w:t>
      </w:r>
      <w:r>
        <w:rPr>
          <w:rFonts w:ascii="Californian FB" w:hAnsi="Californian FB"/>
        </w:rPr>
        <w:t>regarding the construction-related bills that passed in the 2014 regular legislative session</w:t>
      </w:r>
    </w:p>
    <w:p>
      <w:pPr>
        <w:rPr>
          <w:rFonts w:ascii="Californian FB" w:hAnsi="Californian FB" w:cs="Georgia"/>
          <w:color w:val="000000"/>
        </w:rPr>
      </w:pPr>
    </w:p>
    <w:p>
      <w:pPr>
        <w:rPr>
          <w:rFonts w:ascii="Californian FB" w:hAnsi="Californian FB" w:cs="Georgia"/>
          <w:color w:val="000000"/>
        </w:rPr>
      </w:pPr>
      <w:r>
        <w:rPr>
          <w:rFonts w:ascii="Californian FB" w:hAnsi="Californian FB" w:cs="Georgia"/>
          <w:color w:val="000000"/>
        </w:rPr>
        <w:t xml:space="preserve">4. </w:t>
      </w:r>
      <w:r>
        <w:rPr>
          <w:rFonts w:ascii="Californian FB" w:hAnsi="Californian FB" w:cs="Georgia"/>
          <w:color w:val="000000"/>
          <w:u w:val="single"/>
        </w:rPr>
        <w:t>Closing Comments</w:t>
      </w:r>
    </w:p>
    <w:p>
      <w:pPr>
        <w:autoSpaceDE w:val="0"/>
        <w:autoSpaceDN w:val="0"/>
        <w:adjustRightInd w:val="0"/>
        <w:rPr>
          <w:rFonts w:ascii="Californian FB" w:hAnsi="Californian FB" w:cs="Georgia"/>
          <w:color w:val="000000"/>
          <w:sz w:val="18"/>
        </w:rPr>
      </w:pPr>
    </w:p>
    <w:p>
      <w:pPr>
        <w:autoSpaceDE w:val="0"/>
        <w:autoSpaceDN w:val="0"/>
        <w:adjustRightInd w:val="0"/>
        <w:jc w:val="center"/>
        <w:rPr>
          <w:rFonts w:ascii="Californian FB" w:hAnsi="Californian FB" w:cs="Georgia"/>
          <w:b/>
          <w:color w:val="000000"/>
          <w:sz w:val="20"/>
          <w:szCs w:val="20"/>
          <w:u w:val="single"/>
        </w:rPr>
      </w:pPr>
      <w:r>
        <w:rPr>
          <w:rFonts w:ascii="Californian FB" w:hAnsi="Californian FB" w:cs="Georgia"/>
          <w:b/>
          <w:color w:val="000000"/>
          <w:sz w:val="20"/>
          <w:szCs w:val="20"/>
          <w:u w:val="single"/>
        </w:rPr>
        <w:t>NOTICE OF FUTURE MEETING DATES</w:t>
      </w:r>
    </w:p>
    <w:p>
      <w:pPr>
        <w:autoSpaceDE w:val="0"/>
        <w:autoSpaceDN w:val="0"/>
        <w:adjustRightInd w:val="0"/>
        <w:rPr>
          <w:rFonts w:ascii="Californian FB" w:hAnsi="Californian FB" w:cs="Georgia"/>
          <w:color w:val="000000"/>
          <w:sz w:val="20"/>
          <w:szCs w:val="20"/>
        </w:rPr>
      </w:pPr>
      <w:r>
        <w:rPr>
          <w:rFonts w:ascii="Californian FB" w:hAnsi="Californian FB" w:cs="Georgia"/>
          <w:color w:val="000000"/>
          <w:sz w:val="20"/>
          <w:szCs w:val="20"/>
        </w:rPr>
        <w:t xml:space="preserve">Meetings are scheduled for the second Monday each month.  Our next meeting is Monday, July 14, 2014, at 11:30AM.  To join dial 888-376-5050 – Pass Code:  1326538415# </w:t>
      </w:r>
    </w:p>
    <w:p>
      <w:pPr>
        <w:autoSpaceDE w:val="0"/>
        <w:autoSpaceDN w:val="0"/>
        <w:adjustRightInd w:val="0"/>
        <w:jc w:val="center"/>
        <w:rPr>
          <w:rFonts w:ascii="Californian FB" w:hAnsi="Californian FB" w:cs="Georgia"/>
          <w:b/>
          <w:color w:val="000000"/>
          <w:sz w:val="20"/>
          <w:szCs w:val="20"/>
        </w:rPr>
      </w:pPr>
    </w:p>
    <w:p>
      <w:pPr>
        <w:autoSpaceDE w:val="0"/>
        <w:autoSpaceDN w:val="0"/>
        <w:adjustRightInd w:val="0"/>
        <w:jc w:val="center"/>
        <w:rPr>
          <w:rFonts w:ascii="Californian FB" w:hAnsi="Californian FB" w:cs="Georgia"/>
          <w:b/>
          <w:color w:val="000000"/>
          <w:sz w:val="20"/>
          <w:szCs w:val="20"/>
          <w:u w:val="single"/>
        </w:rPr>
      </w:pPr>
      <w:r>
        <w:rPr>
          <w:rFonts w:ascii="Californian FB" w:hAnsi="Californian FB" w:cs="Georgia"/>
          <w:b/>
          <w:color w:val="000000"/>
          <w:sz w:val="20"/>
          <w:szCs w:val="20"/>
          <w:u w:val="single"/>
        </w:rPr>
        <w:t>CLE CREDIT</w:t>
      </w:r>
    </w:p>
    <w:p>
      <w:pPr>
        <w:autoSpaceDE w:val="0"/>
        <w:autoSpaceDN w:val="0"/>
        <w:adjustRightInd w:val="0"/>
        <w:rPr>
          <w:rFonts w:ascii="Californian FB" w:hAnsi="Californian FB" w:cs="Georgia"/>
          <w:color w:val="000000"/>
          <w:sz w:val="20"/>
          <w:szCs w:val="20"/>
        </w:rPr>
      </w:pPr>
      <w:r>
        <w:rPr>
          <w:rFonts w:ascii="Californian FB" w:hAnsi="Californian FB" w:cs="Georgia"/>
          <w:color w:val="000000"/>
          <w:sz w:val="20"/>
          <w:szCs w:val="20"/>
        </w:rPr>
        <w:t>CLE Credit is submitted in groups because the presentations are usually less than one hour. Typically a few hours worth of credit is accumulated before getting authorized edition numbers from the Florida Bar. Emails with instructions on how to claim CLE Credit are sent out through the ListServ once numbers are authorized by the Bar.</w:t>
      </w:r>
    </w:p>
    <w:p>
      <w:pPr>
        <w:autoSpaceDE w:val="0"/>
        <w:autoSpaceDN w:val="0"/>
        <w:adjustRightInd w:val="0"/>
        <w:rPr>
          <w:rFonts w:ascii="Californian FB" w:hAnsi="Californian FB" w:cs="Georgia"/>
          <w:color w:val="000000"/>
          <w:sz w:val="20"/>
          <w:szCs w:val="20"/>
        </w:rPr>
      </w:pPr>
    </w:p>
    <w:p>
      <w:pPr>
        <w:autoSpaceDE w:val="0"/>
        <w:autoSpaceDN w:val="0"/>
        <w:adjustRightInd w:val="0"/>
        <w:jc w:val="center"/>
        <w:rPr>
          <w:rFonts w:ascii="Californian FB" w:hAnsi="Californian FB" w:cs="Georgia"/>
          <w:b/>
          <w:color w:val="000000"/>
          <w:sz w:val="20"/>
          <w:szCs w:val="20"/>
          <w:u w:val="single"/>
        </w:rPr>
      </w:pPr>
      <w:r>
        <w:rPr>
          <w:rFonts w:ascii="Californian FB" w:hAnsi="Californian FB" w:cs="Georgia"/>
          <w:b/>
          <w:color w:val="000000"/>
          <w:sz w:val="20"/>
          <w:szCs w:val="20"/>
          <w:u w:val="single"/>
        </w:rPr>
        <w:t>LISTSERV QUESTIONS</w:t>
      </w:r>
    </w:p>
    <w:p>
      <w:pPr>
        <w:autoSpaceDE w:val="0"/>
        <w:autoSpaceDN w:val="0"/>
        <w:adjustRightInd w:val="0"/>
        <w:jc w:val="both"/>
        <w:rPr>
          <w:rFonts w:ascii="Californian FB" w:hAnsi="Californian FB" w:cs="Georgia"/>
          <w:color w:val="000000"/>
          <w:sz w:val="20"/>
          <w:szCs w:val="20"/>
        </w:rPr>
      </w:pPr>
      <w:r>
        <w:rPr>
          <w:rFonts w:ascii="Californian FB" w:hAnsi="Californian FB" w:cs="Georgia"/>
          <w:color w:val="000000"/>
          <w:sz w:val="20"/>
          <w:szCs w:val="20"/>
        </w:rPr>
        <w:t xml:space="preserve">The Committee has two listservs: (i) </w:t>
      </w:r>
      <w:hyperlink r:id="rId8" w:history="1">
        <w:r>
          <w:rPr>
            <w:rStyle w:val="Hyperlink"/>
            <w:rFonts w:ascii="Californian FB" w:hAnsi="Californian FB" w:cs="Georgia"/>
            <w:sz w:val="20"/>
            <w:szCs w:val="20"/>
          </w:rPr>
          <w:t>constructionlaw@lists.flabarrpptl.org</w:t>
        </w:r>
      </w:hyperlink>
      <w:r>
        <w:rPr>
          <w:rFonts w:ascii="Californian FB" w:hAnsi="Californian FB" w:cs="Georgia"/>
          <w:color w:val="000000"/>
          <w:sz w:val="20"/>
          <w:szCs w:val="20"/>
        </w:rPr>
        <w:t xml:space="preserve"> (aka “Anouncements”) for announcements to all members sent or forwarded only by committee officers (use </w:t>
      </w:r>
      <w:hyperlink r:id="rId9" w:history="1">
        <w:r>
          <w:rPr>
            <w:rStyle w:val="Hyperlink"/>
            <w:rFonts w:ascii="Californian FB" w:hAnsi="Californian FB" w:cs="Georgia"/>
            <w:sz w:val="20"/>
            <w:szCs w:val="20"/>
          </w:rPr>
          <w:t>http://mailman.fsr.com/mailman/listinfo/constructionlaw</w:t>
        </w:r>
      </w:hyperlink>
      <w:r>
        <w:rPr>
          <w:rFonts w:ascii="Californian FB" w:hAnsi="Californian FB" w:cs="Georgia"/>
          <w:color w:val="000000"/>
          <w:sz w:val="20"/>
          <w:szCs w:val="20"/>
        </w:rPr>
        <w:t xml:space="preserve"> to manage your subscription); and (ii) </w:t>
      </w:r>
      <w:hyperlink r:id="rId10" w:history="1">
        <w:r>
          <w:rPr>
            <w:rStyle w:val="Hyperlink"/>
            <w:rFonts w:ascii="Californian FB" w:hAnsi="Californian FB" w:cs="Georgia"/>
            <w:sz w:val="20"/>
            <w:szCs w:val="20"/>
          </w:rPr>
          <w:t>clc-discussion@lists.flabarrpptl.org</w:t>
        </w:r>
      </w:hyperlink>
      <w:r>
        <w:rPr>
          <w:rFonts w:ascii="Californian FB" w:hAnsi="Californian FB" w:cs="Georgia"/>
          <w:color w:val="000000"/>
          <w:sz w:val="20"/>
          <w:szCs w:val="20"/>
        </w:rPr>
        <w:t xml:space="preserve"> (aka “Discussion”) open to all members for construction law or committee related discussion/announcements (</w:t>
      </w:r>
      <w:hyperlink r:id="rId11" w:history="1">
        <w:r>
          <w:rPr>
            <w:rStyle w:val="Hyperlink"/>
            <w:rFonts w:ascii="Californian FB" w:hAnsi="Californian FB" w:cs="Georgia"/>
            <w:sz w:val="20"/>
            <w:szCs w:val="20"/>
          </w:rPr>
          <w:t>http://mailman.fsr.com/mailman/listinfo/clc-discussion</w:t>
        </w:r>
      </w:hyperlink>
      <w:r>
        <w:rPr>
          <w:rFonts w:ascii="Californian FB" w:hAnsi="Californian FB" w:cs="Georgia"/>
          <w:color w:val="000000"/>
          <w:sz w:val="20"/>
          <w:szCs w:val="20"/>
        </w:rPr>
        <w:t xml:space="preserve"> to manage your subscription).  To be on these listservs you must be a member of the CLC.  If further assistance is required beyond that available at the above links, email our vendor at </w:t>
      </w:r>
      <w:hyperlink r:id="rId12" w:history="1">
        <w:r>
          <w:rPr>
            <w:rStyle w:val="Hyperlink"/>
            <w:rFonts w:ascii="Californian FB" w:hAnsi="Californian FB" w:cs="Georgia"/>
            <w:sz w:val="20"/>
            <w:szCs w:val="20"/>
          </w:rPr>
          <w:t>webdev@fsr.com</w:t>
        </w:r>
      </w:hyperlink>
      <w:r>
        <w:rPr>
          <w:rFonts w:ascii="Californian FB" w:hAnsi="Californian FB" w:cs="Georgia"/>
          <w:color w:val="000000"/>
          <w:sz w:val="20"/>
          <w:szCs w:val="20"/>
        </w:rPr>
        <w:t xml:space="preserve"> and copy </w:t>
      </w:r>
      <w:hyperlink r:id="rId13" w:history="1">
        <w:r>
          <w:rPr>
            <w:rStyle w:val="Hyperlink"/>
            <w:rFonts w:ascii="Californian FB" w:hAnsi="Californian FB" w:cs="Georgia"/>
            <w:sz w:val="20"/>
            <w:szCs w:val="20"/>
          </w:rPr>
          <w:t>hroberts@carltonfields.com</w:t>
        </w:r>
      </w:hyperlink>
      <w:r>
        <w:rPr>
          <w:rFonts w:ascii="Californian FB" w:hAnsi="Californian FB" w:cs="Georgia"/>
          <w:color w:val="000000"/>
          <w:sz w:val="20"/>
          <w:szCs w:val="20"/>
        </w:rPr>
        <w:t xml:space="preserve">.  If you know of members with listserv issues, please forward this information to them. </w:t>
      </w:r>
    </w:p>
    <w:sectPr>
      <w:footerReference w:type="default" r:id="rId14"/>
      <w:footerReference w:type="first" r:id="rId15"/>
      <w:pgSz w:w="12240" w:h="15840"/>
      <w:pgMar w:top="540" w:right="1008" w:bottom="630" w:left="1008"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
        <w:separator/>
      </w:r>
    </w:p>
  </w:endnote>
  <w:endnote w:type="continuationSeparator" w:id="0">
    <w:p>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Californian FB">
    <w:panose1 w:val="0207040306080B030204"/>
    <w:charset w:val="00"/>
    <w:family w:val="roman"/>
    <w:pitch w:val="variable"/>
    <w:sig w:usb0="00000003" w:usb1="00000000" w:usb2="00000000" w:usb3="00000000" w:csb0="00000001" w:csb1="00000000"/>
  </w:font>
  <w:font w:name="Georgia,Bold">
    <w:panose1 w:val="00000000000000000000"/>
    <w:charset w:val="00"/>
    <w:family w:val="auto"/>
    <w:notTrueType/>
    <w:pitch w:val="default"/>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Footer"/>
    </w:pPr>
    <w:r>
      <w:tab/>
    </w:r>
    <w:fldSimple w:instr=" PAGE   \* MERGEFORMAT ">
      <w:r>
        <w:rPr>
          <w:noProof/>
        </w:rPr>
        <w:t>2</w:t>
      </w:r>
    </w:fldSimple>
  </w:p>
  <w:p>
    <w:pPr>
      <w:pStyle w:val="Footer"/>
      <w:rPr>
        <w:rStyle w:val="DocID"/>
      </w:rPr>
    </w:pPr>
    <w:fldSimple w:instr=" DOCPROPERTY &quot;DOCID&quot; \* MERGEFORMAT ">
      <w:r>
        <w:rPr>
          <w:rStyle w:val="DocID"/>
        </w:rPr>
        <w:t xml:space="preserve"> </w:t>
      </w:r>
    </w:fldSimple>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Footer"/>
      <w:rPr>
        <w:rStyle w:val="DocID"/>
      </w:rPr>
    </w:pPr>
    <w:r>
      <w:rPr>
        <w:sz w:val="20"/>
      </w:rPr>
      <w:fldChar w:fldCharType="begin"/>
    </w:r>
    <w:r>
      <w:rPr>
        <w:sz w:val="20"/>
      </w:rPr>
      <w:instrText xml:space="preserve"> If </w:instrText>
    </w:r>
    <w:r>
      <w:rPr>
        <w:sz w:val="20"/>
      </w:rPr>
      <w:fldChar w:fldCharType="begin"/>
    </w:r>
    <w:r>
      <w:rPr>
        <w:sz w:val="20"/>
      </w:rPr>
      <w:instrText xml:space="preserve"> numpages </w:instrText>
    </w:r>
    <w:r>
      <w:rPr>
        <w:sz w:val="20"/>
      </w:rPr>
      <w:fldChar w:fldCharType="separate"/>
    </w:r>
    <w:r>
      <w:rPr>
        <w:noProof/>
        <w:sz w:val="20"/>
      </w:rPr>
      <w:instrText>1</w:instrText>
    </w:r>
    <w:r>
      <w:rPr>
        <w:sz w:val="20"/>
      </w:rPr>
      <w:fldChar w:fldCharType="end"/>
    </w:r>
    <w:r>
      <w:rPr>
        <w:sz w:val="20"/>
      </w:rPr>
      <w:instrText xml:space="preserve"> = 1 </w:instrText>
    </w:r>
    <w:fldSimple w:instr=" DOCPROPERTY &quot;DOCID&quot; \* MERGEFORMAT ">
      <w:r>
        <w:rPr>
          <w:rStyle w:val="DocID"/>
        </w:rPr>
        <w:instrText xml:space="preserve"> </w:instrText>
      </w:r>
    </w:fldSimple>
    <w:r>
      <w:instrText xml:space="preserve"> ""</w:instrText>
    </w:r>
    <w:r>
      <w:rPr>
        <w:sz w:val="20"/>
      </w:rPr>
      <w:instrText xml:space="preserve"> </w:instrText>
    </w:r>
    <w:r>
      <w:rPr>
        <w:sz w:val="20"/>
      </w:rPr>
      <w:fldChar w:fldCharType="separate"/>
    </w:r>
    <w:r>
      <w:rPr>
        <w:rStyle w:val="DocID"/>
        <w:noProof/>
      </w:rPr>
      <w:t xml:space="preserve"> </w:t>
    </w:r>
    <w:r>
      <w:rPr>
        <w:sz w:val="20"/>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
        <w:separator/>
      </w:r>
    </w:p>
  </w:footnote>
  <w:footnote w:type="continuationSeparator" w:id="0">
    <w:p>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F"/>
    <w:multiLevelType w:val="singleLevel"/>
    <w:tmpl w:val="5C825458"/>
    <w:lvl w:ilvl="0">
      <w:start w:val="1"/>
      <w:numFmt w:val="decimal"/>
      <w:pStyle w:val="ListNumber2"/>
      <w:lvlText w:val="%1."/>
      <w:lvlJc w:val="left"/>
      <w:pPr>
        <w:tabs>
          <w:tab w:val="num" w:pos="1080"/>
        </w:tabs>
        <w:ind w:left="0" w:firstLine="720"/>
      </w:pPr>
      <w:rPr>
        <w:rFonts w:hint="default"/>
      </w:rPr>
    </w:lvl>
  </w:abstractNum>
  <w:abstractNum w:abstractNumId="1">
    <w:nsid w:val="FFFFFF83"/>
    <w:multiLevelType w:val="singleLevel"/>
    <w:tmpl w:val="C078518A"/>
    <w:lvl w:ilvl="0">
      <w:start w:val="1"/>
      <w:numFmt w:val="bullet"/>
      <w:pStyle w:val="ListBullet2"/>
      <w:lvlText w:val=""/>
      <w:lvlJc w:val="left"/>
      <w:pPr>
        <w:tabs>
          <w:tab w:val="num" w:pos="720"/>
        </w:tabs>
        <w:ind w:left="720" w:hanging="360"/>
      </w:pPr>
      <w:rPr>
        <w:rFonts w:ascii="Symbol" w:hAnsi="Symbol" w:hint="default"/>
      </w:rPr>
    </w:lvl>
  </w:abstractNum>
  <w:abstractNum w:abstractNumId="2">
    <w:nsid w:val="FFFFFF88"/>
    <w:multiLevelType w:val="singleLevel"/>
    <w:tmpl w:val="C9404A92"/>
    <w:lvl w:ilvl="0">
      <w:start w:val="1"/>
      <w:numFmt w:val="decimal"/>
      <w:pStyle w:val="ListNumber"/>
      <w:lvlText w:val="%1."/>
      <w:lvlJc w:val="left"/>
      <w:pPr>
        <w:tabs>
          <w:tab w:val="num" w:pos="1080"/>
        </w:tabs>
        <w:ind w:left="0" w:firstLine="720"/>
      </w:pPr>
      <w:rPr>
        <w:rFonts w:hint="default"/>
      </w:rPr>
    </w:lvl>
  </w:abstractNum>
  <w:abstractNum w:abstractNumId="3">
    <w:nsid w:val="FFFFFF89"/>
    <w:multiLevelType w:val="singleLevel"/>
    <w:tmpl w:val="41247350"/>
    <w:lvl w:ilvl="0">
      <w:start w:val="1"/>
      <w:numFmt w:val="bullet"/>
      <w:pStyle w:val="ListBullet"/>
      <w:lvlText w:val=""/>
      <w:lvlJc w:val="left"/>
      <w:pPr>
        <w:tabs>
          <w:tab w:val="num" w:pos="360"/>
        </w:tabs>
        <w:ind w:left="360" w:hanging="360"/>
      </w:pPr>
      <w:rPr>
        <w:rFonts w:ascii="Symbol" w:hAnsi="Symbol" w:hint="default"/>
      </w:rPr>
    </w:lvl>
  </w:abstractNum>
  <w:abstractNum w:abstractNumId="4">
    <w:nsid w:val="0418433A"/>
    <w:multiLevelType w:val="hybridMultilevel"/>
    <w:tmpl w:val="68A87FEE"/>
    <w:lvl w:ilvl="0" w:tplc="AA0C1DB8">
      <w:start w:val="1"/>
      <w:numFmt w:val="upperLetter"/>
      <w:lvlText w:val="%1."/>
      <w:lvlJc w:val="left"/>
      <w:pPr>
        <w:tabs>
          <w:tab w:val="num" w:pos="1080"/>
        </w:tabs>
        <w:ind w:left="0" w:firstLine="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464280F"/>
    <w:multiLevelType w:val="hybridMultilevel"/>
    <w:tmpl w:val="EDC05CD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7587DF6"/>
    <w:multiLevelType w:val="hybridMultilevel"/>
    <w:tmpl w:val="EB049B4A"/>
    <w:lvl w:ilvl="0" w:tplc="47C8494A">
      <w:start w:val="1"/>
      <w:numFmt w:val="upperLetter"/>
      <w:lvlText w:val="%1."/>
      <w:lvlJc w:val="left"/>
      <w:pPr>
        <w:tabs>
          <w:tab w:val="num" w:pos="1080"/>
        </w:tabs>
        <w:ind w:left="0" w:firstLine="72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0BAE3699"/>
    <w:multiLevelType w:val="hybridMultilevel"/>
    <w:tmpl w:val="3F589A60"/>
    <w:lvl w:ilvl="0" w:tplc="D966982C">
      <w:start w:val="1"/>
      <w:numFmt w:val="decimal"/>
      <w:lvlText w:val="%1."/>
      <w:lvlJc w:val="left"/>
      <w:pPr>
        <w:tabs>
          <w:tab w:val="num" w:pos="720"/>
        </w:tabs>
        <w:ind w:left="720" w:hanging="720"/>
      </w:pPr>
      <w:rPr>
        <w:rFonts w:hint="default"/>
        <w:b w:val="0"/>
        <w:i w:val="0"/>
        <w:sz w:val="24"/>
        <w:szCs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0C334021"/>
    <w:multiLevelType w:val="hybridMultilevel"/>
    <w:tmpl w:val="A62C8AA6"/>
    <w:lvl w:ilvl="0" w:tplc="AAE23B4E">
      <w:start w:val="1"/>
      <w:numFmt w:val="lowerLetter"/>
      <w:lvlText w:val="%1."/>
      <w:lvlJc w:val="left"/>
      <w:pPr>
        <w:tabs>
          <w:tab w:val="num" w:pos="1080"/>
        </w:tabs>
        <w:ind w:left="0" w:firstLine="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0E963C8E"/>
    <w:multiLevelType w:val="hybridMultilevel"/>
    <w:tmpl w:val="02A84288"/>
    <w:lvl w:ilvl="0" w:tplc="C42EA7FC">
      <w:start w:val="1"/>
      <w:numFmt w:val="decimal"/>
      <w:lvlText w:val="%1."/>
      <w:lvlJc w:val="left"/>
      <w:pPr>
        <w:tabs>
          <w:tab w:val="num" w:pos="720"/>
        </w:tabs>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2DA5F02"/>
    <w:multiLevelType w:val="hybridMultilevel"/>
    <w:tmpl w:val="E334E276"/>
    <w:lvl w:ilvl="0" w:tplc="8AA67228">
      <w:start w:val="1"/>
      <w:numFmt w:val="decimal"/>
      <w:pStyle w:val="ListNumberB"/>
      <w:lvlText w:val="%1."/>
      <w:lvlJc w:val="left"/>
      <w:pPr>
        <w:tabs>
          <w:tab w:val="num" w:pos="1080"/>
        </w:tabs>
        <w:ind w:left="0" w:firstLine="72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1D6A17B5"/>
    <w:multiLevelType w:val="hybridMultilevel"/>
    <w:tmpl w:val="87509152"/>
    <w:lvl w:ilvl="0" w:tplc="9B3CBD1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20B90BCA"/>
    <w:multiLevelType w:val="hybridMultilevel"/>
    <w:tmpl w:val="89CE1388"/>
    <w:lvl w:ilvl="0" w:tplc="8154DF34">
      <w:start w:val="1"/>
      <w:numFmt w:val="decimal"/>
      <w:pStyle w:val="List"/>
      <w:lvlText w:val="%1."/>
      <w:lvlJc w:val="left"/>
      <w:pPr>
        <w:tabs>
          <w:tab w:val="num" w:pos="720"/>
        </w:tabs>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51D7BC2"/>
    <w:multiLevelType w:val="hybridMultilevel"/>
    <w:tmpl w:val="1E6EC06E"/>
    <w:lvl w:ilvl="0" w:tplc="1C621A80">
      <w:start w:val="1"/>
      <w:numFmt w:val="lowerLetter"/>
      <w:lvlText w:val="%1."/>
      <w:lvlJc w:val="left"/>
      <w:pPr>
        <w:tabs>
          <w:tab w:val="num" w:pos="1080"/>
        </w:tabs>
        <w:ind w:left="0" w:firstLine="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4E7348A4"/>
    <w:multiLevelType w:val="hybridMultilevel"/>
    <w:tmpl w:val="40CE732A"/>
    <w:lvl w:ilvl="0" w:tplc="E5D4B862">
      <w:start w:val="1"/>
      <w:numFmt w:val="lowerLetter"/>
      <w:lvlText w:val="%1."/>
      <w:lvlJc w:val="left"/>
      <w:pPr>
        <w:tabs>
          <w:tab w:val="num" w:pos="1080"/>
        </w:tabs>
        <w:ind w:left="0" w:firstLine="72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509520BB"/>
    <w:multiLevelType w:val="hybridMultilevel"/>
    <w:tmpl w:val="F3CEDAF6"/>
    <w:lvl w:ilvl="0" w:tplc="C5A49FB8">
      <w:start w:val="1"/>
      <w:numFmt w:val="decimal"/>
      <w:lvlText w:val="%1."/>
      <w:lvlJc w:val="left"/>
      <w:pPr>
        <w:tabs>
          <w:tab w:val="num" w:pos="720"/>
        </w:tabs>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5A890759"/>
    <w:multiLevelType w:val="hybridMultilevel"/>
    <w:tmpl w:val="11E0FCB4"/>
    <w:lvl w:ilvl="0" w:tplc="6EA29A4E">
      <w:start w:val="1"/>
      <w:numFmt w:val="lowerLetter"/>
      <w:lvlText w:val="%1."/>
      <w:lvlJc w:val="left"/>
      <w:pPr>
        <w:tabs>
          <w:tab w:val="num" w:pos="1080"/>
        </w:tabs>
        <w:ind w:left="0" w:firstLine="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5B6A3298"/>
    <w:multiLevelType w:val="hybridMultilevel"/>
    <w:tmpl w:val="6B561D76"/>
    <w:lvl w:ilvl="0" w:tplc="8C16D2CE">
      <w:start w:val="1"/>
      <w:numFmt w:val="upperLetter"/>
      <w:pStyle w:val="ListALPHAB"/>
      <w:lvlText w:val="%1."/>
      <w:lvlJc w:val="left"/>
      <w:pPr>
        <w:tabs>
          <w:tab w:val="num" w:pos="1080"/>
        </w:tabs>
        <w:ind w:left="0" w:firstLine="720"/>
      </w:pPr>
      <w:rPr>
        <w:rFonts w:hint="default"/>
        <w:b/>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5C47503B"/>
    <w:multiLevelType w:val="hybridMultilevel"/>
    <w:tmpl w:val="7A487CFA"/>
    <w:lvl w:ilvl="0" w:tplc="4E464F58">
      <w:start w:val="1"/>
      <w:numFmt w:val="decimal"/>
      <w:lvlText w:val="%1."/>
      <w:lvlJc w:val="left"/>
      <w:pPr>
        <w:tabs>
          <w:tab w:val="num" w:pos="1080"/>
        </w:tabs>
        <w:ind w:left="0" w:firstLine="720"/>
      </w:pPr>
      <w:rPr>
        <w:rFonts w:hint="default"/>
        <w:b w:val="0"/>
        <w:i w:val="0"/>
        <w:sz w:val="24"/>
        <w:szCs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61B05D0D"/>
    <w:multiLevelType w:val="hybridMultilevel"/>
    <w:tmpl w:val="6EC4E8C8"/>
    <w:lvl w:ilvl="0" w:tplc="4386FB8A">
      <w:start w:val="1"/>
      <w:numFmt w:val="decimal"/>
      <w:lvlRestart w:val="0"/>
      <w:lvlText w:val="%1."/>
      <w:lvlJc w:val="left"/>
      <w:pPr>
        <w:tabs>
          <w:tab w:val="num" w:pos="1080"/>
        </w:tabs>
        <w:ind w:left="0" w:firstLine="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64240239"/>
    <w:multiLevelType w:val="hybridMultilevel"/>
    <w:tmpl w:val="E87A4894"/>
    <w:lvl w:ilvl="0" w:tplc="04090013">
      <w:start w:val="1"/>
      <w:numFmt w:val="upperRoman"/>
      <w:lvlText w:val="%1."/>
      <w:lvlJc w:val="right"/>
      <w:pPr>
        <w:ind w:left="2205" w:hanging="360"/>
      </w:pPr>
    </w:lvl>
    <w:lvl w:ilvl="1" w:tplc="04090019" w:tentative="1">
      <w:start w:val="1"/>
      <w:numFmt w:val="lowerLetter"/>
      <w:lvlText w:val="%2."/>
      <w:lvlJc w:val="left"/>
      <w:pPr>
        <w:ind w:left="2925" w:hanging="360"/>
      </w:pPr>
    </w:lvl>
    <w:lvl w:ilvl="2" w:tplc="0409001B" w:tentative="1">
      <w:start w:val="1"/>
      <w:numFmt w:val="lowerRoman"/>
      <w:lvlText w:val="%3."/>
      <w:lvlJc w:val="right"/>
      <w:pPr>
        <w:ind w:left="3645" w:hanging="180"/>
      </w:pPr>
    </w:lvl>
    <w:lvl w:ilvl="3" w:tplc="0409000F" w:tentative="1">
      <w:start w:val="1"/>
      <w:numFmt w:val="decimal"/>
      <w:lvlText w:val="%4."/>
      <w:lvlJc w:val="left"/>
      <w:pPr>
        <w:ind w:left="4365" w:hanging="360"/>
      </w:pPr>
    </w:lvl>
    <w:lvl w:ilvl="4" w:tplc="04090019" w:tentative="1">
      <w:start w:val="1"/>
      <w:numFmt w:val="lowerLetter"/>
      <w:lvlText w:val="%5."/>
      <w:lvlJc w:val="left"/>
      <w:pPr>
        <w:ind w:left="5085" w:hanging="360"/>
      </w:pPr>
    </w:lvl>
    <w:lvl w:ilvl="5" w:tplc="0409001B" w:tentative="1">
      <w:start w:val="1"/>
      <w:numFmt w:val="lowerRoman"/>
      <w:lvlText w:val="%6."/>
      <w:lvlJc w:val="right"/>
      <w:pPr>
        <w:ind w:left="5805" w:hanging="180"/>
      </w:pPr>
    </w:lvl>
    <w:lvl w:ilvl="6" w:tplc="0409000F" w:tentative="1">
      <w:start w:val="1"/>
      <w:numFmt w:val="decimal"/>
      <w:lvlText w:val="%7."/>
      <w:lvlJc w:val="left"/>
      <w:pPr>
        <w:ind w:left="6525" w:hanging="360"/>
      </w:pPr>
    </w:lvl>
    <w:lvl w:ilvl="7" w:tplc="04090019" w:tentative="1">
      <w:start w:val="1"/>
      <w:numFmt w:val="lowerLetter"/>
      <w:lvlText w:val="%8."/>
      <w:lvlJc w:val="left"/>
      <w:pPr>
        <w:ind w:left="7245" w:hanging="360"/>
      </w:pPr>
    </w:lvl>
    <w:lvl w:ilvl="8" w:tplc="0409001B" w:tentative="1">
      <w:start w:val="1"/>
      <w:numFmt w:val="lowerRoman"/>
      <w:lvlText w:val="%9."/>
      <w:lvlJc w:val="right"/>
      <w:pPr>
        <w:ind w:left="7965" w:hanging="180"/>
      </w:pPr>
    </w:lvl>
  </w:abstractNum>
  <w:abstractNum w:abstractNumId="21">
    <w:nsid w:val="6505499D"/>
    <w:multiLevelType w:val="hybridMultilevel"/>
    <w:tmpl w:val="A1B4FD18"/>
    <w:lvl w:ilvl="0" w:tplc="56EE8414">
      <w:start w:val="1"/>
      <w:numFmt w:val="upperLetter"/>
      <w:pStyle w:val="Heading2"/>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651353AC"/>
    <w:multiLevelType w:val="hybridMultilevel"/>
    <w:tmpl w:val="BCF6B1F0"/>
    <w:lvl w:ilvl="0" w:tplc="168C59FE">
      <w:start w:val="1"/>
      <w:numFmt w:val="lowerLetter"/>
      <w:lvlText w:val="%1."/>
      <w:lvlJc w:val="left"/>
      <w:pPr>
        <w:tabs>
          <w:tab w:val="num" w:pos="1080"/>
        </w:tabs>
        <w:ind w:left="0" w:firstLine="72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669C4856"/>
    <w:multiLevelType w:val="hybridMultilevel"/>
    <w:tmpl w:val="7F6CBF66"/>
    <w:lvl w:ilvl="0" w:tplc="46A69FFE">
      <w:start w:val="1"/>
      <w:numFmt w:val="lowerLetter"/>
      <w:lvlText w:val="%1."/>
      <w:lvlJc w:val="left"/>
      <w:pPr>
        <w:tabs>
          <w:tab w:val="num" w:pos="1080"/>
        </w:tabs>
        <w:ind w:left="0" w:firstLine="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72002FF9"/>
    <w:multiLevelType w:val="hybridMultilevel"/>
    <w:tmpl w:val="32F423A0"/>
    <w:lvl w:ilvl="0" w:tplc="1AA2FA5A">
      <w:start w:val="1"/>
      <w:numFmt w:val="lowerLetter"/>
      <w:pStyle w:val="ListalphaB0"/>
      <w:lvlText w:val="%1."/>
      <w:lvlJc w:val="left"/>
      <w:pPr>
        <w:tabs>
          <w:tab w:val="num" w:pos="1080"/>
        </w:tabs>
        <w:ind w:left="0" w:firstLine="720"/>
      </w:pPr>
      <w:rPr>
        <w:rFonts w:hint="default"/>
        <w:b/>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nsid w:val="77C17189"/>
    <w:multiLevelType w:val="hybridMultilevel"/>
    <w:tmpl w:val="19D0C8C2"/>
    <w:lvl w:ilvl="0" w:tplc="ACB645AA">
      <w:start w:val="1"/>
      <w:numFmt w:val="decimal"/>
      <w:lvlText w:val="%1."/>
      <w:lvlJc w:val="left"/>
      <w:pPr>
        <w:tabs>
          <w:tab w:val="num" w:pos="1080"/>
        </w:tabs>
        <w:ind w:left="0" w:firstLine="720"/>
      </w:pPr>
      <w:rPr>
        <w:rFonts w:hint="default"/>
        <w:b/>
        <w:i w:val="0"/>
        <w:sz w:val="24"/>
        <w:szCs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nsid w:val="7DE50282"/>
    <w:multiLevelType w:val="hybridMultilevel"/>
    <w:tmpl w:val="94E0E7DC"/>
    <w:lvl w:ilvl="0" w:tplc="844E2756">
      <w:start w:val="1"/>
      <w:numFmt w:val="decimal"/>
      <w:lvlText w:val="%1."/>
      <w:lvlJc w:val="left"/>
      <w:pPr>
        <w:tabs>
          <w:tab w:val="num" w:pos="1080"/>
        </w:tabs>
        <w:ind w:left="0" w:firstLine="720"/>
      </w:pPr>
      <w:rPr>
        <w:rFonts w:hint="default"/>
        <w:b w:val="0"/>
        <w:i w:val="0"/>
        <w:sz w:val="24"/>
        <w:szCs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nsid w:val="7E141586"/>
    <w:multiLevelType w:val="hybridMultilevel"/>
    <w:tmpl w:val="3F6EB712"/>
    <w:lvl w:ilvl="0" w:tplc="74AE98BE">
      <w:start w:val="1"/>
      <w:numFmt w:val="lowerLetter"/>
      <w:pStyle w:val="Listalpha"/>
      <w:lvlText w:val="%1."/>
      <w:lvlJc w:val="left"/>
      <w:pPr>
        <w:tabs>
          <w:tab w:val="num" w:pos="1080"/>
        </w:tabs>
        <w:ind w:left="0" w:firstLine="720"/>
      </w:pPr>
      <w:rPr>
        <w:rFonts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nsid w:val="7F6D47AF"/>
    <w:multiLevelType w:val="hybridMultilevel"/>
    <w:tmpl w:val="E51E6F10"/>
    <w:lvl w:ilvl="0" w:tplc="D83C1BDA">
      <w:start w:val="1"/>
      <w:numFmt w:val="decimal"/>
      <w:lvlText w:val="%1."/>
      <w:lvlJc w:val="left"/>
      <w:pPr>
        <w:tabs>
          <w:tab w:val="num" w:pos="1080"/>
        </w:tabs>
        <w:ind w:left="0" w:firstLine="72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7F7C7F6B"/>
    <w:multiLevelType w:val="hybridMultilevel"/>
    <w:tmpl w:val="2ACE9752"/>
    <w:lvl w:ilvl="0" w:tplc="3788DEFC">
      <w:start w:val="1"/>
      <w:numFmt w:val="upperLetter"/>
      <w:pStyle w:val="ListALPHA0"/>
      <w:lvlText w:val="%1."/>
      <w:lvlJc w:val="left"/>
      <w:pPr>
        <w:tabs>
          <w:tab w:val="num" w:pos="1080"/>
        </w:tabs>
        <w:ind w:left="0" w:firstLine="720"/>
      </w:pPr>
      <w:rPr>
        <w:rFonts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
  </w:num>
  <w:num w:numId="2">
    <w:abstractNumId w:val="19"/>
  </w:num>
  <w:num w:numId="3">
    <w:abstractNumId w:val="0"/>
  </w:num>
  <w:num w:numId="4">
    <w:abstractNumId w:val="8"/>
  </w:num>
  <w:num w:numId="5">
    <w:abstractNumId w:val="23"/>
  </w:num>
  <w:num w:numId="6">
    <w:abstractNumId w:val="16"/>
  </w:num>
  <w:num w:numId="7">
    <w:abstractNumId w:val="14"/>
  </w:num>
  <w:num w:numId="8">
    <w:abstractNumId w:val="28"/>
  </w:num>
  <w:num w:numId="9">
    <w:abstractNumId w:val="15"/>
  </w:num>
  <w:num w:numId="10">
    <w:abstractNumId w:val="5"/>
  </w:num>
  <w:num w:numId="11">
    <w:abstractNumId w:val="4"/>
  </w:num>
  <w:num w:numId="12">
    <w:abstractNumId w:val="6"/>
  </w:num>
  <w:num w:numId="13">
    <w:abstractNumId w:val="13"/>
  </w:num>
  <w:num w:numId="14">
    <w:abstractNumId w:val="22"/>
  </w:num>
  <w:num w:numId="15">
    <w:abstractNumId w:val="25"/>
  </w:num>
  <w:num w:numId="16">
    <w:abstractNumId w:val="26"/>
  </w:num>
  <w:num w:numId="17">
    <w:abstractNumId w:val="18"/>
  </w:num>
  <w:num w:numId="18">
    <w:abstractNumId w:val="7"/>
  </w:num>
  <w:num w:numId="19">
    <w:abstractNumId w:val="24"/>
  </w:num>
  <w:num w:numId="20">
    <w:abstractNumId w:val="27"/>
  </w:num>
  <w:num w:numId="21">
    <w:abstractNumId w:val="17"/>
  </w:num>
  <w:num w:numId="22">
    <w:abstractNumId w:val="29"/>
  </w:num>
  <w:num w:numId="23">
    <w:abstractNumId w:val="10"/>
  </w:num>
  <w:num w:numId="24">
    <w:abstractNumId w:val="9"/>
  </w:num>
  <w:num w:numId="25">
    <w:abstractNumId w:val="12"/>
  </w:num>
  <w:num w:numId="26">
    <w:abstractNumId w:val="3"/>
  </w:num>
  <w:num w:numId="27">
    <w:abstractNumId w:val="1"/>
  </w:num>
  <w:num w:numId="28">
    <w:abstractNumId w:val="20"/>
  </w:num>
  <w:num w:numId="29">
    <w:abstractNumId w:val="21"/>
  </w:num>
  <w:num w:numId="30">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attachedTemplate r:id="rId1"/>
  <w:stylePaneFormatFilter w:val="1021"/>
  <w:stylePaneSortMethod w:val="0000"/>
  <w:defaultTabStop w:val="720"/>
  <w:drawingGridHorizontalSpacing w:val="120"/>
  <w:displayHorizontalDrawingGridEvery w:val="2"/>
  <w:characterSpacingControl w:val="doNotCompress"/>
  <w:footnotePr>
    <w:footnote w:id="-1"/>
    <w:footnote w:id="0"/>
  </w:footnotePr>
  <w:endnotePr>
    <w:endnote w:id="-1"/>
    <w:endnote w:id="0"/>
  </w:endnotePr>
  <w:compat/>
  <w:docVars>
    <w:docVar w:name="dgnword-docGUID" w:val="{C170C392-05D8-410F-992A-81711BB0F4E9}"/>
    <w:docVar w:name="dgnword-eventsink" w:val="94158656"/>
  </w:docVar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0"/>
    <w:lsdException w:name="toc 7" w:uiPriority="0"/>
    <w:lsdException w:name="toc 8" w:uiPriority="0"/>
    <w:lsdException w:name="toc 9" w:uiPriority="0"/>
    <w:lsdException w:name="caption" w:uiPriority="35" w:qFormat="1"/>
    <w:lsdException w:name="List Bullet" w:semiHidden="0" w:uiPriority="0" w:unhideWhenUsed="0"/>
    <w:lsdException w:name="List Bullet 2" w:semiHidden="0" w:uiPriority="0" w:unhideWhenUsed="0"/>
    <w:lsdException w:name="Title" w:semiHidden="0" w:uiPriority="10" w:unhideWhenUsed="0" w:qFormat="1"/>
    <w:lsdException w:name="Default Paragraph Font" w:uiPriority="1"/>
    <w:lsdException w:name="Body Text" w:semiHidden="0" w:uiPriority="0" w:unhideWhenUsed="0"/>
    <w:lsdException w:name="Subtitle" w:semiHidden="0" w:uiPriority="11" w:unhideWhenUsed="0" w:qFormat="1"/>
    <w:lsdException w:name="Block Text" w:qFormat="1"/>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qFormat="1"/>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0" w:qFormat="1"/>
  </w:latentStyles>
  <w:style w:type="paragraph" w:default="1" w:styleId="Normal">
    <w:name w:val="Normal"/>
    <w:qFormat/>
    <w:rPr>
      <w:sz w:val="24"/>
      <w:szCs w:val="24"/>
    </w:rPr>
  </w:style>
  <w:style w:type="paragraph" w:styleId="Heading1">
    <w:name w:val="heading 1"/>
    <w:basedOn w:val="Normal"/>
    <w:next w:val="BodyText"/>
    <w:link w:val="Heading1Char"/>
    <w:uiPriority w:val="9"/>
    <w:qFormat/>
    <w:pPr>
      <w:keepNext/>
      <w:spacing w:after="240"/>
      <w:outlineLvl w:val="0"/>
    </w:pPr>
    <w:rPr>
      <w:b/>
      <w:bCs/>
      <w:szCs w:val="28"/>
    </w:rPr>
  </w:style>
  <w:style w:type="paragraph" w:styleId="Heading2">
    <w:name w:val="heading 2"/>
    <w:basedOn w:val="Normal"/>
    <w:next w:val="BodyText"/>
    <w:link w:val="Heading2Char"/>
    <w:uiPriority w:val="9"/>
    <w:unhideWhenUsed/>
    <w:qFormat/>
    <w:pPr>
      <w:keepNext/>
      <w:numPr>
        <w:numId w:val="29"/>
      </w:numPr>
      <w:spacing w:after="240"/>
      <w:outlineLvl w:val="1"/>
    </w:pPr>
    <w:rPr>
      <w:b/>
      <w:bCs/>
      <w:szCs w:val="26"/>
    </w:rPr>
  </w:style>
  <w:style w:type="paragraph" w:styleId="Heading3">
    <w:name w:val="heading 3"/>
    <w:basedOn w:val="Normal"/>
    <w:next w:val="BodyText"/>
    <w:link w:val="Heading3Char"/>
    <w:uiPriority w:val="9"/>
    <w:semiHidden/>
    <w:unhideWhenUsed/>
    <w:qFormat/>
    <w:pPr>
      <w:keepNext/>
      <w:keepLines/>
      <w:spacing w:after="240"/>
      <w:outlineLvl w:val="2"/>
    </w:pPr>
    <w:rPr>
      <w:b/>
      <w:bCs/>
    </w:rPr>
  </w:style>
  <w:style w:type="paragraph" w:styleId="Heading4">
    <w:name w:val="heading 4"/>
    <w:basedOn w:val="Normal"/>
    <w:next w:val="BodyText"/>
    <w:link w:val="Heading4Char"/>
    <w:uiPriority w:val="9"/>
    <w:semiHidden/>
    <w:unhideWhenUsed/>
    <w:qFormat/>
    <w:pPr>
      <w:keepNext/>
      <w:keepLines/>
      <w:spacing w:after="240"/>
      <w:outlineLvl w:val="3"/>
    </w:pPr>
    <w:rPr>
      <w:bCs/>
      <w:iCs/>
    </w:rPr>
  </w:style>
  <w:style w:type="paragraph" w:styleId="Heading5">
    <w:name w:val="heading 5"/>
    <w:basedOn w:val="Normal"/>
    <w:next w:val="BodyText"/>
    <w:link w:val="Heading5Char"/>
    <w:uiPriority w:val="9"/>
    <w:semiHidden/>
    <w:unhideWhenUsed/>
    <w:qFormat/>
    <w:pPr>
      <w:keepNext/>
      <w:keepLines/>
      <w:spacing w:after="240"/>
      <w:outlineLvl w:val="4"/>
    </w:pPr>
  </w:style>
  <w:style w:type="paragraph" w:styleId="Heading6">
    <w:name w:val="heading 6"/>
    <w:basedOn w:val="Normal"/>
    <w:next w:val="BodyText"/>
    <w:link w:val="Heading6Char"/>
    <w:uiPriority w:val="9"/>
    <w:semiHidden/>
    <w:unhideWhenUsed/>
    <w:qFormat/>
    <w:pPr>
      <w:keepNext/>
      <w:keepLines/>
      <w:spacing w:after="240"/>
      <w:outlineLvl w:val="5"/>
    </w:pPr>
    <w:rPr>
      <w:iCs/>
    </w:rPr>
  </w:style>
  <w:style w:type="paragraph" w:styleId="Heading7">
    <w:name w:val="heading 7"/>
    <w:basedOn w:val="Normal"/>
    <w:next w:val="BodyText"/>
    <w:link w:val="Heading7Char"/>
    <w:uiPriority w:val="9"/>
    <w:semiHidden/>
    <w:unhideWhenUsed/>
    <w:qFormat/>
    <w:pPr>
      <w:keepNext/>
      <w:keepLines/>
      <w:spacing w:after="240"/>
      <w:outlineLvl w:val="6"/>
    </w:pPr>
    <w:rPr>
      <w:iCs/>
    </w:rPr>
  </w:style>
  <w:style w:type="paragraph" w:styleId="Heading8">
    <w:name w:val="heading 8"/>
    <w:basedOn w:val="Normal"/>
    <w:next w:val="BodyText"/>
    <w:link w:val="Heading8Char"/>
    <w:uiPriority w:val="9"/>
    <w:semiHidden/>
    <w:unhideWhenUsed/>
    <w:qFormat/>
    <w:pPr>
      <w:keepNext/>
      <w:keepLines/>
      <w:spacing w:after="240"/>
      <w:outlineLvl w:val="7"/>
    </w:pPr>
    <w:rPr>
      <w:szCs w:val="20"/>
    </w:rPr>
  </w:style>
  <w:style w:type="paragraph" w:styleId="Heading9">
    <w:name w:val="heading 9"/>
    <w:basedOn w:val="Normal"/>
    <w:next w:val="BodyText"/>
    <w:link w:val="Heading9Char"/>
    <w:uiPriority w:val="9"/>
    <w:semiHidden/>
    <w:unhideWhenUsed/>
    <w:qFormat/>
    <w:pPr>
      <w:keepNext/>
      <w:keepLines/>
      <w:spacing w:after="240"/>
      <w:outlineLvl w:val="8"/>
    </w:pPr>
    <w:rPr>
      <w:iCs/>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9Char">
    <w:name w:val="Heading 9 Char"/>
    <w:basedOn w:val="DefaultParagraphFont"/>
    <w:link w:val="Heading9"/>
    <w:uiPriority w:val="9"/>
    <w:semiHidden/>
    <w:rPr>
      <w:rFonts w:eastAsia="Times New Roman" w:cs="Times New Roman"/>
      <w:iCs/>
      <w:szCs w:val="20"/>
    </w:rPr>
  </w:style>
  <w:style w:type="character" w:customStyle="1" w:styleId="Heading8Char">
    <w:name w:val="Heading 8 Char"/>
    <w:basedOn w:val="DefaultParagraphFont"/>
    <w:link w:val="Heading8"/>
    <w:uiPriority w:val="9"/>
    <w:semiHidden/>
    <w:rPr>
      <w:rFonts w:eastAsia="Times New Roman" w:cs="Times New Roman"/>
      <w:szCs w:val="20"/>
    </w:rPr>
  </w:style>
  <w:style w:type="character" w:customStyle="1" w:styleId="Heading7Char">
    <w:name w:val="Heading 7 Char"/>
    <w:basedOn w:val="DefaultParagraphFont"/>
    <w:link w:val="Heading7"/>
    <w:uiPriority w:val="9"/>
    <w:semiHidden/>
    <w:rPr>
      <w:rFonts w:eastAsia="Times New Roman" w:cs="Times New Roman"/>
      <w:iCs/>
    </w:rPr>
  </w:style>
  <w:style w:type="paragraph" w:styleId="BlockText">
    <w:name w:val="Block Text"/>
    <w:basedOn w:val="Normal"/>
    <w:qFormat/>
    <w:pPr>
      <w:spacing w:after="240"/>
    </w:pPr>
    <w:rPr>
      <w:iCs/>
    </w:rPr>
  </w:style>
  <w:style w:type="paragraph" w:styleId="BodyText">
    <w:name w:val="Body Text"/>
    <w:basedOn w:val="Normal"/>
    <w:link w:val="BodyTextChar"/>
    <w:pPr>
      <w:spacing w:after="240"/>
      <w:ind w:firstLine="720"/>
    </w:pPr>
  </w:style>
  <w:style w:type="character" w:customStyle="1" w:styleId="BodyTextChar">
    <w:name w:val="Body Text Char"/>
    <w:basedOn w:val="DefaultParagraphFont"/>
    <w:link w:val="BodyText"/>
  </w:style>
  <w:style w:type="paragraph" w:styleId="BodyText2">
    <w:name w:val="Body Text 2"/>
    <w:basedOn w:val="Normal"/>
    <w:link w:val="BodyText2Char"/>
    <w:pPr>
      <w:spacing w:line="480" w:lineRule="auto"/>
      <w:ind w:firstLine="720"/>
    </w:pPr>
  </w:style>
  <w:style w:type="character" w:customStyle="1" w:styleId="BodyText2Char">
    <w:name w:val="Body Text 2 Char"/>
    <w:basedOn w:val="DefaultParagraphFont"/>
    <w:link w:val="BodyText2"/>
  </w:style>
  <w:style w:type="paragraph" w:styleId="Quote">
    <w:name w:val="Quote"/>
    <w:basedOn w:val="Normal"/>
    <w:link w:val="QuoteChar"/>
    <w:uiPriority w:val="29"/>
    <w:qFormat/>
    <w:pPr>
      <w:spacing w:after="240"/>
      <w:ind w:left="720" w:right="720"/>
    </w:pPr>
    <w:rPr>
      <w:iCs/>
    </w:rPr>
  </w:style>
  <w:style w:type="character" w:customStyle="1" w:styleId="QuoteChar">
    <w:name w:val="Quote Char"/>
    <w:basedOn w:val="DefaultParagraphFont"/>
    <w:link w:val="Quote"/>
    <w:uiPriority w:val="29"/>
    <w:rPr>
      <w:iCs/>
    </w:rPr>
  </w:style>
  <w:style w:type="paragraph" w:customStyle="1" w:styleId="Quote2">
    <w:name w:val="Quote 2"/>
    <w:basedOn w:val="Normal"/>
    <w:link w:val="Quote2Char"/>
    <w:qFormat/>
    <w:pPr>
      <w:spacing w:line="480" w:lineRule="auto"/>
      <w:ind w:left="720" w:right="720"/>
    </w:pPr>
  </w:style>
  <w:style w:type="character" w:customStyle="1" w:styleId="Quote2Char">
    <w:name w:val="Quote 2 Char"/>
    <w:basedOn w:val="DefaultParagraphFont"/>
    <w:link w:val="Quote2"/>
  </w:style>
  <w:style w:type="paragraph" w:styleId="Title">
    <w:name w:val="Title"/>
    <w:basedOn w:val="Normal"/>
    <w:next w:val="BodyText"/>
    <w:link w:val="TitleChar"/>
    <w:uiPriority w:val="10"/>
    <w:qFormat/>
    <w:pPr>
      <w:keepNext/>
      <w:spacing w:after="240"/>
      <w:jc w:val="center"/>
    </w:pPr>
    <w:rPr>
      <w:kern w:val="28"/>
      <w:szCs w:val="52"/>
      <w:u w:val="single"/>
    </w:rPr>
  </w:style>
  <w:style w:type="character" w:customStyle="1" w:styleId="TitleChar">
    <w:name w:val="Title Char"/>
    <w:basedOn w:val="DefaultParagraphFont"/>
    <w:link w:val="Title"/>
    <w:uiPriority w:val="10"/>
    <w:rPr>
      <w:rFonts w:eastAsia="Times New Roman" w:cs="Times New Roman"/>
      <w:kern w:val="28"/>
      <w:szCs w:val="52"/>
      <w:u w:val="single"/>
    </w:rPr>
  </w:style>
  <w:style w:type="paragraph" w:styleId="Subtitle">
    <w:name w:val="Subtitle"/>
    <w:basedOn w:val="Normal"/>
    <w:next w:val="BodyText"/>
    <w:link w:val="SubtitleChar"/>
    <w:uiPriority w:val="11"/>
    <w:qFormat/>
    <w:pPr>
      <w:keepNext/>
      <w:numPr>
        <w:ilvl w:val="1"/>
      </w:numPr>
      <w:spacing w:after="240"/>
    </w:pPr>
    <w:rPr>
      <w:iCs/>
      <w:u w:val="single"/>
    </w:rPr>
  </w:style>
  <w:style w:type="character" w:customStyle="1" w:styleId="SubtitleChar">
    <w:name w:val="Subtitle Char"/>
    <w:basedOn w:val="DefaultParagraphFont"/>
    <w:link w:val="Subtitle"/>
    <w:uiPriority w:val="11"/>
    <w:rPr>
      <w:rFonts w:eastAsia="Times New Roman" w:cs="Times New Roman"/>
      <w:iCs/>
      <w:u w:val="single"/>
    </w:rPr>
  </w:style>
  <w:style w:type="paragraph" w:styleId="Header">
    <w:name w:val="header"/>
    <w:basedOn w:val="Normal"/>
    <w:link w:val="HeaderChar"/>
    <w:uiPriority w:val="99"/>
    <w:semiHidden/>
    <w:unhideWhenUsed/>
    <w:pPr>
      <w:tabs>
        <w:tab w:val="center" w:pos="4680"/>
        <w:tab w:val="right" w:pos="9360"/>
      </w:tabs>
    </w:pPr>
  </w:style>
  <w:style w:type="character" w:customStyle="1" w:styleId="Heading6Char">
    <w:name w:val="Heading 6 Char"/>
    <w:basedOn w:val="DefaultParagraphFont"/>
    <w:link w:val="Heading6"/>
    <w:uiPriority w:val="9"/>
    <w:semiHidden/>
    <w:rPr>
      <w:rFonts w:eastAsia="Times New Roman" w:cs="Times New Roman"/>
      <w:iCs/>
    </w:rPr>
  </w:style>
  <w:style w:type="character" w:customStyle="1" w:styleId="Heading5Char">
    <w:name w:val="Heading 5 Char"/>
    <w:basedOn w:val="DefaultParagraphFont"/>
    <w:link w:val="Heading5"/>
    <w:uiPriority w:val="9"/>
    <w:semiHidden/>
    <w:rPr>
      <w:rFonts w:eastAsia="Times New Roman" w:cs="Times New Roman"/>
    </w:rPr>
  </w:style>
  <w:style w:type="character" w:customStyle="1" w:styleId="Heading4Char">
    <w:name w:val="Heading 4 Char"/>
    <w:basedOn w:val="DefaultParagraphFont"/>
    <w:link w:val="Heading4"/>
    <w:uiPriority w:val="9"/>
    <w:semiHidden/>
    <w:rPr>
      <w:rFonts w:eastAsia="Times New Roman" w:cs="Times New Roman"/>
      <w:bCs/>
      <w:iCs/>
    </w:rPr>
  </w:style>
  <w:style w:type="character" w:customStyle="1" w:styleId="Heading3Char">
    <w:name w:val="Heading 3 Char"/>
    <w:basedOn w:val="DefaultParagraphFont"/>
    <w:link w:val="Heading3"/>
    <w:uiPriority w:val="9"/>
    <w:semiHidden/>
    <w:rPr>
      <w:rFonts w:eastAsia="Times New Roman" w:cs="Times New Roman"/>
      <w:b/>
      <w:bCs/>
    </w:rPr>
  </w:style>
  <w:style w:type="character" w:customStyle="1" w:styleId="Heading2Char">
    <w:name w:val="Heading 2 Char"/>
    <w:basedOn w:val="DefaultParagraphFont"/>
    <w:link w:val="Heading2"/>
    <w:uiPriority w:val="9"/>
    <w:rPr>
      <w:b/>
      <w:bCs/>
      <w:sz w:val="24"/>
      <w:szCs w:val="26"/>
    </w:rPr>
  </w:style>
  <w:style w:type="character" w:customStyle="1" w:styleId="Heading1Char">
    <w:name w:val="Heading 1 Char"/>
    <w:basedOn w:val="DefaultParagraphFont"/>
    <w:link w:val="Heading1"/>
    <w:uiPriority w:val="9"/>
    <w:rPr>
      <w:rFonts w:eastAsia="Times New Roman" w:cs="Times New Roman"/>
      <w:b/>
      <w:bCs/>
      <w:szCs w:val="28"/>
    </w:rPr>
  </w:style>
  <w:style w:type="character" w:customStyle="1" w:styleId="HeaderChar">
    <w:name w:val="Header Char"/>
    <w:basedOn w:val="DefaultParagraphFont"/>
    <w:link w:val="Header"/>
    <w:uiPriority w:val="99"/>
    <w:semiHidden/>
  </w:style>
  <w:style w:type="paragraph" w:styleId="Footer">
    <w:name w:val="footer"/>
    <w:basedOn w:val="Normal"/>
    <w:link w:val="FooterChar"/>
    <w:uiPriority w:val="99"/>
    <w:unhideWhenUsed/>
    <w:pPr>
      <w:tabs>
        <w:tab w:val="center" w:pos="4680"/>
        <w:tab w:val="right" w:pos="9360"/>
      </w:tabs>
    </w:pPr>
  </w:style>
  <w:style w:type="character" w:customStyle="1" w:styleId="FooterChar">
    <w:name w:val="Footer Char"/>
    <w:basedOn w:val="DefaultParagraphFont"/>
    <w:link w:val="Footer"/>
    <w:uiPriority w:val="99"/>
  </w:style>
  <w:style w:type="paragraph" w:customStyle="1" w:styleId="BlockText2">
    <w:name w:val="Block Text 2"/>
    <w:basedOn w:val="Normal"/>
    <w:qFormat/>
    <w:pPr>
      <w:spacing w:line="480" w:lineRule="auto"/>
    </w:pPr>
  </w:style>
  <w:style w:type="paragraph" w:customStyle="1" w:styleId="BodyTextJ">
    <w:name w:val="Body Text J"/>
    <w:basedOn w:val="Normal"/>
    <w:qFormat/>
    <w:pPr>
      <w:spacing w:after="240"/>
      <w:ind w:firstLine="720"/>
      <w:jc w:val="both"/>
    </w:pPr>
  </w:style>
  <w:style w:type="paragraph" w:customStyle="1" w:styleId="BodyText2J">
    <w:name w:val="Body Text 2J"/>
    <w:basedOn w:val="Normal"/>
    <w:qFormat/>
    <w:pPr>
      <w:spacing w:line="480" w:lineRule="auto"/>
      <w:ind w:firstLine="720"/>
      <w:jc w:val="both"/>
    </w:pPr>
  </w:style>
  <w:style w:type="paragraph" w:customStyle="1" w:styleId="BlockTextJ">
    <w:name w:val="Block Text J"/>
    <w:basedOn w:val="Normal"/>
    <w:qFormat/>
    <w:pPr>
      <w:spacing w:after="240"/>
      <w:jc w:val="both"/>
    </w:pPr>
  </w:style>
  <w:style w:type="paragraph" w:customStyle="1" w:styleId="BlockText2J">
    <w:name w:val="Block Text 2J"/>
    <w:basedOn w:val="Normal"/>
    <w:qFormat/>
    <w:pPr>
      <w:spacing w:line="480" w:lineRule="auto"/>
      <w:jc w:val="both"/>
    </w:pPr>
  </w:style>
  <w:style w:type="paragraph" w:customStyle="1" w:styleId="QuoteJ">
    <w:name w:val="Quote J"/>
    <w:basedOn w:val="Normal"/>
    <w:qFormat/>
    <w:pPr>
      <w:spacing w:after="240"/>
      <w:ind w:left="720" w:right="720"/>
      <w:jc w:val="both"/>
    </w:pPr>
  </w:style>
  <w:style w:type="paragraph" w:customStyle="1" w:styleId="Quote2J">
    <w:name w:val="Quote 2J"/>
    <w:basedOn w:val="Normal"/>
    <w:qFormat/>
    <w:pPr>
      <w:spacing w:line="480" w:lineRule="auto"/>
      <w:ind w:left="720" w:right="720"/>
      <w:jc w:val="both"/>
    </w:pPr>
  </w:style>
  <w:style w:type="paragraph" w:customStyle="1" w:styleId="TaxDisclaimer">
    <w:name w:val="TaxDisclaimer"/>
    <w:basedOn w:val="Normal"/>
    <w:semiHidden/>
    <w:unhideWhenUsed/>
    <w:pPr>
      <w:spacing w:before="100" w:after="100"/>
    </w:pPr>
    <w:rPr>
      <w:rFonts w:ascii="Arial" w:hAnsi="Arial"/>
      <w:bCs/>
      <w:sz w:val="20"/>
    </w:rPr>
  </w:style>
  <w:style w:type="paragraph" w:customStyle="1" w:styleId="ProhibitForward">
    <w:name w:val="ProhibitForward"/>
    <w:basedOn w:val="Normal"/>
    <w:semiHidden/>
    <w:unhideWhenUsed/>
    <w:qFormat/>
    <w:pPr>
      <w:jc w:val="center"/>
    </w:pPr>
    <w:rPr>
      <w:color w:val="FF0000"/>
      <w:sz w:val="18"/>
      <w:szCs w:val="18"/>
    </w:rPr>
  </w:style>
  <w:style w:type="character" w:customStyle="1" w:styleId="DocID">
    <w:name w:val="DocID"/>
    <w:basedOn w:val="DefaultParagraphFont"/>
    <w:semiHidden/>
    <w:qFormat/>
    <w:rPr>
      <w:rFonts w:ascii="Times New Roman" w:hAnsi="Times New Roman"/>
      <w:sz w:val="16"/>
    </w:rPr>
  </w:style>
  <w:style w:type="paragraph" w:customStyle="1" w:styleId="BlockText1">
    <w:name w:val="Block Text 1"/>
    <w:basedOn w:val="Normal"/>
    <w:qFormat/>
    <w:pPr>
      <w:spacing w:after="240"/>
      <w:ind w:left="1440"/>
    </w:pPr>
  </w:style>
  <w:style w:type="paragraph" w:customStyle="1" w:styleId="BlockText1-2">
    <w:name w:val="Block Text 1 - 2"/>
    <w:basedOn w:val="Normal"/>
    <w:qFormat/>
    <w:pPr>
      <w:spacing w:line="480" w:lineRule="auto"/>
      <w:ind w:left="1440"/>
    </w:pPr>
  </w:style>
  <w:style w:type="paragraph" w:customStyle="1" w:styleId="Hang">
    <w:name w:val="Hang"/>
    <w:basedOn w:val="Normal"/>
    <w:qFormat/>
    <w:pPr>
      <w:spacing w:after="240"/>
      <w:ind w:left="720" w:hanging="720"/>
    </w:pPr>
  </w:style>
  <w:style w:type="paragraph" w:customStyle="1" w:styleId="Hang2">
    <w:name w:val="Hang 2"/>
    <w:basedOn w:val="Normal"/>
    <w:qFormat/>
    <w:pPr>
      <w:spacing w:line="480" w:lineRule="auto"/>
      <w:ind w:left="720" w:hanging="720"/>
    </w:pPr>
  </w:style>
  <w:style w:type="paragraph" w:customStyle="1" w:styleId="HangJ">
    <w:name w:val="Hang J"/>
    <w:basedOn w:val="Normal"/>
    <w:qFormat/>
    <w:pPr>
      <w:spacing w:after="240"/>
      <w:ind w:left="720" w:hanging="720"/>
      <w:jc w:val="both"/>
    </w:pPr>
  </w:style>
  <w:style w:type="paragraph" w:customStyle="1" w:styleId="Hang2J">
    <w:name w:val="Hang 2J"/>
    <w:basedOn w:val="Normal"/>
    <w:qFormat/>
    <w:pPr>
      <w:spacing w:line="480" w:lineRule="auto"/>
      <w:ind w:left="720" w:hanging="720"/>
      <w:jc w:val="both"/>
    </w:pPr>
  </w:style>
  <w:style w:type="paragraph" w:customStyle="1" w:styleId="Notary">
    <w:name w:val="Notary"/>
    <w:basedOn w:val="Normal"/>
    <w:qFormat/>
    <w:pPr>
      <w:ind w:left="4320"/>
    </w:pPr>
  </w:style>
  <w:style w:type="paragraph" w:styleId="TOC1">
    <w:name w:val="toc 1"/>
    <w:basedOn w:val="Normal"/>
    <w:next w:val="Normal"/>
    <w:autoRedefine/>
    <w:uiPriority w:val="39"/>
    <w:semiHidden/>
    <w:unhideWhenUsed/>
    <w:pPr>
      <w:tabs>
        <w:tab w:val="right" w:leader="dot" w:pos="9360"/>
      </w:tabs>
      <w:spacing w:before="120" w:after="120"/>
      <w:ind w:left="720" w:right="432" w:hanging="720"/>
    </w:pPr>
    <w:rPr>
      <w:caps/>
      <w:noProof/>
      <w:szCs w:val="20"/>
    </w:rPr>
  </w:style>
  <w:style w:type="paragraph" w:styleId="TOC2">
    <w:name w:val="toc 2"/>
    <w:basedOn w:val="Normal"/>
    <w:next w:val="Normal"/>
    <w:autoRedefine/>
    <w:uiPriority w:val="39"/>
    <w:semiHidden/>
    <w:unhideWhenUsed/>
    <w:pPr>
      <w:tabs>
        <w:tab w:val="right" w:leader="dot" w:pos="9360"/>
      </w:tabs>
      <w:spacing w:before="120" w:after="120"/>
      <w:ind w:left="965" w:right="432" w:hanging="720"/>
    </w:pPr>
    <w:rPr>
      <w:smallCaps/>
      <w:noProof/>
    </w:rPr>
  </w:style>
  <w:style w:type="paragraph" w:styleId="TOC3">
    <w:name w:val="toc 3"/>
    <w:basedOn w:val="Normal"/>
    <w:next w:val="Normal"/>
    <w:autoRedefine/>
    <w:uiPriority w:val="39"/>
    <w:semiHidden/>
    <w:unhideWhenUsed/>
    <w:pPr>
      <w:tabs>
        <w:tab w:val="right" w:leader="dot" w:pos="9360"/>
      </w:tabs>
      <w:spacing w:before="120" w:after="120"/>
      <w:ind w:left="1195" w:right="432" w:hanging="720"/>
    </w:pPr>
    <w:rPr>
      <w:noProof/>
    </w:rPr>
  </w:style>
  <w:style w:type="paragraph" w:styleId="TOC4">
    <w:name w:val="toc 4"/>
    <w:basedOn w:val="Normal"/>
    <w:next w:val="Normal"/>
    <w:autoRedefine/>
    <w:uiPriority w:val="39"/>
    <w:semiHidden/>
    <w:unhideWhenUsed/>
    <w:pPr>
      <w:tabs>
        <w:tab w:val="right" w:leader="dot" w:pos="9360"/>
      </w:tabs>
      <w:ind w:left="1440" w:right="432" w:hanging="720"/>
    </w:pPr>
    <w:rPr>
      <w:noProof/>
    </w:rPr>
  </w:style>
  <w:style w:type="paragraph" w:styleId="TOC5">
    <w:name w:val="toc 5"/>
    <w:basedOn w:val="Normal"/>
    <w:next w:val="Normal"/>
    <w:autoRedefine/>
    <w:uiPriority w:val="39"/>
    <w:semiHidden/>
    <w:unhideWhenUsed/>
    <w:pPr>
      <w:tabs>
        <w:tab w:val="right" w:leader="dot" w:pos="9360"/>
      </w:tabs>
      <w:ind w:left="1685" w:right="432" w:hanging="720"/>
    </w:pPr>
    <w:rPr>
      <w:noProof/>
    </w:rPr>
  </w:style>
  <w:style w:type="paragraph" w:styleId="TOC6">
    <w:name w:val="toc 6"/>
    <w:basedOn w:val="Normal"/>
    <w:next w:val="Normal"/>
    <w:autoRedefine/>
    <w:semiHidden/>
    <w:unhideWhenUsed/>
    <w:pPr>
      <w:tabs>
        <w:tab w:val="right" w:leader="dot" w:pos="9360"/>
      </w:tabs>
      <w:ind w:left="1915" w:right="432" w:hanging="720"/>
    </w:pPr>
    <w:rPr>
      <w:noProof/>
    </w:rPr>
  </w:style>
  <w:style w:type="paragraph" w:styleId="TOC7">
    <w:name w:val="toc 7"/>
    <w:basedOn w:val="Normal"/>
    <w:next w:val="Normal"/>
    <w:autoRedefine/>
    <w:semiHidden/>
    <w:unhideWhenUsed/>
    <w:pPr>
      <w:tabs>
        <w:tab w:val="left" w:pos="5040"/>
        <w:tab w:val="right" w:leader="dot" w:pos="9360"/>
      </w:tabs>
      <w:ind w:left="2160" w:right="432" w:hanging="720"/>
    </w:pPr>
    <w:rPr>
      <w:noProof/>
    </w:rPr>
  </w:style>
  <w:style w:type="paragraph" w:styleId="TOC8">
    <w:name w:val="toc 8"/>
    <w:basedOn w:val="Normal"/>
    <w:next w:val="Normal"/>
    <w:autoRedefine/>
    <w:semiHidden/>
    <w:unhideWhenUsed/>
    <w:pPr>
      <w:tabs>
        <w:tab w:val="right" w:leader="dot" w:pos="9360"/>
      </w:tabs>
      <w:ind w:left="2405" w:right="432" w:hanging="720"/>
    </w:pPr>
    <w:rPr>
      <w:noProof/>
    </w:rPr>
  </w:style>
  <w:style w:type="paragraph" w:styleId="TOC9">
    <w:name w:val="toc 9"/>
    <w:basedOn w:val="Normal"/>
    <w:next w:val="Normal"/>
    <w:autoRedefine/>
    <w:semiHidden/>
    <w:unhideWhenUsed/>
    <w:pPr>
      <w:ind w:left="2635" w:right="432" w:hanging="720"/>
    </w:pPr>
    <w:rPr>
      <w:noProof/>
      <w:szCs w:val="20"/>
    </w:rPr>
  </w:style>
  <w:style w:type="paragraph" w:styleId="TOCHeading">
    <w:name w:val="TOC Heading"/>
    <w:basedOn w:val="Normal"/>
    <w:semiHidden/>
    <w:unhideWhenUsed/>
    <w:qFormat/>
    <w:pPr>
      <w:spacing w:after="240"/>
      <w:jc w:val="center"/>
    </w:pPr>
    <w:rPr>
      <w:b/>
      <w:szCs w:val="20"/>
    </w:rPr>
  </w:style>
  <w:style w:type="paragraph" w:customStyle="1" w:styleId="TOCPage">
    <w:name w:val="TOC Page"/>
    <w:basedOn w:val="Normal"/>
    <w:semiHidden/>
    <w:unhideWhenUsed/>
    <w:pPr>
      <w:spacing w:after="240"/>
      <w:jc w:val="right"/>
    </w:pPr>
    <w:rPr>
      <w:b/>
      <w:szCs w:val="20"/>
    </w:rPr>
  </w:style>
  <w:style w:type="paragraph" w:customStyle="1" w:styleId="Quote1">
    <w:name w:val="Quote 1"/>
    <w:basedOn w:val="Normal"/>
    <w:qFormat/>
    <w:pPr>
      <w:spacing w:after="240"/>
      <w:ind w:left="1440" w:right="1440"/>
      <w:jc w:val="both"/>
    </w:pPr>
  </w:style>
  <w:style w:type="paragraph" w:styleId="List">
    <w:name w:val="List"/>
    <w:basedOn w:val="Normal"/>
    <w:uiPriority w:val="99"/>
    <w:unhideWhenUsed/>
    <w:pPr>
      <w:numPr>
        <w:numId w:val="25"/>
      </w:numPr>
      <w:spacing w:after="240"/>
    </w:pPr>
  </w:style>
  <w:style w:type="paragraph" w:customStyle="1" w:styleId="ListalphaB0">
    <w:name w:val="List alpha B"/>
    <w:basedOn w:val="Normal"/>
    <w:pPr>
      <w:numPr>
        <w:numId w:val="19"/>
      </w:numPr>
      <w:spacing w:after="240"/>
    </w:pPr>
  </w:style>
  <w:style w:type="paragraph" w:customStyle="1" w:styleId="Listalpha">
    <w:name w:val="List alpha"/>
    <w:basedOn w:val="Normal"/>
    <w:pPr>
      <w:numPr>
        <w:numId w:val="20"/>
      </w:numPr>
      <w:spacing w:after="240"/>
    </w:pPr>
  </w:style>
  <w:style w:type="paragraph" w:customStyle="1" w:styleId="ListALPHAB">
    <w:name w:val="List ALPHA B"/>
    <w:basedOn w:val="Normal"/>
    <w:pPr>
      <w:numPr>
        <w:numId w:val="21"/>
      </w:numPr>
      <w:spacing w:after="240"/>
      <w:jc w:val="both"/>
      <w:outlineLvl w:val="0"/>
    </w:pPr>
  </w:style>
  <w:style w:type="paragraph" w:customStyle="1" w:styleId="ListALPHA0">
    <w:name w:val="List ALPHA"/>
    <w:basedOn w:val="Normal"/>
    <w:pPr>
      <w:numPr>
        <w:numId w:val="22"/>
      </w:numPr>
      <w:spacing w:after="240"/>
      <w:jc w:val="both"/>
      <w:outlineLvl w:val="0"/>
    </w:pPr>
  </w:style>
  <w:style w:type="paragraph" w:styleId="Closing">
    <w:name w:val="Closing"/>
    <w:basedOn w:val="Normal"/>
    <w:link w:val="ClosingChar"/>
    <w:uiPriority w:val="99"/>
    <w:pPr>
      <w:spacing w:after="720"/>
      <w:ind w:left="4320"/>
      <w:contextualSpacing/>
    </w:pPr>
  </w:style>
  <w:style w:type="character" w:customStyle="1" w:styleId="ClosingChar">
    <w:name w:val="Closing Char"/>
    <w:basedOn w:val="DefaultParagraphFont"/>
    <w:link w:val="Closing"/>
    <w:uiPriority w:val="99"/>
  </w:style>
  <w:style w:type="paragraph" w:customStyle="1" w:styleId="ClosingFirmName">
    <w:name w:val="ClosingFirmName"/>
    <w:basedOn w:val="Closing"/>
    <w:next w:val="Normal"/>
    <w:uiPriority w:val="99"/>
    <w:semiHidden/>
    <w:pPr>
      <w:spacing w:after="240"/>
    </w:pPr>
  </w:style>
  <w:style w:type="paragraph" w:styleId="Signature">
    <w:name w:val="Signature"/>
    <w:basedOn w:val="Normal"/>
    <w:link w:val="SignatureChar"/>
    <w:uiPriority w:val="99"/>
    <w:pPr>
      <w:tabs>
        <w:tab w:val="right" w:pos="9216"/>
      </w:tabs>
      <w:spacing w:after="240"/>
      <w:ind w:left="4320"/>
    </w:pPr>
  </w:style>
  <w:style w:type="character" w:customStyle="1" w:styleId="SignatureChar">
    <w:name w:val="Signature Char"/>
    <w:basedOn w:val="DefaultParagraphFont"/>
    <w:link w:val="Signature"/>
    <w:uiPriority w:val="99"/>
  </w:style>
  <w:style w:type="paragraph" w:customStyle="1" w:styleId="SignatureByLine">
    <w:name w:val="SignatureByLine"/>
    <w:basedOn w:val="Signature"/>
    <w:uiPriority w:val="99"/>
    <w:semiHidden/>
    <w:pPr>
      <w:ind w:left="360"/>
    </w:pPr>
  </w:style>
  <w:style w:type="paragraph" w:styleId="ListNumber">
    <w:name w:val="List Number"/>
    <w:basedOn w:val="Normal"/>
    <w:uiPriority w:val="99"/>
    <w:unhideWhenUsed/>
    <w:pPr>
      <w:numPr>
        <w:numId w:val="1"/>
      </w:numPr>
      <w:spacing w:after="240"/>
    </w:pPr>
  </w:style>
  <w:style w:type="paragraph" w:styleId="ListNumber2">
    <w:name w:val="List Number 2"/>
    <w:basedOn w:val="Normal"/>
    <w:uiPriority w:val="99"/>
    <w:unhideWhenUsed/>
    <w:pPr>
      <w:numPr>
        <w:numId w:val="3"/>
      </w:numPr>
      <w:spacing w:line="480" w:lineRule="auto"/>
      <w:contextualSpacing/>
    </w:pPr>
  </w:style>
  <w:style w:type="paragraph" w:customStyle="1" w:styleId="ListNumberB">
    <w:name w:val="List Number B"/>
    <w:basedOn w:val="Normal"/>
    <w:qFormat/>
    <w:pPr>
      <w:numPr>
        <w:numId w:val="23"/>
      </w:numPr>
      <w:spacing w:after="240"/>
    </w:pPr>
  </w:style>
  <w:style w:type="paragraph" w:styleId="ListBullet">
    <w:name w:val="List Bullet"/>
    <w:basedOn w:val="Normal"/>
    <w:pPr>
      <w:numPr>
        <w:numId w:val="26"/>
      </w:numPr>
      <w:contextualSpacing/>
    </w:pPr>
  </w:style>
  <w:style w:type="paragraph" w:styleId="ListBullet2">
    <w:name w:val="List Bullet 2"/>
    <w:basedOn w:val="Normal"/>
    <w:pPr>
      <w:numPr>
        <w:numId w:val="27"/>
      </w:numPr>
      <w:contextualSpacing/>
    </w:pPr>
  </w:style>
  <w:style w:type="paragraph" w:styleId="PlainText">
    <w:name w:val="Plain Text"/>
    <w:basedOn w:val="Normal"/>
    <w:link w:val="PlainTextChar"/>
    <w:uiPriority w:val="99"/>
    <w:semiHidden/>
    <w:unhideWhenUsed/>
    <w:rPr>
      <w:rFonts w:ascii="Consolas" w:hAnsi="Consolas"/>
      <w:sz w:val="21"/>
      <w:szCs w:val="21"/>
    </w:rPr>
  </w:style>
  <w:style w:type="character" w:customStyle="1" w:styleId="PlainTextChar">
    <w:name w:val="Plain Text Char"/>
    <w:basedOn w:val="DefaultParagraphFont"/>
    <w:link w:val="PlainText"/>
    <w:uiPriority w:val="99"/>
    <w:semiHidden/>
    <w:rPr>
      <w:rFonts w:ascii="Consolas" w:hAnsi="Consolas" w:cs="Times New Roman"/>
      <w:sz w:val="21"/>
      <w:szCs w:val="21"/>
    </w:rPr>
  </w:style>
  <w:style w:type="paragraph" w:styleId="ListParagraph">
    <w:name w:val="List Paragraph"/>
    <w:basedOn w:val="Normal"/>
    <w:uiPriority w:val="34"/>
    <w:pPr>
      <w:ind w:left="720"/>
      <w:contextualSpacing/>
    </w:pPr>
  </w:style>
  <w:style w:type="character" w:styleId="Hyperlink">
    <w:name w:val="Hyperlink"/>
    <w:basedOn w:val="DefaultParagraphFont"/>
    <w:uiPriority w:val="99"/>
    <w:unhideWhenUsed/>
    <w:rPr>
      <w:color w:val="0000FF" w:themeColor="hyperlink"/>
      <w:u w:val="single"/>
    </w:rPr>
  </w:style>
  <w:style w:type="character" w:styleId="FollowedHyperlink">
    <w:name w:val="FollowedHyperlink"/>
    <w:basedOn w:val="DefaultParagraphFont"/>
    <w:uiPriority w:val="99"/>
    <w:semiHidden/>
    <w:unhideWhenUsed/>
    <w:rPr>
      <w:color w:val="800080" w:themeColor="followedHyperlink"/>
      <w:u w:val="single"/>
    </w:rPr>
  </w:style>
</w:styles>
</file>

<file path=word/webSettings.xml><?xml version="1.0" encoding="utf-8"?>
<w:webSettings xmlns:r="http://schemas.openxmlformats.org/officeDocument/2006/relationships" xmlns:w="http://schemas.openxmlformats.org/wordprocessingml/2006/main">
  <w:divs>
    <w:div w:id="845828484">
      <w:bodyDiv w:val="1"/>
      <w:marLeft w:val="0"/>
      <w:marRight w:val="0"/>
      <w:marTop w:val="0"/>
      <w:marBottom w:val="0"/>
      <w:divBdr>
        <w:top w:val="none" w:sz="0" w:space="0" w:color="auto"/>
        <w:left w:val="none" w:sz="0" w:space="0" w:color="auto"/>
        <w:bottom w:val="none" w:sz="0" w:space="0" w:color="auto"/>
        <w:right w:val="none" w:sz="0" w:space="0" w:color="auto"/>
      </w:divBdr>
    </w:div>
    <w:div w:id="1046180016">
      <w:bodyDiv w:val="1"/>
      <w:marLeft w:val="0"/>
      <w:marRight w:val="0"/>
      <w:marTop w:val="0"/>
      <w:marBottom w:val="0"/>
      <w:divBdr>
        <w:top w:val="none" w:sz="0" w:space="0" w:color="auto"/>
        <w:left w:val="none" w:sz="0" w:space="0" w:color="auto"/>
        <w:bottom w:val="none" w:sz="0" w:space="0" w:color="auto"/>
        <w:right w:val="none" w:sz="0" w:space="0" w:color="auto"/>
      </w:divBdr>
    </w:div>
    <w:div w:id="1734617871">
      <w:bodyDiv w:val="1"/>
      <w:marLeft w:val="0"/>
      <w:marRight w:val="0"/>
      <w:marTop w:val="0"/>
      <w:marBottom w:val="0"/>
      <w:divBdr>
        <w:top w:val="none" w:sz="0" w:space="0" w:color="auto"/>
        <w:left w:val="none" w:sz="0" w:space="0" w:color="auto"/>
        <w:bottom w:val="none" w:sz="0" w:space="0" w:color="auto"/>
        <w:right w:val="none" w:sz="0" w:space="0" w:color="auto"/>
      </w:divBdr>
    </w:div>
    <w:div w:id="1810049892">
      <w:bodyDiv w:val="1"/>
      <w:marLeft w:val="0"/>
      <w:marRight w:val="0"/>
      <w:marTop w:val="0"/>
      <w:marBottom w:val="0"/>
      <w:divBdr>
        <w:top w:val="none" w:sz="0" w:space="0" w:color="auto"/>
        <w:left w:val="none" w:sz="0" w:space="0" w:color="auto"/>
        <w:bottom w:val="none" w:sz="0" w:space="0" w:color="auto"/>
        <w:right w:val="none" w:sz="0" w:space="0" w:color="auto"/>
      </w:divBdr>
    </w:div>
    <w:div w:id="19158464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constructionlaw@lists.flabarrpptl.org" TargetMode="External"/><Relationship Id="rId13" Type="http://schemas.openxmlformats.org/officeDocument/2006/relationships/hyperlink" Target="mailto:hroberts@carltonfields.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webdev@fsr.com"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mailman.fsr.com/mailman/listinfo/clc-discussion"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mailto:clc-discussion@lists.flabarrpptl.org" TargetMode="External"/><Relationship Id="rId4" Type="http://schemas.openxmlformats.org/officeDocument/2006/relationships/settings" Target="settings.xml"/><Relationship Id="rId9" Type="http://schemas.openxmlformats.org/officeDocument/2006/relationships/hyperlink" Target="http://mailman.fsr.com/mailman/listinfo/constructionlaw" TargetMode="Externa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Blank.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728E60C-52F3-41DE-B74F-FAA0932609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Blank.dotx</Template>
  <TotalTime>1</TotalTime>
  <Pages>1</Pages>
  <Words>422</Words>
  <Characters>2412</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frdudley</dc:creator>
  <cp:lastModifiedBy>Hardy Roberts</cp:lastModifiedBy>
  <cp:revision>2</cp:revision>
  <cp:lastPrinted>2013-07-07T14:17:00Z</cp:lastPrinted>
  <dcterms:created xsi:type="dcterms:W3CDTF">2014-06-09T14:33:00Z</dcterms:created>
  <dcterms:modified xsi:type="dcterms:W3CDTF">2014-06-09T14:33:00Z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D">
    <vt:lpwstr> </vt:lpwstr>
  </property>
  <property fmtid="{D5CDD505-2E9C-101B-9397-08002B2CF9AE}" pid="3" name="DocunentType">
    <vt:lpwstr>pcgBlank</vt:lpwstr>
  </property>
  <property fmtid="{D5CDD505-2E9C-101B-9397-08002B2CF9AE}" pid="4" name="SaveLocal">
    <vt:bool>true</vt:bool>
  </property>
</Properties>
</file>