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F2" w:rsidRPr="005F2C25" w:rsidRDefault="00E804F2"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r w:rsidRPr="005F2C25">
        <w:rPr>
          <w:rStyle w:val="Strong"/>
          <w:rFonts w:ascii="inherit" w:hAnsi="inherit" w:cs="Helvetica"/>
          <w:color w:val="373737"/>
          <w:sz w:val="32"/>
          <w:szCs w:val="32"/>
          <w:bdr w:val="none" w:sz="0" w:space="0" w:color="auto" w:frame="1"/>
        </w:rPr>
        <w:t xml:space="preserve">The Seven Principles of the Guided Choice Dispute Resolution </w:t>
      </w:r>
      <w:r w:rsidR="00214717">
        <w:rPr>
          <w:rStyle w:val="Strong"/>
          <w:rFonts w:ascii="inherit" w:hAnsi="inherit" w:cs="Helvetica"/>
          <w:color w:val="373737"/>
          <w:sz w:val="32"/>
          <w:szCs w:val="32"/>
          <w:bdr w:val="none" w:sz="0" w:space="0" w:color="auto" w:frame="1"/>
        </w:rPr>
        <w:t xml:space="preserve">Mediation </w:t>
      </w:r>
      <w:r w:rsidRPr="005F2C25">
        <w:rPr>
          <w:rStyle w:val="Strong"/>
          <w:rFonts w:ascii="inherit" w:hAnsi="inherit" w:cs="Helvetica"/>
          <w:color w:val="373737"/>
          <w:sz w:val="32"/>
          <w:szCs w:val="32"/>
          <w:bdr w:val="none" w:sz="0" w:space="0" w:color="auto" w:frame="1"/>
        </w:rPr>
        <w:t>Process</w:t>
      </w:r>
    </w:p>
    <w:p w:rsidR="00E804F2" w:rsidRPr="005F2C25" w:rsidRDefault="00E804F2"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p>
    <w:p w:rsidR="00E804F2" w:rsidRPr="005F2C25" w:rsidRDefault="00E622AD"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r>
        <w:rPr>
          <w:rStyle w:val="Strong"/>
          <w:rFonts w:ascii="inherit" w:hAnsi="inherit" w:cs="Helvetica"/>
          <w:color w:val="373737"/>
          <w:sz w:val="32"/>
          <w:szCs w:val="32"/>
          <w:bdr w:val="none" w:sz="0" w:space="0" w:color="auto" w:frame="1"/>
        </w:rPr>
        <w:t>April 8</w:t>
      </w:r>
      <w:r w:rsidR="00E804F2" w:rsidRPr="005F2C25">
        <w:rPr>
          <w:rStyle w:val="Strong"/>
          <w:rFonts w:ascii="inherit" w:hAnsi="inherit" w:cs="Helvetica"/>
          <w:color w:val="373737"/>
          <w:sz w:val="32"/>
          <w:szCs w:val="32"/>
          <w:bdr w:val="none" w:sz="0" w:space="0" w:color="auto" w:frame="1"/>
        </w:rPr>
        <w:t xml:space="preserve">, </w:t>
      </w:r>
      <w:proofErr w:type="gramStart"/>
      <w:r w:rsidR="00E804F2" w:rsidRPr="005F2C25">
        <w:rPr>
          <w:rStyle w:val="Strong"/>
          <w:rFonts w:ascii="inherit" w:hAnsi="inherit" w:cs="Helvetica"/>
          <w:color w:val="373737"/>
          <w:sz w:val="32"/>
          <w:szCs w:val="32"/>
          <w:bdr w:val="none" w:sz="0" w:space="0" w:color="auto" w:frame="1"/>
        </w:rPr>
        <w:t xml:space="preserve">2014 </w:t>
      </w:r>
      <w:r w:rsidR="00A0374C" w:rsidRPr="005F2C25">
        <w:rPr>
          <w:rStyle w:val="Strong"/>
          <w:rFonts w:ascii="inherit" w:hAnsi="inherit" w:cs="Helvetica"/>
          <w:color w:val="373737"/>
          <w:sz w:val="32"/>
          <w:szCs w:val="32"/>
          <w:bdr w:val="none" w:sz="0" w:space="0" w:color="auto" w:frame="1"/>
        </w:rPr>
        <w:t xml:space="preserve"> DRAFT</w:t>
      </w:r>
      <w:proofErr w:type="gramEnd"/>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Paul M. Lurie, Esq.</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Summary</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All disputes have unique characteristics that must be recognized before the parties can select an appropriate settlement process. The Guided Choice Dispute Resolution system is a process and not just traditional mediation. It is inherently flexible and is not tied to form-book rules. Its objective is the earliest possible resolution of disputes. It recognizes that early settlements avoid escalation of legal process expense. Guided Choice also preserves a more congenial negotiation atmosphere than the hostile one that can exist </w:t>
      </w:r>
      <w:r w:rsidR="00364397">
        <w:rPr>
          <w:rFonts w:ascii="Helvetica" w:hAnsi="Helvetica" w:cs="Helvetica"/>
          <w:color w:val="373737"/>
          <w:sz w:val="32"/>
          <w:szCs w:val="32"/>
        </w:rPr>
        <w:t xml:space="preserve">during and </w:t>
      </w:r>
      <w:r w:rsidRPr="005F2C25">
        <w:rPr>
          <w:rFonts w:ascii="Helvetica" w:hAnsi="Helvetica" w:cs="Helvetica"/>
          <w:color w:val="373737"/>
          <w:sz w:val="32"/>
          <w:szCs w:val="32"/>
        </w:rPr>
        <w:t>after litigation. It incorporates the techniques used by the best mediators. Guided Choice is</w:t>
      </w:r>
      <w:r w:rsidR="00E622AD">
        <w:rPr>
          <w:rFonts w:ascii="Helvetica" w:hAnsi="Helvetica" w:cs="Helvetica"/>
          <w:color w:val="373737"/>
          <w:sz w:val="32"/>
          <w:szCs w:val="32"/>
        </w:rPr>
        <w:t xml:space="preserve"> based on seven core principles. The essential element necessary for the Guided Choice process is simply an agreement to mediate. If the parties prefer further detail, a suggested protocol is described below.</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1. </w:t>
      </w:r>
      <w:r w:rsidRPr="005F2C25">
        <w:rPr>
          <w:rStyle w:val="Strong"/>
          <w:rFonts w:ascii="inherit" w:hAnsi="inherit" w:cs="Helvetica"/>
          <w:color w:val="373737"/>
          <w:sz w:val="32"/>
          <w:szCs w:val="32"/>
          <w:bdr w:val="none" w:sz="0" w:space="0" w:color="auto" w:frame="1"/>
        </w:rPr>
        <w:t>An Obligation to Mediate</w:t>
      </w:r>
    </w:p>
    <w:p w:rsidR="00E804F2" w:rsidRPr="005F2C25" w:rsidRDefault="00E804F2"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r w:rsidRPr="005F2C25">
        <w:rPr>
          <w:rFonts w:ascii="Helvetica" w:hAnsi="Helvetica" w:cs="Helvetica"/>
          <w:color w:val="373737"/>
          <w:sz w:val="32"/>
          <w:szCs w:val="32"/>
        </w:rPr>
        <w:t>2, </w:t>
      </w:r>
      <w:r w:rsidRPr="005F2C25">
        <w:rPr>
          <w:rStyle w:val="Strong"/>
          <w:rFonts w:ascii="inherit" w:hAnsi="inherit" w:cs="Helvetica"/>
          <w:color w:val="373737"/>
          <w:sz w:val="32"/>
          <w:szCs w:val="32"/>
          <w:bdr w:val="none" w:sz="0" w:space="0" w:color="auto" w:frame="1"/>
        </w:rPr>
        <w:t>Diagnostics by the Facilitator Using Confidential Investigation</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xml:space="preserve">3. Process Design Based on Diagnostics  </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inherit" w:hAnsi="inherit" w:cs="Helvetica"/>
          <w:b/>
          <w:bCs/>
          <w:color w:val="373737"/>
          <w:sz w:val="32"/>
          <w:szCs w:val="32"/>
          <w:bdr w:val="none" w:sz="0" w:space="0" w:color="auto" w:frame="1"/>
        </w:rPr>
      </w:pPr>
      <w:r w:rsidRPr="005F2C25">
        <w:rPr>
          <w:rFonts w:ascii="Helvetica" w:hAnsi="Helvetica" w:cs="Helvetica"/>
          <w:color w:val="373737"/>
          <w:sz w:val="32"/>
          <w:szCs w:val="32"/>
        </w:rPr>
        <w:t>4. </w:t>
      </w:r>
      <w:r w:rsidRPr="005F2C25">
        <w:rPr>
          <w:rStyle w:val="Strong"/>
          <w:rFonts w:ascii="inherit" w:hAnsi="inherit" w:cs="Helvetica"/>
          <w:color w:val="373737"/>
          <w:sz w:val="32"/>
          <w:szCs w:val="32"/>
          <w:bdr w:val="none" w:sz="0" w:space="0" w:color="auto" w:frame="1"/>
        </w:rPr>
        <w:t>Information Exchange</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5. </w:t>
      </w:r>
      <w:r w:rsidRPr="005F2C25">
        <w:rPr>
          <w:rStyle w:val="Strong"/>
          <w:rFonts w:ascii="inherit" w:hAnsi="inherit" w:cs="Helvetica"/>
          <w:color w:val="373737"/>
          <w:sz w:val="32"/>
          <w:szCs w:val="32"/>
          <w:bdr w:val="none" w:sz="0" w:space="0" w:color="auto" w:frame="1"/>
        </w:rPr>
        <w:t>Anticipation of and Overcoming of Impasse</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6. </w:t>
      </w:r>
      <w:r w:rsidRPr="005F2C25">
        <w:rPr>
          <w:rStyle w:val="Strong"/>
          <w:rFonts w:ascii="inherit" w:hAnsi="inherit" w:cs="Helvetica"/>
          <w:color w:val="373737"/>
          <w:sz w:val="32"/>
          <w:szCs w:val="32"/>
          <w:bdr w:val="none" w:sz="0" w:space="0" w:color="auto" w:frame="1"/>
        </w:rPr>
        <w:t>Continued Use of the Facilitator after Suspension of Negotiations</w:t>
      </w:r>
    </w:p>
    <w:p w:rsidR="00E804F2" w:rsidRPr="005F2C25" w:rsidRDefault="00E804F2"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r w:rsidRPr="005F2C25">
        <w:rPr>
          <w:rFonts w:ascii="Helvetica" w:hAnsi="Helvetica" w:cs="Helvetica"/>
          <w:color w:val="373737"/>
          <w:sz w:val="32"/>
          <w:szCs w:val="32"/>
        </w:rPr>
        <w:t>7. </w:t>
      </w:r>
      <w:r w:rsidRPr="005F2C25">
        <w:rPr>
          <w:rStyle w:val="Strong"/>
          <w:rFonts w:ascii="inherit" w:hAnsi="inherit" w:cs="Helvetica"/>
          <w:color w:val="373737"/>
          <w:sz w:val="32"/>
          <w:szCs w:val="32"/>
          <w:bdr w:val="none" w:sz="0" w:space="0" w:color="auto" w:frame="1"/>
        </w:rPr>
        <w:t>Customization of Arbitration for Disputes That Do Not Settle</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p>
    <w:p w:rsidR="00E804F2" w:rsidRPr="005F2C25" w:rsidRDefault="00AF3D0F"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1.</w:t>
      </w:r>
      <w:r w:rsidR="00E804F2" w:rsidRPr="005F2C25">
        <w:rPr>
          <w:rStyle w:val="Strong"/>
          <w:rFonts w:ascii="inherit" w:hAnsi="inherit" w:cs="Helvetica"/>
          <w:color w:val="373737"/>
          <w:sz w:val="32"/>
          <w:szCs w:val="32"/>
          <w:bdr w:val="none" w:sz="0" w:space="0" w:color="auto" w:frame="1"/>
        </w:rPr>
        <w:t> An Obligation to Mediate</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Initiating Guided Choice Dispute Resolution (“GCDR”) is easy. It requires only an obligation to mediate created by agreement or by operation of law. Simple clauses are contained in many standard form commercial agreements. The parties and a trained Guided Choice facilitator together develop the details of the process. A simple form agreement to mediate avoids the negotiations involved in trying to customize dispute resolution clauses in pre-dispute agreements.</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Any pre-dispute mediation clause should allow an agency to appoint a qualified mediator if the parties cannot agree on one. This is an inexpensive agency service, and the agency forms provide for confidentiality of the process. Parties are far more likely to collaborate when they know that their discussions will not be used in subsequent litigation. The inclusion of an arbitration obligation in the pre-dispute agreement helps the settlement process, especially if the alternative is costly and time-consuming court litigation.</w:t>
      </w:r>
    </w:p>
    <w:p w:rsidR="00E804F2" w:rsidRPr="005F2C25" w:rsidRDefault="00AF3D0F"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xml:space="preserve">2. </w:t>
      </w:r>
      <w:r w:rsidR="00E804F2" w:rsidRPr="005F2C25">
        <w:rPr>
          <w:rStyle w:val="Strong"/>
          <w:rFonts w:ascii="inherit" w:hAnsi="inherit" w:cs="Helvetica"/>
          <w:color w:val="373737"/>
          <w:sz w:val="32"/>
          <w:szCs w:val="32"/>
          <w:bdr w:val="none" w:sz="0" w:space="0" w:color="auto" w:frame="1"/>
        </w:rPr>
        <w:t>Diagnosis of the Impasse by the Facilitator</w:t>
      </w:r>
      <w:r w:rsidRPr="005F2C25">
        <w:rPr>
          <w:rStyle w:val="Strong"/>
          <w:rFonts w:ascii="inherit" w:hAnsi="inherit" w:cs="Helvetica"/>
          <w:color w:val="373737"/>
          <w:sz w:val="32"/>
          <w:szCs w:val="32"/>
          <w:bdr w:val="none" w:sz="0" w:space="0" w:color="auto" w:frame="1"/>
        </w:rPr>
        <w:t xml:space="preserve"> Using Confidential Investigation</w:t>
      </w:r>
    </w:p>
    <w:p w:rsidR="00AF3D0F"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Cases are more likely to settle when the facilitator understands the reasons why the dispute remains unresolved. This knowledge helps the facilitator and the parties customize the mediation process to prevent and overcome impasse. </w:t>
      </w:r>
    </w:p>
    <w:p w:rsidR="00E804F2" w:rsidRPr="005F2C25" w:rsidRDefault="00AF3D0F"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The most important </w:t>
      </w:r>
      <w:r w:rsidR="002D104E">
        <w:rPr>
          <w:rFonts w:ascii="Helvetica" w:hAnsi="Helvetica" w:cs="Helvetica"/>
          <w:color w:val="373737"/>
          <w:sz w:val="32"/>
          <w:szCs w:val="32"/>
        </w:rPr>
        <w:t xml:space="preserve">settlement </w:t>
      </w:r>
      <w:r w:rsidRPr="005F2C25">
        <w:rPr>
          <w:rFonts w:ascii="Helvetica" w:hAnsi="Helvetica" w:cs="Helvetica"/>
          <w:color w:val="373737"/>
          <w:sz w:val="32"/>
          <w:szCs w:val="32"/>
        </w:rPr>
        <w:t xml:space="preserve">tool the facilitator has </w:t>
      </w:r>
      <w:r w:rsidR="002D104E">
        <w:rPr>
          <w:rFonts w:ascii="Helvetica" w:hAnsi="Helvetica" w:cs="Helvetica"/>
          <w:color w:val="373737"/>
          <w:sz w:val="32"/>
          <w:szCs w:val="32"/>
        </w:rPr>
        <w:t xml:space="preserve">is an ability </w:t>
      </w:r>
      <w:r w:rsidR="00E622AD">
        <w:rPr>
          <w:rFonts w:ascii="Helvetica" w:hAnsi="Helvetica" w:cs="Helvetica"/>
          <w:color w:val="373737"/>
          <w:sz w:val="32"/>
          <w:szCs w:val="32"/>
        </w:rPr>
        <w:t>to investigate</w:t>
      </w:r>
      <w:r w:rsidR="002D104E">
        <w:rPr>
          <w:rFonts w:ascii="Helvetica" w:hAnsi="Helvetica" w:cs="Helvetica"/>
          <w:color w:val="373737"/>
          <w:sz w:val="32"/>
          <w:szCs w:val="32"/>
        </w:rPr>
        <w:t xml:space="preserve"> these reasons under</w:t>
      </w:r>
      <w:r w:rsidRPr="005F2C25">
        <w:rPr>
          <w:rFonts w:ascii="Helvetica" w:hAnsi="Helvetica" w:cs="Helvetica"/>
          <w:color w:val="373737"/>
          <w:sz w:val="32"/>
          <w:szCs w:val="32"/>
        </w:rPr>
        <w:t xml:space="preserve"> the confidentiality privilege. Lawyers and their clients can be open and frank with the facilitator</w:t>
      </w:r>
      <w:r w:rsidR="002D104E">
        <w:rPr>
          <w:rFonts w:ascii="Helvetica" w:hAnsi="Helvetica" w:cs="Helvetica"/>
          <w:color w:val="373737"/>
          <w:sz w:val="32"/>
          <w:szCs w:val="32"/>
        </w:rPr>
        <w:t>,</w:t>
      </w:r>
      <w:r w:rsidRPr="005F2C25">
        <w:rPr>
          <w:rFonts w:ascii="Helvetica" w:hAnsi="Helvetica" w:cs="Helvetica"/>
          <w:color w:val="373737"/>
          <w:sz w:val="32"/>
          <w:szCs w:val="32"/>
        </w:rPr>
        <w:t xml:space="preserve"> without the normal fear of having adversaries gain advantage by disclosures. </w:t>
      </w:r>
      <w:r w:rsidR="00E804F2" w:rsidRPr="005F2C25">
        <w:rPr>
          <w:rFonts w:ascii="Helvetica" w:hAnsi="Helvetica" w:cs="Helvetica"/>
          <w:color w:val="373737"/>
          <w:sz w:val="32"/>
          <w:szCs w:val="32"/>
        </w:rPr>
        <w:t xml:space="preserve">At the earliest possible time, the </w:t>
      </w:r>
      <w:r w:rsidRPr="005F2C25">
        <w:rPr>
          <w:rFonts w:ascii="Helvetica" w:hAnsi="Helvetica" w:cs="Helvetica"/>
          <w:color w:val="373737"/>
          <w:sz w:val="32"/>
          <w:szCs w:val="32"/>
        </w:rPr>
        <w:t xml:space="preserve">facilitator </w:t>
      </w:r>
      <w:r w:rsidR="00E804F2" w:rsidRPr="005F2C25">
        <w:rPr>
          <w:rFonts w:ascii="Helvetica" w:hAnsi="Helvetica" w:cs="Helvetica"/>
          <w:color w:val="373737"/>
          <w:sz w:val="32"/>
          <w:szCs w:val="32"/>
        </w:rPr>
        <w:t>should begin a process to diagnose the causes of the current impasse. To do this, the facilitator should confiden</w:t>
      </w:r>
      <w:r w:rsidR="002D104E">
        <w:rPr>
          <w:rFonts w:ascii="Helvetica" w:hAnsi="Helvetica" w:cs="Helvetica"/>
          <w:color w:val="373737"/>
          <w:sz w:val="32"/>
          <w:szCs w:val="32"/>
        </w:rPr>
        <w:t xml:space="preserve">tially talk with the attorneys </w:t>
      </w:r>
      <w:r w:rsidR="00E804F2" w:rsidRPr="005F2C25">
        <w:rPr>
          <w:rFonts w:ascii="Helvetica" w:hAnsi="Helvetica" w:cs="Helvetica"/>
          <w:color w:val="373737"/>
          <w:sz w:val="32"/>
          <w:szCs w:val="32"/>
        </w:rPr>
        <w:t>and perhaps</w:t>
      </w:r>
      <w:r w:rsidRPr="005F2C25">
        <w:rPr>
          <w:rFonts w:ascii="Helvetica" w:hAnsi="Helvetica" w:cs="Helvetica"/>
          <w:color w:val="373737"/>
          <w:sz w:val="32"/>
          <w:szCs w:val="32"/>
        </w:rPr>
        <w:t xml:space="preserve"> with parties’ decision makers or opinion experts.</w:t>
      </w:r>
      <w:r w:rsidR="00E804F2" w:rsidRPr="005F2C25">
        <w:rPr>
          <w:rFonts w:ascii="Helvetica" w:hAnsi="Helvetica" w:cs="Helvetica"/>
          <w:color w:val="373737"/>
          <w:sz w:val="32"/>
          <w:szCs w:val="32"/>
        </w:rPr>
        <w:t xml:space="preserve"> Voice communication is important because it tends to be more candid and spontaneous. Based on what the facilitator learns, </w:t>
      </w:r>
      <w:r w:rsidRPr="005F2C25">
        <w:rPr>
          <w:rFonts w:ascii="Helvetica" w:hAnsi="Helvetica" w:cs="Helvetica"/>
          <w:color w:val="373737"/>
          <w:sz w:val="32"/>
          <w:szCs w:val="32"/>
        </w:rPr>
        <w:t>s/</w:t>
      </w:r>
      <w:r w:rsidR="00E804F2" w:rsidRPr="005F2C25">
        <w:rPr>
          <w:rFonts w:ascii="Helvetica" w:hAnsi="Helvetica" w:cs="Helvetica"/>
          <w:color w:val="373737"/>
          <w:sz w:val="32"/>
          <w:szCs w:val="32"/>
        </w:rPr>
        <w:t xml:space="preserve">he can then recommend an impasse </w:t>
      </w:r>
      <w:r w:rsidRPr="005F2C25">
        <w:rPr>
          <w:rFonts w:ascii="Helvetica" w:hAnsi="Helvetica" w:cs="Helvetica"/>
          <w:color w:val="373737"/>
          <w:sz w:val="32"/>
          <w:szCs w:val="32"/>
        </w:rPr>
        <w:t xml:space="preserve">avoidance </w:t>
      </w:r>
      <w:r w:rsidR="00E804F2" w:rsidRPr="005F2C25">
        <w:rPr>
          <w:rFonts w:ascii="Helvetica" w:hAnsi="Helvetica" w:cs="Helvetica"/>
          <w:color w:val="373737"/>
          <w:sz w:val="32"/>
          <w:szCs w:val="32"/>
        </w:rPr>
        <w:t xml:space="preserve">plan (also known as the “mediation”) to the parties. These discussions should take place under a mediation or settlement privilege, so that they are not admissible in subsequent </w:t>
      </w:r>
      <w:r w:rsidR="00364397" w:rsidRPr="005F2C25">
        <w:rPr>
          <w:rFonts w:ascii="Helvetica" w:hAnsi="Helvetica" w:cs="Helvetica"/>
          <w:color w:val="373737"/>
          <w:sz w:val="32"/>
          <w:szCs w:val="32"/>
        </w:rPr>
        <w:t xml:space="preserve">arbitration or </w:t>
      </w:r>
      <w:r w:rsidR="00E804F2" w:rsidRPr="005F2C25">
        <w:rPr>
          <w:rFonts w:ascii="Helvetica" w:hAnsi="Helvetica" w:cs="Helvetica"/>
          <w:color w:val="373737"/>
          <w:sz w:val="32"/>
          <w:szCs w:val="32"/>
        </w:rPr>
        <w:t>litigation.</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Proper diagnostic analysis includes much more than reading the traditional legal briefs submitted by the parties’ lawyers.  The facilitator must be able  1) identify the parties’ needs for information; and 2) understand financial and insurance issues</w:t>
      </w:r>
      <w:r w:rsidR="00364397">
        <w:rPr>
          <w:rFonts w:ascii="Helvetica" w:hAnsi="Helvetica" w:cs="Helvetica"/>
          <w:color w:val="373737"/>
          <w:sz w:val="32"/>
          <w:szCs w:val="32"/>
        </w:rPr>
        <w:t>,</w:t>
      </w:r>
      <w:r w:rsidRPr="005F2C25">
        <w:rPr>
          <w:rFonts w:ascii="Helvetica" w:hAnsi="Helvetica" w:cs="Helvetica"/>
          <w:color w:val="373737"/>
          <w:sz w:val="32"/>
          <w:szCs w:val="32"/>
        </w:rPr>
        <w:t xml:space="preserve"> and the existence of other potentially responsible parties who may not have previously agreed to participate in the mediation process.  The facilitator should also understand the decision-making process used by the parties and any organizations that are parties and identify any biases, hostilities, risk aversion and other psychological factors that have led to impasse. For example, how have the parties framed the impasses? What are the alternatives the parties have to a settlement? Are there possible win/win scenarios based on business considerations?</w:t>
      </w:r>
    </w:p>
    <w:p w:rsidR="00AF3D0F" w:rsidRPr="005F2C25" w:rsidRDefault="00AF3D0F"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3. </w:t>
      </w:r>
      <w:r w:rsidRPr="005F2C25">
        <w:rPr>
          <w:rFonts w:ascii="Helvetica" w:hAnsi="Helvetica" w:cs="Helvetica"/>
          <w:b/>
          <w:color w:val="373737"/>
          <w:sz w:val="32"/>
          <w:szCs w:val="32"/>
        </w:rPr>
        <w:t>Process Design Based on Diagnostics</w:t>
      </w:r>
      <w:r w:rsidRPr="005F2C25">
        <w:rPr>
          <w:rFonts w:ascii="Helvetica" w:hAnsi="Helvetica" w:cs="Helvetica"/>
          <w:color w:val="373737"/>
          <w:sz w:val="32"/>
          <w:szCs w:val="32"/>
        </w:rPr>
        <w:t>.</w:t>
      </w:r>
    </w:p>
    <w:p w:rsidR="00AF3D0F" w:rsidRPr="005F2C25" w:rsidRDefault="00AF3D0F"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How the mediation process is designed should be based on the </w:t>
      </w:r>
      <w:r w:rsidR="002D104E">
        <w:rPr>
          <w:rFonts w:ascii="Helvetica" w:hAnsi="Helvetica" w:cs="Helvetica"/>
          <w:color w:val="373737"/>
          <w:sz w:val="32"/>
          <w:szCs w:val="32"/>
        </w:rPr>
        <w:t>results of the multi-faceted diagnosis.</w:t>
      </w:r>
      <w:r w:rsidR="00771F47" w:rsidRPr="005F2C25">
        <w:rPr>
          <w:rFonts w:ascii="Helvetica" w:hAnsi="Helvetica" w:cs="Helvetica"/>
          <w:color w:val="373737"/>
          <w:sz w:val="32"/>
          <w:szCs w:val="32"/>
        </w:rPr>
        <w:t xml:space="preserve"> </w:t>
      </w:r>
      <w:r w:rsidR="005B0591" w:rsidRPr="005F2C25">
        <w:rPr>
          <w:rFonts w:ascii="Helvetica" w:hAnsi="Helvetica" w:cs="Helvetica"/>
          <w:color w:val="373737"/>
          <w:sz w:val="32"/>
          <w:szCs w:val="32"/>
        </w:rPr>
        <w:t>Too often the design is from a “</w:t>
      </w:r>
      <w:r w:rsidR="00F53E6F" w:rsidRPr="005F2C25">
        <w:rPr>
          <w:rFonts w:ascii="Helvetica" w:hAnsi="Helvetica" w:cs="Helvetica"/>
          <w:color w:val="373737"/>
          <w:sz w:val="32"/>
          <w:szCs w:val="32"/>
        </w:rPr>
        <w:t>family cook</w:t>
      </w:r>
      <w:r w:rsidR="005B0591" w:rsidRPr="005F2C25">
        <w:rPr>
          <w:rFonts w:ascii="Helvetica" w:hAnsi="Helvetica" w:cs="Helvetica"/>
          <w:color w:val="373737"/>
          <w:sz w:val="32"/>
          <w:szCs w:val="32"/>
        </w:rPr>
        <w:t xml:space="preserve"> book</w:t>
      </w:r>
      <w:r w:rsidR="00F53E6F" w:rsidRPr="005F2C25">
        <w:rPr>
          <w:rFonts w:ascii="Helvetica" w:hAnsi="Helvetica" w:cs="Helvetica"/>
          <w:color w:val="373737"/>
          <w:sz w:val="32"/>
          <w:szCs w:val="32"/>
        </w:rPr>
        <w:t>” in which</w:t>
      </w:r>
      <w:r w:rsidR="005B0591" w:rsidRPr="005F2C25">
        <w:rPr>
          <w:rFonts w:ascii="Helvetica" w:hAnsi="Helvetica" w:cs="Helvetica"/>
          <w:color w:val="373737"/>
          <w:sz w:val="32"/>
          <w:szCs w:val="32"/>
        </w:rPr>
        <w:t xml:space="preserve"> the mediation process is described as</w:t>
      </w:r>
      <w:r w:rsidR="002D104E">
        <w:rPr>
          <w:rFonts w:ascii="Helvetica" w:hAnsi="Helvetica" w:cs="Helvetica"/>
          <w:color w:val="373737"/>
          <w:sz w:val="32"/>
          <w:szCs w:val="32"/>
        </w:rPr>
        <w:t>:</w:t>
      </w:r>
      <w:r w:rsidR="005B0591" w:rsidRPr="005F2C25">
        <w:rPr>
          <w:rFonts w:ascii="Helvetica" w:hAnsi="Helvetica" w:cs="Helvetica"/>
          <w:color w:val="373737"/>
          <w:sz w:val="32"/>
          <w:szCs w:val="32"/>
        </w:rPr>
        <w:t xml:space="preserve">  </w:t>
      </w:r>
      <w:r w:rsidR="000B6ACA">
        <w:rPr>
          <w:rFonts w:ascii="Helvetica" w:hAnsi="Helvetica" w:cs="Helvetica"/>
          <w:color w:val="373737"/>
          <w:sz w:val="32"/>
          <w:szCs w:val="32"/>
        </w:rPr>
        <w:t xml:space="preserve">(a) </w:t>
      </w:r>
      <w:r w:rsidR="005B0591" w:rsidRPr="005F2C25">
        <w:rPr>
          <w:rFonts w:ascii="Helvetica" w:hAnsi="Helvetica" w:cs="Helvetica"/>
          <w:color w:val="373737"/>
          <w:sz w:val="32"/>
          <w:szCs w:val="32"/>
        </w:rPr>
        <w:t xml:space="preserve">exchange legal </w:t>
      </w:r>
      <w:r w:rsidR="00E622AD" w:rsidRPr="005F2C25">
        <w:rPr>
          <w:rFonts w:ascii="Helvetica" w:hAnsi="Helvetica" w:cs="Helvetica"/>
          <w:color w:val="373737"/>
          <w:sz w:val="32"/>
          <w:szCs w:val="32"/>
        </w:rPr>
        <w:t>style briefs</w:t>
      </w:r>
      <w:r w:rsidR="005B0591" w:rsidRPr="005F2C25">
        <w:rPr>
          <w:rFonts w:ascii="Helvetica" w:hAnsi="Helvetica" w:cs="Helvetica"/>
          <w:color w:val="373737"/>
          <w:sz w:val="32"/>
          <w:szCs w:val="32"/>
        </w:rPr>
        <w:t>, (b) identify persons attending negotiation sessions</w:t>
      </w:r>
      <w:proofErr w:type="gramStart"/>
      <w:r w:rsidR="000B6ACA">
        <w:rPr>
          <w:rFonts w:ascii="Helvetica" w:hAnsi="Helvetica" w:cs="Helvetica"/>
          <w:color w:val="373737"/>
          <w:sz w:val="32"/>
          <w:szCs w:val="32"/>
        </w:rPr>
        <w:t>,</w:t>
      </w:r>
      <w:r w:rsidR="005B0591" w:rsidRPr="005F2C25">
        <w:rPr>
          <w:rFonts w:ascii="Helvetica" w:hAnsi="Helvetica" w:cs="Helvetica"/>
          <w:color w:val="373737"/>
          <w:sz w:val="32"/>
          <w:szCs w:val="32"/>
        </w:rPr>
        <w:t>(</w:t>
      </w:r>
      <w:proofErr w:type="gramEnd"/>
      <w:r w:rsidR="005B0591" w:rsidRPr="005F2C25">
        <w:rPr>
          <w:rFonts w:ascii="Helvetica" w:hAnsi="Helvetica" w:cs="Helvetica"/>
          <w:color w:val="373737"/>
          <w:sz w:val="32"/>
          <w:szCs w:val="32"/>
        </w:rPr>
        <w:t xml:space="preserve">c)  disclose to the mediator </w:t>
      </w:r>
      <w:r w:rsidR="00364397">
        <w:rPr>
          <w:rFonts w:ascii="Helvetica" w:hAnsi="Helvetica" w:cs="Helvetica"/>
          <w:color w:val="373737"/>
          <w:sz w:val="32"/>
          <w:szCs w:val="32"/>
        </w:rPr>
        <w:t xml:space="preserve">at some point </w:t>
      </w:r>
      <w:r w:rsidR="005B0591" w:rsidRPr="005F2C25">
        <w:rPr>
          <w:rFonts w:ascii="Helvetica" w:hAnsi="Helvetica" w:cs="Helvetica"/>
          <w:color w:val="373737"/>
          <w:sz w:val="32"/>
          <w:szCs w:val="32"/>
        </w:rPr>
        <w:t xml:space="preserve">the </w:t>
      </w:r>
      <w:r w:rsidR="00771F47" w:rsidRPr="005F2C25">
        <w:rPr>
          <w:rFonts w:ascii="Helvetica" w:hAnsi="Helvetica" w:cs="Helvetica"/>
          <w:color w:val="373737"/>
          <w:sz w:val="32"/>
          <w:szCs w:val="32"/>
        </w:rPr>
        <w:t>parties’ “bottom</w:t>
      </w:r>
      <w:r w:rsidR="002D104E">
        <w:rPr>
          <w:rFonts w:ascii="Helvetica" w:hAnsi="Helvetica" w:cs="Helvetica"/>
          <w:color w:val="373737"/>
          <w:sz w:val="32"/>
          <w:szCs w:val="32"/>
        </w:rPr>
        <w:t xml:space="preserve"> line;”</w:t>
      </w:r>
      <w:r w:rsidR="005B0591" w:rsidRPr="005F2C25">
        <w:rPr>
          <w:rFonts w:ascii="Helvetica" w:hAnsi="Helvetica" w:cs="Helvetica"/>
          <w:color w:val="373737"/>
          <w:sz w:val="32"/>
          <w:szCs w:val="32"/>
        </w:rPr>
        <w:t xml:space="preserve">(d) the mediator goes from caucus to caucus shepherding offers and demands; and (e)  to overcome impasse the mediator </w:t>
      </w:r>
      <w:r w:rsidR="00364397">
        <w:rPr>
          <w:rFonts w:ascii="Helvetica" w:hAnsi="Helvetica" w:cs="Helvetica"/>
          <w:color w:val="373737"/>
          <w:sz w:val="32"/>
          <w:szCs w:val="32"/>
        </w:rPr>
        <w:t xml:space="preserve">may </w:t>
      </w:r>
      <w:r w:rsidR="005B0591" w:rsidRPr="005F2C25">
        <w:rPr>
          <w:rFonts w:ascii="Helvetica" w:hAnsi="Helvetica" w:cs="Helvetica"/>
          <w:color w:val="373737"/>
          <w:sz w:val="32"/>
          <w:szCs w:val="32"/>
        </w:rPr>
        <w:t xml:space="preserve">submit a mediator proposal.   If this does not settle the case, the mediator is discharged and the parties resume the </w:t>
      </w:r>
      <w:r w:rsidR="00771F47" w:rsidRPr="005F2C25">
        <w:rPr>
          <w:rFonts w:ascii="Helvetica" w:hAnsi="Helvetica" w:cs="Helvetica"/>
          <w:color w:val="373737"/>
          <w:sz w:val="32"/>
          <w:szCs w:val="32"/>
        </w:rPr>
        <w:t xml:space="preserve">direct and indirect expenses of the </w:t>
      </w:r>
      <w:r w:rsidR="005B0591" w:rsidRPr="005F2C25">
        <w:rPr>
          <w:rFonts w:ascii="Helvetica" w:hAnsi="Helvetica" w:cs="Helvetica"/>
          <w:color w:val="373737"/>
          <w:sz w:val="32"/>
          <w:szCs w:val="32"/>
        </w:rPr>
        <w:t xml:space="preserve">adversarial process of discovery </w:t>
      </w:r>
      <w:r w:rsidR="00771F47" w:rsidRPr="005F2C25">
        <w:rPr>
          <w:rFonts w:ascii="Helvetica" w:hAnsi="Helvetica" w:cs="Helvetica"/>
          <w:color w:val="373737"/>
          <w:sz w:val="32"/>
          <w:szCs w:val="32"/>
        </w:rPr>
        <w:t>and motions. The case then settles on the “courthouse steps.”</w:t>
      </w:r>
    </w:p>
    <w:p w:rsidR="00771F47" w:rsidRPr="005F2C25" w:rsidRDefault="00771F47"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For example, the diagnostics may show that one or more parties do not have sufficient information to settle at that point in time. If so, the facilitator should encourage collaborative information exchange</w:t>
      </w:r>
      <w:r w:rsidR="00364397">
        <w:rPr>
          <w:rFonts w:ascii="Helvetica" w:hAnsi="Helvetica" w:cs="Helvetica"/>
          <w:color w:val="373737"/>
          <w:sz w:val="32"/>
          <w:szCs w:val="32"/>
        </w:rPr>
        <w:t xml:space="preserve"> prior to the mediation/negotiations,</w:t>
      </w:r>
      <w:r w:rsidRPr="005F2C25">
        <w:rPr>
          <w:rFonts w:ascii="Helvetica" w:hAnsi="Helvetica" w:cs="Helvetica"/>
          <w:color w:val="373737"/>
          <w:sz w:val="32"/>
          <w:szCs w:val="32"/>
        </w:rPr>
        <w:t xml:space="preserve"> which is in the best interest of the parties. </w:t>
      </w:r>
    </w:p>
    <w:p w:rsidR="00771F47" w:rsidRPr="005F2C25" w:rsidRDefault="00771F47"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Diagnostics may show that the parties have used problematic methods of determining settlement value that cause them to be far apart in dollar valuation. </w:t>
      </w:r>
      <w:r w:rsidR="00A11F94" w:rsidRPr="005F2C25">
        <w:rPr>
          <w:rFonts w:ascii="Helvetica" w:hAnsi="Helvetica" w:cs="Helvetica"/>
          <w:color w:val="373737"/>
          <w:sz w:val="32"/>
          <w:szCs w:val="32"/>
        </w:rPr>
        <w:t>If so, prediction methodology should be explored by the parties privately with the facilitator.</w:t>
      </w:r>
    </w:p>
    <w:p w:rsidR="00AF3D0F" w:rsidRPr="005F2C25" w:rsidRDefault="00A11F94"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The current impasse may be based </w:t>
      </w:r>
      <w:r w:rsidR="00A0374C" w:rsidRPr="005F2C25">
        <w:rPr>
          <w:rFonts w:ascii="Helvetica" w:hAnsi="Helvetica" w:cs="Helvetica"/>
          <w:color w:val="373737"/>
          <w:sz w:val="32"/>
          <w:szCs w:val="32"/>
        </w:rPr>
        <w:t>on the fact that the</w:t>
      </w:r>
      <w:r w:rsidRPr="005F2C25">
        <w:rPr>
          <w:rFonts w:ascii="Helvetica" w:hAnsi="Helvetica" w:cs="Helvetica"/>
          <w:color w:val="373737"/>
          <w:sz w:val="32"/>
          <w:szCs w:val="32"/>
        </w:rPr>
        <w:t xml:space="preserve"> persons who have been negotiating pre-mediation are the not the real decision makers who are interested in risk/reward </w:t>
      </w:r>
      <w:r w:rsidR="00364397">
        <w:rPr>
          <w:rFonts w:ascii="Helvetica" w:hAnsi="Helvetica" w:cs="Helvetica"/>
          <w:color w:val="373737"/>
          <w:sz w:val="32"/>
          <w:szCs w:val="32"/>
        </w:rPr>
        <w:t>in preference to</w:t>
      </w:r>
      <w:r w:rsidRPr="005F2C25">
        <w:rPr>
          <w:rFonts w:ascii="Helvetica" w:hAnsi="Helvetica" w:cs="Helvetica"/>
          <w:color w:val="373737"/>
          <w:sz w:val="32"/>
          <w:szCs w:val="32"/>
        </w:rPr>
        <w:t xml:space="preserve"> dollars</w:t>
      </w:r>
      <w:r w:rsidR="004723AA" w:rsidRPr="005F2C25">
        <w:rPr>
          <w:rFonts w:ascii="Helvetica" w:hAnsi="Helvetica" w:cs="Helvetica"/>
          <w:color w:val="373737"/>
          <w:sz w:val="32"/>
          <w:szCs w:val="32"/>
        </w:rPr>
        <w:t>.</w:t>
      </w:r>
      <w:r w:rsidRPr="005F2C25">
        <w:rPr>
          <w:rFonts w:ascii="Helvetica" w:hAnsi="Helvetica" w:cs="Helvetica"/>
          <w:color w:val="373737"/>
          <w:sz w:val="32"/>
          <w:szCs w:val="32"/>
        </w:rPr>
        <w:t xml:space="preserve"> Perhaps there are insurance interest</w:t>
      </w:r>
      <w:r w:rsidR="000B6ACA">
        <w:rPr>
          <w:rFonts w:ascii="Helvetica" w:hAnsi="Helvetica" w:cs="Helvetica"/>
          <w:color w:val="373737"/>
          <w:sz w:val="32"/>
          <w:szCs w:val="32"/>
        </w:rPr>
        <w:t>s</w:t>
      </w:r>
      <w:r w:rsidRPr="005F2C25">
        <w:rPr>
          <w:rFonts w:ascii="Helvetica" w:hAnsi="Helvetica" w:cs="Helvetica"/>
          <w:color w:val="373737"/>
          <w:sz w:val="32"/>
          <w:szCs w:val="32"/>
        </w:rPr>
        <w:t xml:space="preserve"> that have not been properly engaged. Perhaps there are companies not required to mediate who </w:t>
      </w:r>
      <w:r w:rsidR="000B6ACA">
        <w:rPr>
          <w:rFonts w:ascii="Helvetica" w:hAnsi="Helvetica" w:cs="Helvetica"/>
          <w:color w:val="373737"/>
          <w:sz w:val="32"/>
          <w:szCs w:val="32"/>
        </w:rPr>
        <w:t xml:space="preserve">should be involved but </w:t>
      </w:r>
      <w:r w:rsidRPr="005F2C25">
        <w:rPr>
          <w:rFonts w:ascii="Helvetica" w:hAnsi="Helvetica" w:cs="Helvetica"/>
          <w:color w:val="373737"/>
          <w:sz w:val="32"/>
          <w:szCs w:val="32"/>
        </w:rPr>
        <w:t>are not “</w:t>
      </w:r>
      <w:r w:rsidR="00364397">
        <w:rPr>
          <w:rFonts w:ascii="Helvetica" w:hAnsi="Helvetica" w:cs="Helvetica"/>
          <w:color w:val="373737"/>
          <w:sz w:val="32"/>
          <w:szCs w:val="32"/>
        </w:rPr>
        <w:t xml:space="preserve">at </w:t>
      </w:r>
      <w:r w:rsidRPr="005F2C25">
        <w:rPr>
          <w:rFonts w:ascii="Helvetica" w:hAnsi="Helvetica" w:cs="Helvetica"/>
          <w:color w:val="373737"/>
          <w:sz w:val="32"/>
          <w:szCs w:val="32"/>
        </w:rPr>
        <w:t>the table.”</w:t>
      </w:r>
    </w:p>
    <w:p w:rsidR="00A0374C" w:rsidRPr="005F2C25" w:rsidRDefault="004723AA" w:rsidP="00A0374C">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Perhaps there is genuine anger among the </w:t>
      </w:r>
      <w:r w:rsidR="00A0374C" w:rsidRPr="005F2C25">
        <w:rPr>
          <w:rFonts w:ascii="Helvetica" w:hAnsi="Helvetica" w:cs="Helvetica"/>
          <w:color w:val="373737"/>
          <w:sz w:val="32"/>
          <w:szCs w:val="32"/>
        </w:rPr>
        <w:t>parties’</w:t>
      </w:r>
      <w:r w:rsidRPr="005F2C25">
        <w:rPr>
          <w:rFonts w:ascii="Helvetica" w:hAnsi="Helvetica" w:cs="Helvetica"/>
          <w:color w:val="373737"/>
          <w:sz w:val="32"/>
          <w:szCs w:val="32"/>
        </w:rPr>
        <w:t xml:space="preserve"> negotiators. </w:t>
      </w:r>
      <w:r w:rsidR="00A0374C" w:rsidRPr="005F2C25">
        <w:rPr>
          <w:rFonts w:ascii="Helvetica" w:hAnsi="Helvetica" w:cs="Helvetica"/>
          <w:color w:val="373737"/>
          <w:sz w:val="32"/>
          <w:szCs w:val="32"/>
        </w:rPr>
        <w:t xml:space="preserve">They feel they have not been treated fairly in the business dealing that led to the claim. They feel </w:t>
      </w:r>
      <w:r w:rsidR="00364397">
        <w:rPr>
          <w:rFonts w:ascii="Helvetica" w:hAnsi="Helvetica" w:cs="Helvetica"/>
          <w:color w:val="373737"/>
          <w:sz w:val="32"/>
          <w:szCs w:val="32"/>
        </w:rPr>
        <w:t xml:space="preserve">that </w:t>
      </w:r>
      <w:r w:rsidR="00A0374C" w:rsidRPr="005F2C25">
        <w:rPr>
          <w:rFonts w:ascii="Helvetica" w:hAnsi="Helvetica" w:cs="Helvetica"/>
          <w:color w:val="373737"/>
          <w:sz w:val="32"/>
          <w:szCs w:val="32"/>
        </w:rPr>
        <w:t xml:space="preserve">they have been lied to or cheated. </w:t>
      </w:r>
    </w:p>
    <w:p w:rsidR="00E804F2" w:rsidRPr="005F2C25" w:rsidRDefault="00A0374C" w:rsidP="00A0374C">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When factors like these are involved, a traditional mediation </w:t>
      </w:r>
      <w:r w:rsidR="00364397">
        <w:rPr>
          <w:rFonts w:ascii="Helvetica" w:hAnsi="Helvetica" w:cs="Helvetica"/>
          <w:color w:val="373737"/>
          <w:sz w:val="32"/>
          <w:szCs w:val="32"/>
        </w:rPr>
        <w:t xml:space="preserve">may </w:t>
      </w:r>
      <w:r w:rsidRPr="005F2C25">
        <w:rPr>
          <w:rFonts w:ascii="Helvetica" w:hAnsi="Helvetica" w:cs="Helvetica"/>
          <w:color w:val="373737"/>
          <w:sz w:val="32"/>
          <w:szCs w:val="32"/>
        </w:rPr>
        <w:t xml:space="preserve">be doomed. </w:t>
      </w:r>
      <w:r w:rsidR="00E804F2" w:rsidRPr="005F2C25">
        <w:rPr>
          <w:rStyle w:val="Strong"/>
          <w:rFonts w:ascii="inherit" w:hAnsi="inherit" w:cs="Helvetica"/>
          <w:color w:val="373737"/>
          <w:sz w:val="32"/>
          <w:szCs w:val="32"/>
          <w:bdr w:val="none" w:sz="0" w:space="0" w:color="auto" w:frame="1"/>
        </w:rPr>
        <w:t> </w:t>
      </w:r>
    </w:p>
    <w:p w:rsidR="00E804F2" w:rsidRPr="005F2C25" w:rsidRDefault="00E804F2"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w:t>
      </w:r>
    </w:p>
    <w:p w:rsidR="00E804F2" w:rsidRPr="005F2C25" w:rsidRDefault="00A0374C"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xml:space="preserve">4. </w:t>
      </w:r>
      <w:r w:rsidR="00E804F2" w:rsidRPr="005F2C25">
        <w:rPr>
          <w:rStyle w:val="Strong"/>
          <w:rFonts w:ascii="inherit" w:hAnsi="inherit" w:cs="Helvetica"/>
          <w:color w:val="373737"/>
          <w:sz w:val="32"/>
          <w:szCs w:val="32"/>
          <w:bdr w:val="none" w:sz="0" w:space="0" w:color="auto" w:frame="1"/>
        </w:rPr>
        <w:t>Information Exchange</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When a lawyer says that a client is not ready to mediate, the lawyer probably means that the client does not have enough information to make a business decision about whether to accept a settlement offer arising during negotiations. Traditionally, this results in expensive and time-consuming “discovery” conducted by the lawyers on an adversarial basis. However, under the guidance of a facilitator, the parties can collaborate to quickly exchange the important information that is necessary for the client to make its business decision for settlement.  Clients often need far less information to make a business </w:t>
      </w:r>
      <w:r w:rsidR="00E622AD" w:rsidRPr="005F2C25">
        <w:rPr>
          <w:rFonts w:ascii="Helvetica" w:hAnsi="Helvetica" w:cs="Helvetica"/>
          <w:color w:val="373737"/>
          <w:sz w:val="32"/>
          <w:szCs w:val="32"/>
        </w:rPr>
        <w:t>decision than</w:t>
      </w:r>
      <w:r w:rsidRPr="005F2C25">
        <w:rPr>
          <w:rFonts w:ascii="Helvetica" w:hAnsi="Helvetica" w:cs="Helvetica"/>
          <w:color w:val="373737"/>
          <w:sz w:val="32"/>
          <w:szCs w:val="32"/>
        </w:rPr>
        <w:t xml:space="preserve"> their lawyers think is necessary to “try the case.”</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The parties can also agree on a limited scope of information exchange for purposes of the mediation process, with a broader scope if the dispute goes to a formal hearing. The parties could agree to postpone expensive e-discovery while negotiations are in process. Experts could meet with the parties and explain their protocols and opinions before preparing expensive written reports that make it difficult </w:t>
      </w:r>
      <w:r w:rsidR="00364397">
        <w:rPr>
          <w:rFonts w:ascii="Helvetica" w:hAnsi="Helvetica" w:cs="Helvetica"/>
          <w:color w:val="373737"/>
          <w:sz w:val="32"/>
          <w:szCs w:val="32"/>
        </w:rPr>
        <w:t xml:space="preserve">or problematic </w:t>
      </w:r>
      <w:r w:rsidRPr="005F2C25">
        <w:rPr>
          <w:rFonts w:ascii="Helvetica" w:hAnsi="Helvetica" w:cs="Helvetica"/>
          <w:color w:val="373737"/>
          <w:sz w:val="32"/>
          <w:szCs w:val="32"/>
        </w:rPr>
        <w:t xml:space="preserve">for experts to change opinions.  Sessions with experts, working on a collaborative basis, can </w:t>
      </w:r>
      <w:r w:rsidR="00364397">
        <w:rPr>
          <w:rFonts w:ascii="Helvetica" w:hAnsi="Helvetica" w:cs="Helvetica"/>
          <w:color w:val="373737"/>
          <w:sz w:val="32"/>
          <w:szCs w:val="32"/>
        </w:rPr>
        <w:t>make</w:t>
      </w:r>
      <w:r w:rsidR="00364397" w:rsidRPr="005F2C25">
        <w:rPr>
          <w:rFonts w:ascii="Helvetica" w:hAnsi="Helvetica" w:cs="Helvetica"/>
          <w:color w:val="373737"/>
          <w:sz w:val="32"/>
          <w:szCs w:val="32"/>
        </w:rPr>
        <w:t xml:space="preserve"> </w:t>
      </w:r>
      <w:r w:rsidRPr="005F2C25">
        <w:rPr>
          <w:rFonts w:ascii="Helvetica" w:hAnsi="Helvetica" w:cs="Helvetica"/>
          <w:color w:val="373737"/>
          <w:sz w:val="32"/>
          <w:szCs w:val="32"/>
        </w:rPr>
        <w:t xml:space="preserve">damage claims </w:t>
      </w:r>
      <w:r w:rsidR="00364397">
        <w:rPr>
          <w:rFonts w:ascii="Helvetica" w:hAnsi="Helvetica" w:cs="Helvetica"/>
          <w:color w:val="373737"/>
          <w:sz w:val="32"/>
          <w:szCs w:val="32"/>
        </w:rPr>
        <w:t xml:space="preserve">realistic </w:t>
      </w:r>
      <w:r w:rsidRPr="005F2C25">
        <w:rPr>
          <w:rFonts w:ascii="Helvetica" w:hAnsi="Helvetica" w:cs="Helvetica"/>
          <w:color w:val="373737"/>
          <w:sz w:val="32"/>
          <w:szCs w:val="32"/>
        </w:rPr>
        <w:t>and help identify issues needing further investigation. Generally, expert sessions should precede settlement negotiations.</w:t>
      </w:r>
    </w:p>
    <w:p w:rsidR="00E804F2" w:rsidRPr="005F2C25" w:rsidRDefault="00A0374C" w:rsidP="00E804F2">
      <w:pPr>
        <w:pStyle w:val="NormalWeb"/>
        <w:shd w:val="clear" w:color="auto" w:fill="FFFFFF"/>
        <w:spacing w:before="0" w:beforeAutospacing="0" w:after="0" w:afterAutospacing="0" w:line="332" w:lineRule="atLeast"/>
        <w:textAlignment w:val="baseline"/>
        <w:rPr>
          <w:rStyle w:val="Strong"/>
          <w:rFonts w:ascii="inherit" w:hAnsi="inherit" w:cs="Helvetica"/>
          <w:color w:val="373737"/>
          <w:sz w:val="32"/>
          <w:szCs w:val="32"/>
          <w:bdr w:val="none" w:sz="0" w:space="0" w:color="auto" w:frame="1"/>
        </w:rPr>
      </w:pPr>
      <w:r w:rsidRPr="005F2C25">
        <w:rPr>
          <w:rStyle w:val="Strong"/>
          <w:rFonts w:ascii="inherit" w:hAnsi="inherit" w:cs="Helvetica"/>
          <w:color w:val="373737"/>
          <w:sz w:val="32"/>
          <w:szCs w:val="32"/>
          <w:bdr w:val="none" w:sz="0" w:space="0" w:color="auto" w:frame="1"/>
        </w:rPr>
        <w:t xml:space="preserve">5. </w:t>
      </w:r>
      <w:r w:rsidR="00E804F2" w:rsidRPr="005F2C25">
        <w:rPr>
          <w:rStyle w:val="Strong"/>
          <w:rFonts w:ascii="inherit" w:hAnsi="inherit" w:cs="Helvetica"/>
          <w:color w:val="373737"/>
          <w:sz w:val="32"/>
          <w:szCs w:val="32"/>
          <w:bdr w:val="none" w:sz="0" w:space="0" w:color="auto" w:frame="1"/>
        </w:rPr>
        <w:t>Anticipation and Overcoming of Impasse</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Using Guided Choice, the facilitator advises the parties of the potential areas of impasse before any impasse occurs. This helps the parties avoid any feelings of failure that may develop when impasse is reached. Discussing the likelihood of impasse before it occurs lets the parties focus on overcoming it and not on terminating the mediation.</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The Guided Choice facilitator, acting as a mediator, has many tools to help break impasse. These include the following:</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1, Referral of legal or fact issues to </w:t>
      </w:r>
      <w:r w:rsidR="000B6ACA" w:rsidRPr="005F2C25">
        <w:rPr>
          <w:rFonts w:ascii="Helvetica" w:hAnsi="Helvetica" w:cs="Helvetica"/>
          <w:color w:val="373737"/>
          <w:sz w:val="32"/>
          <w:szCs w:val="32"/>
        </w:rPr>
        <w:t xml:space="preserve">a </w:t>
      </w:r>
      <w:r w:rsidR="000B6ACA">
        <w:rPr>
          <w:rFonts w:ascii="Helvetica" w:hAnsi="Helvetica" w:cs="Helvetica"/>
          <w:color w:val="373737"/>
          <w:sz w:val="32"/>
          <w:szCs w:val="32"/>
        </w:rPr>
        <w:t>Dispute</w:t>
      </w:r>
      <w:r w:rsidRPr="005F2C25">
        <w:rPr>
          <w:rFonts w:ascii="Helvetica" w:hAnsi="Helvetica" w:cs="Helvetica"/>
          <w:color w:val="373737"/>
          <w:sz w:val="32"/>
          <w:szCs w:val="32"/>
        </w:rPr>
        <w:t xml:space="preserve"> Review Board, Adjudi</w:t>
      </w:r>
      <w:r w:rsidR="000B6ACA">
        <w:rPr>
          <w:rFonts w:ascii="Helvetica" w:hAnsi="Helvetica" w:cs="Helvetica"/>
          <w:color w:val="373737"/>
          <w:sz w:val="32"/>
          <w:szCs w:val="32"/>
        </w:rPr>
        <w:t>cator, Neutral Evaluator Initial Decision Maker or Mini-T</w:t>
      </w:r>
      <w:r w:rsidR="000B6ACA" w:rsidRPr="005F2C25">
        <w:rPr>
          <w:rFonts w:ascii="Helvetica" w:hAnsi="Helvetica" w:cs="Helvetica"/>
          <w:color w:val="373737"/>
          <w:sz w:val="32"/>
          <w:szCs w:val="32"/>
        </w:rPr>
        <w:t xml:space="preserve">rial </w:t>
      </w:r>
      <w:r w:rsidR="000B6ACA">
        <w:rPr>
          <w:rFonts w:ascii="Helvetica" w:hAnsi="Helvetica" w:cs="Helvetica"/>
          <w:color w:val="373737"/>
          <w:sz w:val="32"/>
          <w:szCs w:val="32"/>
        </w:rPr>
        <w:t xml:space="preserve">process. Referral could also be made on a binding basis to an </w:t>
      </w:r>
      <w:r w:rsidR="000B6ACA" w:rsidRPr="005F2C25">
        <w:rPr>
          <w:rFonts w:ascii="Helvetica" w:hAnsi="Helvetica" w:cs="Helvetica"/>
          <w:color w:val="373737"/>
          <w:sz w:val="32"/>
          <w:szCs w:val="32"/>
        </w:rPr>
        <w:t>arbitrator</w:t>
      </w:r>
      <w:r w:rsidRPr="005F2C25">
        <w:rPr>
          <w:rFonts w:ascii="Helvetica" w:hAnsi="Helvetica" w:cs="Helvetica"/>
          <w:color w:val="373737"/>
          <w:sz w:val="32"/>
          <w:szCs w:val="32"/>
        </w:rPr>
        <w:t xml:space="preserve"> or even a judge for </w:t>
      </w:r>
      <w:r w:rsidR="00841962">
        <w:rPr>
          <w:rFonts w:ascii="Helvetica" w:hAnsi="Helvetica" w:cs="Helvetica"/>
          <w:color w:val="373737"/>
          <w:sz w:val="32"/>
          <w:szCs w:val="32"/>
        </w:rPr>
        <w:t xml:space="preserve">a declaratory </w:t>
      </w:r>
      <w:r w:rsidRPr="005F2C25">
        <w:rPr>
          <w:rFonts w:ascii="Helvetica" w:hAnsi="Helvetica" w:cs="Helvetica"/>
          <w:color w:val="373737"/>
          <w:sz w:val="32"/>
          <w:szCs w:val="32"/>
        </w:rPr>
        <w:t>ruling. Any referral would be for an interim and limited decision. The parties can agree about whether any information exchanged would be admissible in a subsequent trial or arbitration hearing.</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2. Discovery, including depositions that would be limited to outcome-determinative issues</w:t>
      </w:r>
      <w:r w:rsidR="00841962">
        <w:rPr>
          <w:rFonts w:ascii="Helvetica" w:hAnsi="Helvetica" w:cs="Helvetica"/>
          <w:color w:val="373737"/>
          <w:sz w:val="32"/>
          <w:szCs w:val="32"/>
        </w:rPr>
        <w:t xml:space="preserve"> may be</w:t>
      </w:r>
      <w:r w:rsidRPr="005F2C25">
        <w:rPr>
          <w:rFonts w:ascii="Helvetica" w:hAnsi="Helvetica" w:cs="Helvetica"/>
          <w:color w:val="373737"/>
          <w:sz w:val="32"/>
          <w:szCs w:val="32"/>
        </w:rPr>
        <w:t xml:space="preserve"> identified by the facilitator. These preliminary depositions </w:t>
      </w:r>
      <w:r w:rsidR="00841962">
        <w:rPr>
          <w:rFonts w:ascii="Helvetica" w:hAnsi="Helvetica" w:cs="Helvetica"/>
          <w:color w:val="373737"/>
          <w:sz w:val="32"/>
          <w:szCs w:val="32"/>
        </w:rPr>
        <w:t>may</w:t>
      </w:r>
      <w:r w:rsidR="00841962" w:rsidRPr="005F2C25">
        <w:rPr>
          <w:rFonts w:ascii="Helvetica" w:hAnsi="Helvetica" w:cs="Helvetica"/>
          <w:color w:val="373737"/>
          <w:sz w:val="32"/>
          <w:szCs w:val="32"/>
        </w:rPr>
        <w:t xml:space="preserve"> </w:t>
      </w:r>
      <w:r w:rsidRPr="005F2C25">
        <w:rPr>
          <w:rFonts w:ascii="Helvetica" w:hAnsi="Helvetica" w:cs="Helvetica"/>
          <w:color w:val="373737"/>
          <w:sz w:val="32"/>
          <w:szCs w:val="32"/>
        </w:rPr>
        <w:t>be limited in length.</w:t>
      </w:r>
    </w:p>
    <w:p w:rsidR="00E804F2" w:rsidRPr="005F2C25" w:rsidRDefault="00A0374C"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xml:space="preserve">6. </w:t>
      </w:r>
      <w:r w:rsidR="00E804F2" w:rsidRPr="005F2C25">
        <w:rPr>
          <w:rStyle w:val="Strong"/>
          <w:rFonts w:ascii="inherit" w:hAnsi="inherit" w:cs="Helvetica"/>
          <w:color w:val="373737"/>
          <w:sz w:val="32"/>
          <w:szCs w:val="32"/>
          <w:bdr w:val="none" w:sz="0" w:space="0" w:color="auto" w:frame="1"/>
        </w:rPr>
        <w:t>Continued Use of the Facilitator after Suspension of Negotiations </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 xml:space="preserve">Even if the parties decide to proceed to a full arbitration or to resume litigation in a court, the Guided Choice mediator can maintain a role as settlement facilitator. This role is particularly important in arbitration. </w:t>
      </w:r>
      <w:r w:rsidR="00841962">
        <w:rPr>
          <w:rFonts w:ascii="Helvetica" w:hAnsi="Helvetica" w:cs="Helvetica"/>
          <w:color w:val="373737"/>
          <w:sz w:val="32"/>
          <w:szCs w:val="32"/>
        </w:rPr>
        <w:t>Both judges and</w:t>
      </w:r>
      <w:r w:rsidRPr="005F2C25">
        <w:rPr>
          <w:rFonts w:ascii="Helvetica" w:hAnsi="Helvetica" w:cs="Helvetica"/>
          <w:color w:val="373737"/>
          <w:sz w:val="32"/>
          <w:szCs w:val="32"/>
        </w:rPr>
        <w:t xml:space="preserve"> arbitrators are normally reluctant to become involved in the settlement process. </w:t>
      </w:r>
    </w:p>
    <w:p w:rsidR="00E804F2" w:rsidRPr="005F2C25" w:rsidRDefault="00A0374C" w:rsidP="00E804F2">
      <w:pPr>
        <w:pStyle w:val="NormalWeb"/>
        <w:shd w:val="clear" w:color="auto" w:fill="FFFFFF"/>
        <w:spacing w:before="0" w:beforeAutospacing="0" w:after="0" w:afterAutospacing="0" w:line="332" w:lineRule="atLeast"/>
        <w:textAlignment w:val="baseline"/>
        <w:rPr>
          <w:rFonts w:ascii="Helvetica" w:hAnsi="Helvetica" w:cs="Helvetica"/>
          <w:color w:val="373737"/>
          <w:sz w:val="32"/>
          <w:szCs w:val="32"/>
        </w:rPr>
      </w:pPr>
      <w:r w:rsidRPr="005F2C25">
        <w:rPr>
          <w:rStyle w:val="Strong"/>
          <w:rFonts w:ascii="inherit" w:hAnsi="inherit" w:cs="Helvetica"/>
          <w:color w:val="373737"/>
          <w:sz w:val="32"/>
          <w:szCs w:val="32"/>
          <w:bdr w:val="none" w:sz="0" w:space="0" w:color="auto" w:frame="1"/>
        </w:rPr>
        <w:t xml:space="preserve">7. </w:t>
      </w:r>
      <w:r w:rsidR="00E804F2" w:rsidRPr="005F2C25">
        <w:rPr>
          <w:rStyle w:val="Strong"/>
          <w:rFonts w:ascii="inherit" w:hAnsi="inherit" w:cs="Helvetica"/>
          <w:color w:val="373737"/>
          <w:sz w:val="32"/>
          <w:szCs w:val="32"/>
          <w:bdr w:val="none" w:sz="0" w:space="0" w:color="auto" w:frame="1"/>
        </w:rPr>
        <w:t>Customization of Arbitration for Disputes That Do Not Settle</w:t>
      </w:r>
    </w:p>
    <w:p w:rsidR="00E804F2" w:rsidRPr="005F2C25" w:rsidRDefault="00E804F2" w:rsidP="00E804F2">
      <w:pPr>
        <w:pStyle w:val="NormalWeb"/>
        <w:shd w:val="clear" w:color="auto" w:fill="FFFFFF"/>
        <w:spacing w:before="0" w:beforeAutospacing="0" w:after="390" w:afterAutospacing="0" w:line="332" w:lineRule="atLeast"/>
        <w:textAlignment w:val="baseline"/>
        <w:rPr>
          <w:rFonts w:ascii="Helvetica" w:hAnsi="Helvetica" w:cs="Helvetica"/>
          <w:color w:val="373737"/>
          <w:sz w:val="32"/>
          <w:szCs w:val="32"/>
        </w:rPr>
      </w:pPr>
      <w:r w:rsidRPr="005F2C25">
        <w:rPr>
          <w:rFonts w:ascii="Helvetica" w:hAnsi="Helvetica" w:cs="Helvetica"/>
          <w:color w:val="373737"/>
          <w:sz w:val="32"/>
          <w:szCs w:val="32"/>
        </w:rPr>
        <w:t>A frequent criticism of arbitration is that “one-size does not fit all.” For it to be successful, the process needs to be customized to meet the parties’ needs. Those needs include minimizing expenses, especially the management of discovery, reducing the length of the process, and preserv</w:t>
      </w:r>
      <w:r w:rsidR="00841962">
        <w:rPr>
          <w:rFonts w:ascii="Helvetica" w:hAnsi="Helvetica" w:cs="Helvetica"/>
          <w:color w:val="373737"/>
          <w:sz w:val="32"/>
          <w:szCs w:val="32"/>
        </w:rPr>
        <w:t>ing</w:t>
      </w:r>
      <w:r w:rsidRPr="005F2C25">
        <w:rPr>
          <w:rFonts w:ascii="Helvetica" w:hAnsi="Helvetica" w:cs="Helvetica"/>
          <w:color w:val="373737"/>
          <w:sz w:val="32"/>
          <w:szCs w:val="32"/>
        </w:rPr>
        <w:t xml:space="preserve"> business relationships. </w:t>
      </w:r>
    </w:p>
    <w:p w:rsidR="008B1FE8" w:rsidRDefault="00E804F2" w:rsidP="00526796">
      <w:pPr>
        <w:pStyle w:val="NormalWeb"/>
        <w:shd w:val="clear" w:color="auto" w:fill="FFFFFF"/>
        <w:spacing w:before="0" w:beforeAutospacing="0" w:after="390" w:afterAutospacing="0" w:line="332" w:lineRule="atLeast"/>
        <w:textAlignment w:val="baseline"/>
        <w:rPr>
          <w:sz w:val="32"/>
          <w:szCs w:val="32"/>
        </w:rPr>
      </w:pPr>
      <w:r w:rsidRPr="005F2C25">
        <w:rPr>
          <w:rFonts w:ascii="Helvetica" w:hAnsi="Helvetica" w:cs="Helvetica"/>
          <w:color w:val="373737"/>
          <w:sz w:val="32"/>
          <w:szCs w:val="32"/>
        </w:rPr>
        <w:t xml:space="preserve">As a result of these concerns, some businesses will not agree to pre-dispute arbitration, which leaves the dispute to be resolved in a court system. When standard form arbitration clauses are in the commercial contract, it </w:t>
      </w:r>
      <w:r w:rsidR="00841962">
        <w:rPr>
          <w:rFonts w:ascii="Helvetica" w:hAnsi="Helvetica" w:cs="Helvetica"/>
          <w:color w:val="373737"/>
          <w:sz w:val="32"/>
          <w:szCs w:val="32"/>
        </w:rPr>
        <w:t>may be</w:t>
      </w:r>
      <w:r w:rsidRPr="005F2C25">
        <w:rPr>
          <w:rFonts w:ascii="Helvetica" w:hAnsi="Helvetica" w:cs="Helvetica"/>
          <w:color w:val="373737"/>
          <w:sz w:val="32"/>
          <w:szCs w:val="32"/>
        </w:rPr>
        <w:t xml:space="preserve"> difficult for the disputants to agree on how those standard procedures should be customized. The Guided Choice process suggests that the best way to achieve customization is by using a facilitator who initially was chosen a mediator. The parties and facilitator can then discuss the subject of arbitration customization either before or after an impasse has occurred. They may also discuss it, regardless of whether or not there is a pre-dispute obligation to arbitrate. </w:t>
      </w:r>
    </w:p>
    <w:p w:rsidR="00374ADB" w:rsidRDefault="008B1FE8" w:rsidP="00A54986">
      <w:pPr>
        <w:jc w:val="center"/>
        <w:rPr>
          <w:b/>
          <w:sz w:val="32"/>
          <w:szCs w:val="32"/>
        </w:rPr>
      </w:pPr>
      <w:r w:rsidRPr="00A54986">
        <w:rPr>
          <w:b/>
          <w:sz w:val="32"/>
          <w:szCs w:val="32"/>
        </w:rPr>
        <w:t>A Guided Choice Protocol</w:t>
      </w:r>
    </w:p>
    <w:p w:rsidR="00A54986" w:rsidRDefault="00A54986" w:rsidP="00A54986">
      <w:pPr>
        <w:jc w:val="center"/>
        <w:rPr>
          <w:b/>
          <w:sz w:val="32"/>
          <w:szCs w:val="32"/>
        </w:rPr>
      </w:pPr>
    </w:p>
    <w:p w:rsidR="00A54986" w:rsidRDefault="00A54986" w:rsidP="00A54986">
      <w:pPr>
        <w:rPr>
          <w:sz w:val="32"/>
          <w:szCs w:val="32"/>
        </w:rPr>
      </w:pPr>
      <w:r>
        <w:rPr>
          <w:sz w:val="32"/>
          <w:szCs w:val="32"/>
        </w:rPr>
        <w:t xml:space="preserve">The following protocol can be used to obtain the benefits of the Guided Choice Process. It can be contained in a pre-dispute </w:t>
      </w:r>
      <w:r w:rsidR="00E622AD">
        <w:rPr>
          <w:sz w:val="32"/>
          <w:szCs w:val="32"/>
        </w:rPr>
        <w:t>commercial contract or</w:t>
      </w:r>
      <w:r>
        <w:rPr>
          <w:sz w:val="32"/>
          <w:szCs w:val="32"/>
        </w:rPr>
        <w:t xml:space="preserve"> </w:t>
      </w:r>
      <w:r w:rsidR="00E622AD">
        <w:rPr>
          <w:sz w:val="32"/>
          <w:szCs w:val="32"/>
        </w:rPr>
        <w:t xml:space="preserve">a </w:t>
      </w:r>
      <w:r>
        <w:rPr>
          <w:sz w:val="32"/>
          <w:szCs w:val="32"/>
        </w:rPr>
        <w:t>post dispute agreement to mediate:</w:t>
      </w:r>
    </w:p>
    <w:p w:rsidR="00A54986" w:rsidRDefault="00A54986" w:rsidP="00A54986">
      <w:pPr>
        <w:rPr>
          <w:sz w:val="32"/>
          <w:szCs w:val="32"/>
        </w:rPr>
      </w:pPr>
    </w:p>
    <w:p w:rsidR="00875538" w:rsidRPr="00FB7BEB" w:rsidRDefault="00A54986" w:rsidP="00364397">
      <w:pPr>
        <w:pStyle w:val="ListParagraph"/>
        <w:numPr>
          <w:ilvl w:val="0"/>
          <w:numId w:val="1"/>
        </w:numPr>
        <w:rPr>
          <w:sz w:val="32"/>
          <w:szCs w:val="32"/>
        </w:rPr>
      </w:pPr>
      <w:r w:rsidRPr="00FB7BEB">
        <w:rPr>
          <w:sz w:val="32"/>
          <w:szCs w:val="32"/>
        </w:rPr>
        <w:t>Prior to engaging in any discovery or motion practice, the parties agree to mediate all disputes</w:t>
      </w:r>
      <w:r w:rsidR="00875538" w:rsidRPr="00FB7BEB">
        <w:rPr>
          <w:sz w:val="32"/>
          <w:szCs w:val="32"/>
        </w:rPr>
        <w:t>. (Note: best practice is to agree on the use of a mediation clause in which an agency will assist the parties in finding the mediator if the parties cannot otherwise agree e.g. American Arbitration Association</w:t>
      </w:r>
      <w:r w:rsidR="00841962">
        <w:rPr>
          <w:sz w:val="32"/>
          <w:szCs w:val="32"/>
        </w:rPr>
        <w:t xml:space="preserve"> or JAMS</w:t>
      </w:r>
      <w:r w:rsidR="00875538" w:rsidRPr="00FB7BEB">
        <w:rPr>
          <w:sz w:val="32"/>
          <w:szCs w:val="32"/>
        </w:rPr>
        <w:t xml:space="preserve">. These </w:t>
      </w:r>
      <w:r w:rsidR="00FB7BEB" w:rsidRPr="00FB7BEB">
        <w:rPr>
          <w:sz w:val="32"/>
          <w:szCs w:val="32"/>
        </w:rPr>
        <w:t xml:space="preserve">agency </w:t>
      </w:r>
      <w:r w:rsidR="00875538" w:rsidRPr="00FB7BEB">
        <w:rPr>
          <w:sz w:val="32"/>
          <w:szCs w:val="32"/>
        </w:rPr>
        <w:t>mediation</w:t>
      </w:r>
      <w:r w:rsidR="00FB7BEB" w:rsidRPr="00FB7BEB">
        <w:rPr>
          <w:sz w:val="32"/>
          <w:szCs w:val="32"/>
        </w:rPr>
        <w:t xml:space="preserve"> services are inexpensive: </w:t>
      </w:r>
      <w:r w:rsidR="00FB7BEB">
        <w:rPr>
          <w:sz w:val="32"/>
          <w:szCs w:val="32"/>
        </w:rPr>
        <w:t>“</w:t>
      </w:r>
      <w:r w:rsidR="00FB7BEB" w:rsidRPr="00FB7BEB">
        <w:rPr>
          <w:sz w:val="32"/>
          <w:szCs w:val="32"/>
        </w:rPr>
        <w:t xml:space="preserve">If a dispute arises out of or relates to this contract, or the breach thereof and if the dispute cannot be settled through negotiation, the parties agree first to try in good faith to settle the dispute by mediation administered by the American Arbitration Association </w:t>
      </w:r>
      <w:r w:rsidR="00841962">
        <w:rPr>
          <w:sz w:val="32"/>
          <w:szCs w:val="32"/>
        </w:rPr>
        <w:t>or JAMS</w:t>
      </w:r>
      <w:r w:rsidR="00FB7BEB" w:rsidRPr="00FB7BEB">
        <w:rPr>
          <w:sz w:val="32"/>
          <w:szCs w:val="32"/>
        </w:rPr>
        <w:t xml:space="preserve"> before resorting to arbitration, litigation, or some other dispute resolution procedure.</w:t>
      </w:r>
      <w:r w:rsidR="00FB7BEB">
        <w:rPr>
          <w:sz w:val="32"/>
          <w:szCs w:val="32"/>
        </w:rPr>
        <w:t>”</w:t>
      </w:r>
    </w:p>
    <w:p w:rsidR="00875538" w:rsidRDefault="00875538" w:rsidP="00A54986">
      <w:pPr>
        <w:pStyle w:val="ListParagraph"/>
        <w:numPr>
          <w:ilvl w:val="0"/>
          <w:numId w:val="1"/>
        </w:numPr>
        <w:rPr>
          <w:sz w:val="32"/>
          <w:szCs w:val="32"/>
        </w:rPr>
      </w:pPr>
      <w:r>
        <w:rPr>
          <w:sz w:val="32"/>
          <w:szCs w:val="32"/>
        </w:rPr>
        <w:t xml:space="preserve">The parties will encourage the mediator to conduct a confidential investigation of the causes of the current impasse prior to any </w:t>
      </w:r>
      <w:r w:rsidR="00E622AD">
        <w:rPr>
          <w:sz w:val="32"/>
          <w:szCs w:val="32"/>
        </w:rPr>
        <w:t xml:space="preserve">settlement </w:t>
      </w:r>
      <w:r>
        <w:rPr>
          <w:sz w:val="32"/>
          <w:szCs w:val="32"/>
        </w:rPr>
        <w:t xml:space="preserve">negotiation occurring. The mediator will investigate factual, opinion and legal issues; the necessary parties that need to be involved including insurers and third parties; the appropriate decision makers to participate in the negotiation; bias, heuristics, personality and emotional issues affecting the decision makers agreement to settle; the decision making process used by </w:t>
      </w:r>
      <w:r w:rsidR="00E622AD">
        <w:rPr>
          <w:sz w:val="32"/>
          <w:szCs w:val="32"/>
        </w:rPr>
        <w:t xml:space="preserve">corporate or governmental entities; </w:t>
      </w:r>
      <w:r>
        <w:rPr>
          <w:sz w:val="32"/>
          <w:szCs w:val="32"/>
        </w:rPr>
        <w:t>the forum in whi</w:t>
      </w:r>
      <w:r w:rsidR="00E622AD">
        <w:rPr>
          <w:sz w:val="32"/>
          <w:szCs w:val="32"/>
        </w:rPr>
        <w:t xml:space="preserve">ch a binding result would occur and </w:t>
      </w:r>
      <w:r>
        <w:rPr>
          <w:sz w:val="32"/>
          <w:szCs w:val="32"/>
        </w:rPr>
        <w:t xml:space="preserve">the information necessary </w:t>
      </w:r>
      <w:r w:rsidR="00E622AD">
        <w:rPr>
          <w:sz w:val="32"/>
          <w:szCs w:val="32"/>
        </w:rPr>
        <w:t>to be obtained in order for parties to decide to settle.</w:t>
      </w:r>
      <w:r w:rsidR="00FB7BEB">
        <w:rPr>
          <w:sz w:val="32"/>
          <w:szCs w:val="32"/>
        </w:rPr>
        <w:t xml:space="preserve"> Based on a diagnosis based on the investigation, the mediator will suggest a format for the mediation process. </w:t>
      </w:r>
    </w:p>
    <w:p w:rsidR="00E622AD" w:rsidRDefault="00E622AD" w:rsidP="00A54986">
      <w:pPr>
        <w:pStyle w:val="ListParagraph"/>
        <w:numPr>
          <w:ilvl w:val="0"/>
          <w:numId w:val="1"/>
        </w:numPr>
        <w:rPr>
          <w:sz w:val="32"/>
          <w:szCs w:val="32"/>
        </w:rPr>
      </w:pPr>
      <w:r>
        <w:rPr>
          <w:sz w:val="32"/>
          <w:szCs w:val="32"/>
        </w:rPr>
        <w:t xml:space="preserve">The parties understand that impasse is not unusual, especially when negotiations begin early in the settlement process. In the event of negotiation impasse, the parties agree to continue the mediation process </w:t>
      </w:r>
      <w:r w:rsidR="00841962">
        <w:rPr>
          <w:sz w:val="32"/>
          <w:szCs w:val="32"/>
        </w:rPr>
        <w:t xml:space="preserve">if </w:t>
      </w:r>
      <w:r>
        <w:rPr>
          <w:sz w:val="32"/>
          <w:szCs w:val="32"/>
        </w:rPr>
        <w:t>it needs to be adjourned while the parties conduct discovery or motion practice in arbitration or court. The parties agree that any discovery will be done on a collaborative basis and pursuant to the mediation process unless the parties agree otherwise.</w:t>
      </w:r>
    </w:p>
    <w:p w:rsidR="00A54986" w:rsidRPr="00875538" w:rsidRDefault="00875538" w:rsidP="00875538">
      <w:pPr>
        <w:rPr>
          <w:sz w:val="32"/>
          <w:szCs w:val="32"/>
        </w:rPr>
      </w:pPr>
      <w:r w:rsidRPr="00875538">
        <w:rPr>
          <w:sz w:val="32"/>
          <w:szCs w:val="32"/>
        </w:rPr>
        <w:t xml:space="preserve"> </w:t>
      </w:r>
    </w:p>
    <w:sectPr w:rsidR="00A54986" w:rsidRPr="00875538" w:rsidSect="00FE0E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inheri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6B53"/>
    <w:multiLevelType w:val="hybridMultilevel"/>
    <w:tmpl w:val="9904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E804F2"/>
    <w:rsid w:val="000B6ACA"/>
    <w:rsid w:val="00214717"/>
    <w:rsid w:val="002D104E"/>
    <w:rsid w:val="003034AC"/>
    <w:rsid w:val="00364397"/>
    <w:rsid w:val="00374ADB"/>
    <w:rsid w:val="00417D0B"/>
    <w:rsid w:val="004723AA"/>
    <w:rsid w:val="00526796"/>
    <w:rsid w:val="005A192B"/>
    <w:rsid w:val="005B0591"/>
    <w:rsid w:val="005F2C25"/>
    <w:rsid w:val="006A719C"/>
    <w:rsid w:val="00771F47"/>
    <w:rsid w:val="00841962"/>
    <w:rsid w:val="00875538"/>
    <w:rsid w:val="008B1FE8"/>
    <w:rsid w:val="0098021D"/>
    <w:rsid w:val="00A0374C"/>
    <w:rsid w:val="00A11F94"/>
    <w:rsid w:val="00A54986"/>
    <w:rsid w:val="00AF3D0F"/>
    <w:rsid w:val="00CD2F42"/>
    <w:rsid w:val="00E622AD"/>
    <w:rsid w:val="00E804F2"/>
    <w:rsid w:val="00F53E6F"/>
    <w:rsid w:val="00FB7BEB"/>
    <w:rsid w:val="00FE0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36"/>
        <w:szCs w:val="3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4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4F2"/>
    <w:rPr>
      <w:b/>
      <w:bCs/>
    </w:rPr>
  </w:style>
  <w:style w:type="paragraph" w:styleId="BalloonText">
    <w:name w:val="Balloon Text"/>
    <w:basedOn w:val="Normal"/>
    <w:link w:val="BalloonTextChar"/>
    <w:uiPriority w:val="99"/>
    <w:semiHidden/>
    <w:unhideWhenUsed/>
    <w:rsid w:val="00303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4AC"/>
    <w:rPr>
      <w:rFonts w:ascii="Segoe UI" w:hAnsi="Segoe UI" w:cs="Segoe UI"/>
      <w:sz w:val="18"/>
      <w:szCs w:val="18"/>
    </w:rPr>
  </w:style>
  <w:style w:type="paragraph" w:styleId="ListParagraph">
    <w:name w:val="List Paragraph"/>
    <w:basedOn w:val="Normal"/>
    <w:uiPriority w:val="34"/>
    <w:qFormat/>
    <w:rsid w:val="00A54986"/>
    <w:pPr>
      <w:ind w:left="720"/>
      <w:contextualSpacing/>
    </w:pPr>
  </w:style>
  <w:style w:type="character" w:styleId="CommentReference">
    <w:name w:val="annotation reference"/>
    <w:basedOn w:val="DefaultParagraphFont"/>
    <w:uiPriority w:val="99"/>
    <w:semiHidden/>
    <w:unhideWhenUsed/>
    <w:rsid w:val="00841962"/>
    <w:rPr>
      <w:sz w:val="16"/>
      <w:szCs w:val="16"/>
    </w:rPr>
  </w:style>
  <w:style w:type="paragraph" w:styleId="CommentText">
    <w:name w:val="annotation text"/>
    <w:basedOn w:val="Normal"/>
    <w:link w:val="CommentTextChar"/>
    <w:uiPriority w:val="99"/>
    <w:semiHidden/>
    <w:unhideWhenUsed/>
    <w:rsid w:val="00841962"/>
    <w:pPr>
      <w:spacing w:line="240" w:lineRule="auto"/>
    </w:pPr>
    <w:rPr>
      <w:sz w:val="20"/>
      <w:szCs w:val="20"/>
    </w:rPr>
  </w:style>
  <w:style w:type="character" w:customStyle="1" w:styleId="CommentTextChar">
    <w:name w:val="Comment Text Char"/>
    <w:basedOn w:val="DefaultParagraphFont"/>
    <w:link w:val="CommentText"/>
    <w:uiPriority w:val="99"/>
    <w:semiHidden/>
    <w:rsid w:val="00841962"/>
    <w:rPr>
      <w:sz w:val="20"/>
      <w:szCs w:val="20"/>
    </w:rPr>
  </w:style>
  <w:style w:type="paragraph" w:styleId="CommentSubject">
    <w:name w:val="annotation subject"/>
    <w:basedOn w:val="CommentText"/>
    <w:next w:val="CommentText"/>
    <w:link w:val="CommentSubjectChar"/>
    <w:uiPriority w:val="99"/>
    <w:semiHidden/>
    <w:unhideWhenUsed/>
    <w:rsid w:val="00841962"/>
    <w:rPr>
      <w:b/>
      <w:bCs/>
    </w:rPr>
  </w:style>
  <w:style w:type="character" w:customStyle="1" w:styleId="CommentSubjectChar">
    <w:name w:val="Comment Subject Char"/>
    <w:basedOn w:val="CommentTextChar"/>
    <w:link w:val="CommentSubject"/>
    <w:uiPriority w:val="99"/>
    <w:semiHidden/>
    <w:rsid w:val="00841962"/>
    <w:rPr>
      <w:b/>
      <w:bCs/>
    </w:rPr>
  </w:style>
</w:styles>
</file>

<file path=word/webSettings.xml><?xml version="1.0" encoding="utf-8"?>
<w:webSettings xmlns:r="http://schemas.openxmlformats.org/officeDocument/2006/relationships" xmlns:w="http://schemas.openxmlformats.org/wordprocessingml/2006/main">
  <w:divs>
    <w:div w:id="5335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Lurie</dc:creator>
  <cp:keywords/>
  <dc:description/>
  <cp:lastModifiedBy>Larry Leiby</cp:lastModifiedBy>
  <cp:revision>2</cp:revision>
  <cp:lastPrinted>2014-04-08T02:43:00Z</cp:lastPrinted>
  <dcterms:created xsi:type="dcterms:W3CDTF">2014-05-07T18:55:00Z</dcterms:created>
  <dcterms:modified xsi:type="dcterms:W3CDTF">2014-05-07T18:55:00Z</dcterms:modified>
</cp:coreProperties>
</file>