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49" w:rsidRDefault="007D3F27" w:rsidP="007D3F27">
      <w:pPr>
        <w:autoSpaceDE w:val="0"/>
        <w:autoSpaceDN w:val="0"/>
        <w:adjustRightInd w:val="0"/>
        <w:spacing w:after="0" w:line="240" w:lineRule="auto"/>
        <w:jc w:val="center"/>
        <w:rPr>
          <w:rFonts w:cs="Arial"/>
          <w:b/>
          <w:bCs/>
          <w:sz w:val="32"/>
          <w:szCs w:val="32"/>
        </w:rPr>
      </w:pPr>
      <w:r>
        <w:rPr>
          <w:rFonts w:cs="Arial"/>
          <w:b/>
          <w:bCs/>
          <w:sz w:val="32"/>
          <w:szCs w:val="32"/>
        </w:rPr>
        <w:t>FLORIDA BAR CONSTRUCTION LAW COMMITTEE CLE</w:t>
      </w:r>
    </w:p>
    <w:p w:rsidR="007D3F27" w:rsidRPr="00621149" w:rsidRDefault="007D3F27" w:rsidP="007D3F27">
      <w:pPr>
        <w:autoSpaceDE w:val="0"/>
        <w:autoSpaceDN w:val="0"/>
        <w:adjustRightInd w:val="0"/>
        <w:spacing w:after="0" w:line="240" w:lineRule="auto"/>
        <w:jc w:val="center"/>
        <w:rPr>
          <w:rFonts w:cs="Arial"/>
          <w:b/>
          <w:bCs/>
          <w:sz w:val="32"/>
          <w:szCs w:val="32"/>
        </w:rPr>
      </w:pPr>
      <w:r>
        <w:rPr>
          <w:rFonts w:cs="Arial"/>
          <w:b/>
          <w:bCs/>
          <w:sz w:val="32"/>
          <w:szCs w:val="32"/>
        </w:rPr>
        <w:t>GUIDED CHOICE DISPUTE RESOLUTION</w:t>
      </w:r>
      <w:r w:rsidR="005D5FF0">
        <w:rPr>
          <w:rFonts w:cs="Arial"/>
          <w:b/>
          <w:bCs/>
          <w:sz w:val="32"/>
          <w:szCs w:val="32"/>
        </w:rPr>
        <w:br/>
        <w:t>May 12, 2014</w:t>
      </w:r>
    </w:p>
    <w:p w:rsidR="00621149" w:rsidRPr="00E665AC" w:rsidRDefault="000E3358" w:rsidP="00E665AC">
      <w:pPr>
        <w:pStyle w:val="ListParagraph"/>
        <w:numPr>
          <w:ilvl w:val="0"/>
          <w:numId w:val="2"/>
        </w:numPr>
        <w:autoSpaceDE w:val="0"/>
        <w:autoSpaceDN w:val="0"/>
        <w:adjustRightInd w:val="0"/>
        <w:spacing w:after="0" w:line="240" w:lineRule="auto"/>
        <w:rPr>
          <w:rFonts w:cs="Arial"/>
          <w:b/>
          <w:bCs/>
          <w:sz w:val="32"/>
          <w:szCs w:val="32"/>
          <w:lang/>
        </w:rPr>
      </w:pPr>
      <w:r>
        <w:rPr>
          <w:rFonts w:cs="Arial"/>
          <w:b/>
          <w:bCs/>
          <w:sz w:val="32"/>
          <w:szCs w:val="32"/>
        </w:rPr>
        <w:t>W</w:t>
      </w:r>
      <w:r w:rsidR="00621149" w:rsidRPr="00E665AC">
        <w:rPr>
          <w:rFonts w:cs="Arial"/>
          <w:b/>
          <w:bCs/>
          <w:sz w:val="32"/>
          <w:szCs w:val="32"/>
          <w:lang/>
        </w:rPr>
        <w:t xml:space="preserve">hat you will learn today </w:t>
      </w:r>
    </w:p>
    <w:p w:rsidR="00621149" w:rsidRPr="00E665AC" w:rsidRDefault="00621149" w:rsidP="00E665AC">
      <w:pPr>
        <w:pStyle w:val="ListParagraph"/>
        <w:numPr>
          <w:ilvl w:val="0"/>
          <w:numId w:val="2"/>
        </w:numPr>
        <w:autoSpaceDE w:val="0"/>
        <w:autoSpaceDN w:val="0"/>
        <w:adjustRightInd w:val="0"/>
        <w:spacing w:after="0" w:line="240" w:lineRule="auto"/>
        <w:rPr>
          <w:rFonts w:cs="Arial"/>
          <w:b/>
          <w:bCs/>
          <w:sz w:val="32"/>
          <w:szCs w:val="32"/>
          <w:lang/>
        </w:rPr>
      </w:pPr>
      <w:r w:rsidRPr="00E665AC">
        <w:rPr>
          <w:rFonts w:cs="Arial"/>
          <w:b/>
          <w:bCs/>
          <w:sz w:val="32"/>
          <w:szCs w:val="32"/>
          <w:lang/>
        </w:rPr>
        <w:t xml:space="preserve">Why </w:t>
      </w:r>
      <w:r w:rsidR="005D5FF0" w:rsidRPr="00E665AC">
        <w:rPr>
          <w:rFonts w:cs="Arial"/>
          <w:b/>
          <w:bCs/>
          <w:sz w:val="32"/>
          <w:szCs w:val="32"/>
          <w:lang/>
        </w:rPr>
        <w:t xml:space="preserve">settle later </w:t>
      </w:r>
      <w:r w:rsidR="005D5FF0">
        <w:rPr>
          <w:rFonts w:cs="Arial"/>
          <w:b/>
          <w:bCs/>
          <w:sz w:val="32"/>
          <w:szCs w:val="32"/>
        </w:rPr>
        <w:t xml:space="preserve">rather than </w:t>
      </w:r>
      <w:r w:rsidR="005D5FF0" w:rsidRPr="00E665AC">
        <w:rPr>
          <w:rFonts w:cs="Arial"/>
          <w:b/>
          <w:bCs/>
          <w:sz w:val="32"/>
          <w:szCs w:val="32"/>
          <w:lang/>
        </w:rPr>
        <w:t xml:space="preserve">earlier </w:t>
      </w:r>
    </w:p>
    <w:p w:rsidR="00621149" w:rsidRPr="00E665AC" w:rsidRDefault="00621149" w:rsidP="00E665AC">
      <w:pPr>
        <w:pStyle w:val="ListParagraph"/>
        <w:numPr>
          <w:ilvl w:val="0"/>
          <w:numId w:val="2"/>
        </w:numPr>
        <w:autoSpaceDE w:val="0"/>
        <w:autoSpaceDN w:val="0"/>
        <w:adjustRightInd w:val="0"/>
        <w:spacing w:after="0" w:line="240" w:lineRule="auto"/>
        <w:rPr>
          <w:rFonts w:cs="Arial"/>
          <w:b/>
          <w:bCs/>
          <w:sz w:val="32"/>
          <w:szCs w:val="32"/>
          <w:lang/>
        </w:rPr>
      </w:pPr>
      <w:r w:rsidRPr="00E665AC">
        <w:rPr>
          <w:rFonts w:cs="Arial"/>
          <w:b/>
          <w:bCs/>
          <w:sz w:val="32"/>
          <w:szCs w:val="32"/>
          <w:lang/>
        </w:rPr>
        <w:t xml:space="preserve">Guided Choice mediation gets earlier settlements at less legal process cost </w:t>
      </w:r>
    </w:p>
    <w:p w:rsidR="00621149" w:rsidRPr="00E665AC" w:rsidRDefault="00621149" w:rsidP="00E665AC">
      <w:pPr>
        <w:pStyle w:val="ListParagraph"/>
        <w:numPr>
          <w:ilvl w:val="0"/>
          <w:numId w:val="2"/>
        </w:numPr>
        <w:autoSpaceDE w:val="0"/>
        <w:autoSpaceDN w:val="0"/>
        <w:adjustRightInd w:val="0"/>
        <w:spacing w:after="0" w:line="240" w:lineRule="auto"/>
        <w:rPr>
          <w:rFonts w:cs="inherit"/>
          <w:b/>
          <w:bCs/>
          <w:color w:val="373737"/>
          <w:sz w:val="32"/>
          <w:szCs w:val="32"/>
        </w:rPr>
      </w:pPr>
      <w:r w:rsidRPr="00E665AC">
        <w:rPr>
          <w:rFonts w:cs="inherit"/>
          <w:b/>
          <w:bCs/>
          <w:color w:val="373737"/>
          <w:sz w:val="32"/>
          <w:szCs w:val="32"/>
        </w:rPr>
        <w:t xml:space="preserve">Only Need an Obligation to Mediate </w:t>
      </w:r>
    </w:p>
    <w:p w:rsidR="00621149" w:rsidRPr="00E665AC" w:rsidRDefault="00621149" w:rsidP="00E665AC">
      <w:pPr>
        <w:pStyle w:val="ListParagraph"/>
        <w:numPr>
          <w:ilvl w:val="0"/>
          <w:numId w:val="2"/>
        </w:numPr>
        <w:autoSpaceDE w:val="0"/>
        <w:autoSpaceDN w:val="0"/>
        <w:adjustRightInd w:val="0"/>
        <w:spacing w:after="0" w:line="240" w:lineRule="auto"/>
        <w:rPr>
          <w:rFonts w:cs="inherit"/>
          <w:b/>
          <w:bCs/>
          <w:color w:val="373737"/>
          <w:sz w:val="32"/>
          <w:szCs w:val="32"/>
        </w:rPr>
      </w:pPr>
      <w:r w:rsidRPr="00E665AC">
        <w:rPr>
          <w:rFonts w:cs="inherit"/>
          <w:b/>
          <w:bCs/>
          <w:color w:val="373737"/>
          <w:sz w:val="32"/>
          <w:szCs w:val="32"/>
        </w:rPr>
        <w:t xml:space="preserve">Overcoming resistance to begin the mediation process </w:t>
      </w:r>
    </w:p>
    <w:p w:rsidR="00621149" w:rsidRPr="00E665AC" w:rsidRDefault="00621149" w:rsidP="00E665AC">
      <w:pPr>
        <w:pStyle w:val="ListParagraph"/>
        <w:numPr>
          <w:ilvl w:val="0"/>
          <w:numId w:val="2"/>
        </w:numPr>
        <w:autoSpaceDE w:val="0"/>
        <w:autoSpaceDN w:val="0"/>
        <w:adjustRightInd w:val="0"/>
        <w:spacing w:after="0" w:line="240" w:lineRule="auto"/>
        <w:rPr>
          <w:rFonts w:cs="Arial"/>
          <w:b/>
          <w:bCs/>
          <w:sz w:val="32"/>
          <w:szCs w:val="32"/>
          <w:lang/>
        </w:rPr>
      </w:pPr>
      <w:r w:rsidRPr="00E665AC">
        <w:rPr>
          <w:rFonts w:cs="Arial"/>
          <w:b/>
          <w:bCs/>
          <w:sz w:val="32"/>
          <w:szCs w:val="32"/>
          <w:lang/>
        </w:rPr>
        <w:t xml:space="preserve">Pre-Mediation Investigation </w:t>
      </w:r>
    </w:p>
    <w:p w:rsidR="00621149" w:rsidRPr="00E665AC" w:rsidRDefault="005D5FF0" w:rsidP="00E665AC">
      <w:pPr>
        <w:pStyle w:val="ListParagraph"/>
        <w:numPr>
          <w:ilvl w:val="0"/>
          <w:numId w:val="2"/>
        </w:numPr>
        <w:autoSpaceDE w:val="0"/>
        <w:autoSpaceDN w:val="0"/>
        <w:adjustRightInd w:val="0"/>
        <w:spacing w:after="0" w:line="240" w:lineRule="auto"/>
        <w:rPr>
          <w:rFonts w:cs="Arial"/>
          <w:b/>
          <w:bCs/>
          <w:sz w:val="28"/>
          <w:szCs w:val="28"/>
          <w:lang/>
        </w:rPr>
      </w:pPr>
      <w:r>
        <w:rPr>
          <w:rFonts w:cs="Arial"/>
          <w:b/>
          <w:bCs/>
          <w:sz w:val="32"/>
          <w:szCs w:val="32"/>
        </w:rPr>
        <w:t xml:space="preserve">Dispute Resolution </w:t>
      </w:r>
      <w:r w:rsidRPr="00E665AC">
        <w:rPr>
          <w:rFonts w:cs="Arial"/>
          <w:b/>
          <w:bCs/>
          <w:sz w:val="32"/>
          <w:szCs w:val="32"/>
          <w:lang/>
        </w:rPr>
        <w:t xml:space="preserve">Process </w:t>
      </w:r>
      <w:r w:rsidR="00621149" w:rsidRPr="00E665AC">
        <w:rPr>
          <w:rFonts w:cs="Arial"/>
          <w:b/>
          <w:bCs/>
          <w:sz w:val="32"/>
          <w:szCs w:val="32"/>
        </w:rPr>
        <w:t>Di</w:t>
      </w:r>
      <w:r w:rsidR="00E665AC" w:rsidRPr="00E665AC">
        <w:rPr>
          <w:rFonts w:cs="Arial"/>
          <w:b/>
          <w:bCs/>
          <w:sz w:val="32"/>
          <w:szCs w:val="32"/>
          <w:lang/>
        </w:rPr>
        <w:t>agnosis</w:t>
      </w:r>
      <w:r w:rsidR="00621149" w:rsidRPr="00E665AC">
        <w:rPr>
          <w:rFonts w:cs="Arial"/>
          <w:b/>
          <w:bCs/>
          <w:sz w:val="32"/>
          <w:szCs w:val="32"/>
          <w:lang/>
        </w:rPr>
        <w:t xml:space="preserve"> and Design</w:t>
      </w:r>
    </w:p>
    <w:p w:rsidR="00621149" w:rsidRPr="00E665AC" w:rsidRDefault="00621149" w:rsidP="00E665AC">
      <w:pPr>
        <w:pStyle w:val="ListParagraph"/>
        <w:numPr>
          <w:ilvl w:val="0"/>
          <w:numId w:val="2"/>
        </w:numPr>
        <w:autoSpaceDE w:val="0"/>
        <w:autoSpaceDN w:val="0"/>
        <w:adjustRightInd w:val="0"/>
        <w:spacing w:after="0" w:line="240" w:lineRule="auto"/>
        <w:rPr>
          <w:rFonts w:cs="Arial"/>
          <w:b/>
          <w:bCs/>
          <w:sz w:val="32"/>
          <w:szCs w:val="32"/>
          <w:lang/>
        </w:rPr>
      </w:pPr>
      <w:r w:rsidRPr="00E665AC">
        <w:rPr>
          <w:rFonts w:cs="Arial"/>
          <w:b/>
          <w:bCs/>
          <w:sz w:val="32"/>
          <w:szCs w:val="32"/>
          <w:lang/>
        </w:rPr>
        <w:t xml:space="preserve">What </w:t>
      </w:r>
      <w:r w:rsidR="002E524E">
        <w:rPr>
          <w:rFonts w:cs="Arial"/>
          <w:b/>
          <w:bCs/>
          <w:sz w:val="32"/>
          <w:szCs w:val="32"/>
        </w:rPr>
        <w:t xml:space="preserve">You </w:t>
      </w:r>
      <w:r w:rsidRPr="00E665AC">
        <w:rPr>
          <w:rFonts w:cs="Arial"/>
          <w:b/>
          <w:bCs/>
          <w:sz w:val="32"/>
          <w:szCs w:val="32"/>
          <w:lang/>
        </w:rPr>
        <w:t>Need to Know About Decision Makers</w:t>
      </w:r>
    </w:p>
    <w:p w:rsidR="00621149" w:rsidRPr="00E665AC" w:rsidRDefault="00621149" w:rsidP="00E665AC">
      <w:pPr>
        <w:pStyle w:val="ListParagraph"/>
        <w:numPr>
          <w:ilvl w:val="0"/>
          <w:numId w:val="2"/>
        </w:numPr>
        <w:autoSpaceDE w:val="0"/>
        <w:autoSpaceDN w:val="0"/>
        <w:adjustRightInd w:val="0"/>
        <w:spacing w:after="0" w:line="240" w:lineRule="auto"/>
        <w:rPr>
          <w:rFonts w:cs="inherit"/>
          <w:b/>
          <w:bCs/>
          <w:color w:val="373737"/>
          <w:sz w:val="32"/>
          <w:szCs w:val="32"/>
        </w:rPr>
      </w:pPr>
      <w:r w:rsidRPr="00E665AC">
        <w:rPr>
          <w:rFonts w:cs="Helvetica"/>
          <w:b/>
          <w:bCs/>
          <w:color w:val="373737"/>
          <w:sz w:val="32"/>
          <w:szCs w:val="32"/>
        </w:rPr>
        <w:t xml:space="preserve">Collaborative </w:t>
      </w:r>
      <w:r w:rsidRPr="00E665AC">
        <w:rPr>
          <w:rFonts w:cs="inherit"/>
          <w:b/>
          <w:bCs/>
          <w:color w:val="373737"/>
          <w:sz w:val="32"/>
          <w:szCs w:val="32"/>
        </w:rPr>
        <w:t xml:space="preserve">Information Exchange </w:t>
      </w:r>
    </w:p>
    <w:p w:rsidR="00621149" w:rsidRPr="00E665AC" w:rsidRDefault="002E524E" w:rsidP="00E665AC">
      <w:pPr>
        <w:pStyle w:val="ListParagraph"/>
        <w:numPr>
          <w:ilvl w:val="0"/>
          <w:numId w:val="2"/>
        </w:numPr>
        <w:autoSpaceDE w:val="0"/>
        <w:autoSpaceDN w:val="0"/>
        <w:adjustRightInd w:val="0"/>
        <w:spacing w:after="0" w:line="240" w:lineRule="auto"/>
        <w:rPr>
          <w:rFonts w:cs="Arial"/>
          <w:b/>
          <w:bCs/>
          <w:sz w:val="32"/>
          <w:szCs w:val="32"/>
          <w:lang/>
        </w:rPr>
      </w:pPr>
      <w:r>
        <w:rPr>
          <w:rFonts w:cs="Arial"/>
          <w:b/>
          <w:bCs/>
          <w:sz w:val="32"/>
          <w:szCs w:val="32"/>
          <w:lang/>
        </w:rPr>
        <w:t>How to Overcome</w:t>
      </w:r>
      <w:r>
        <w:rPr>
          <w:rFonts w:cs="Arial"/>
          <w:b/>
          <w:bCs/>
          <w:sz w:val="32"/>
          <w:szCs w:val="32"/>
        </w:rPr>
        <w:t>/</w:t>
      </w:r>
      <w:r w:rsidR="00621149" w:rsidRPr="00E665AC">
        <w:rPr>
          <w:rFonts w:cs="Arial"/>
          <w:b/>
          <w:bCs/>
          <w:sz w:val="32"/>
          <w:szCs w:val="32"/>
          <w:lang/>
        </w:rPr>
        <w:t xml:space="preserve">Avoid Impasse </w:t>
      </w:r>
    </w:p>
    <w:p w:rsidR="000E3358" w:rsidRPr="000E3358" w:rsidRDefault="00621149" w:rsidP="000E3358">
      <w:pPr>
        <w:pStyle w:val="ListParagraph"/>
        <w:numPr>
          <w:ilvl w:val="0"/>
          <w:numId w:val="2"/>
        </w:numPr>
        <w:autoSpaceDE w:val="0"/>
        <w:autoSpaceDN w:val="0"/>
        <w:adjustRightInd w:val="0"/>
        <w:spacing w:after="0" w:line="240" w:lineRule="auto"/>
        <w:rPr>
          <w:rFonts w:cs="Arial"/>
          <w:b/>
          <w:bCs/>
          <w:sz w:val="32"/>
          <w:szCs w:val="32"/>
          <w:lang/>
        </w:rPr>
      </w:pPr>
      <w:r w:rsidRPr="00E665AC">
        <w:rPr>
          <w:rFonts w:cs="Arial"/>
          <w:b/>
          <w:bCs/>
          <w:sz w:val="32"/>
          <w:szCs w:val="32"/>
          <w:lang/>
        </w:rPr>
        <w:t>How to Use Guided Choice</w:t>
      </w:r>
    </w:p>
    <w:p w:rsidR="00621149" w:rsidRDefault="00FE39B0" w:rsidP="00621149">
      <w:pPr>
        <w:autoSpaceDE w:val="0"/>
        <w:autoSpaceDN w:val="0"/>
        <w:adjustRightInd w:val="0"/>
        <w:spacing w:after="0" w:line="240" w:lineRule="auto"/>
        <w:rPr>
          <w:rFonts w:cs="Arial"/>
          <w:b/>
          <w:bCs/>
          <w:sz w:val="32"/>
          <w:szCs w:val="32"/>
        </w:rPr>
      </w:pPr>
      <w:r>
        <w:rPr>
          <w:rFonts w:cs="Arial"/>
          <w:b/>
          <w:bCs/>
          <w:sz w:val="32"/>
          <w:szCs w:val="32"/>
        </w:rPr>
        <w:t>Larry R. Le</w:t>
      </w:r>
      <w:r w:rsidR="002E524E">
        <w:rPr>
          <w:rFonts w:cs="Arial"/>
          <w:b/>
          <w:bCs/>
          <w:sz w:val="32"/>
          <w:szCs w:val="32"/>
        </w:rPr>
        <w:t>i</w:t>
      </w:r>
      <w:r>
        <w:rPr>
          <w:rFonts w:cs="Arial"/>
          <w:b/>
          <w:bCs/>
          <w:sz w:val="32"/>
          <w:szCs w:val="32"/>
        </w:rPr>
        <w:t>by</w:t>
      </w:r>
    </w:p>
    <w:p w:rsidR="00FE39B0" w:rsidRPr="007D3F27" w:rsidRDefault="007D3F27" w:rsidP="005D5FF0">
      <w:pPr>
        <w:autoSpaceDE w:val="0"/>
        <w:autoSpaceDN w:val="0"/>
        <w:adjustRightInd w:val="0"/>
        <w:spacing w:after="0" w:line="240" w:lineRule="auto"/>
        <w:jc w:val="both"/>
        <w:rPr>
          <w:rFonts w:ascii="Bookman Old Style" w:hAnsi="Bookman Old Style" w:cs="Arial"/>
          <w:bCs/>
          <w:sz w:val="24"/>
          <w:szCs w:val="24"/>
        </w:rPr>
      </w:pPr>
      <w:r w:rsidRPr="007D3F27">
        <w:rPr>
          <w:rFonts w:ascii="Bookman Old Style" w:hAnsi="Bookman Old Style" w:cs="Arial"/>
          <w:bCs/>
          <w:sz w:val="24"/>
          <w:szCs w:val="24"/>
        </w:rPr>
        <w:t xml:space="preserve">Larry R. Leiby has been a construction lawyer for more than 40 years.  He was the founder of the Florida Bar Construction Law Committee.  He is the author of the </w:t>
      </w:r>
      <w:r w:rsidRPr="007D3F27">
        <w:rPr>
          <w:rFonts w:ascii="Bookman Old Style" w:hAnsi="Bookman Old Style" w:cs="Arial"/>
          <w:b/>
          <w:bCs/>
          <w:i/>
          <w:sz w:val="24"/>
          <w:szCs w:val="24"/>
        </w:rPr>
        <w:t>Florida Construction Law Manual</w:t>
      </w:r>
      <w:r w:rsidRPr="007D3F27">
        <w:rPr>
          <w:rFonts w:ascii="Bookman Old Style" w:hAnsi="Bookman Old Style" w:cs="Arial"/>
          <w:bCs/>
          <w:sz w:val="24"/>
          <w:szCs w:val="24"/>
        </w:rPr>
        <w:t xml:space="preserve"> published annually in print and as Volume 8 of the Florida Practice Series on Westlaw.</w:t>
      </w:r>
      <w:r>
        <w:rPr>
          <w:rFonts w:ascii="Bookman Old Style" w:hAnsi="Bookman Old Style" w:cs="Arial"/>
          <w:bCs/>
          <w:sz w:val="24"/>
          <w:szCs w:val="24"/>
        </w:rPr>
        <w:t xml:space="preserve">  He is a fellow in the College of Commercial Arbitrators and is certified as an international mediator by the International Mediation Institute.  He was a member of the training faculty training construction arbitrators</w:t>
      </w:r>
      <w:r w:rsidR="005D5FF0">
        <w:rPr>
          <w:rFonts w:ascii="Bookman Old Style" w:hAnsi="Bookman Old Style" w:cs="Arial"/>
          <w:bCs/>
          <w:sz w:val="24"/>
          <w:szCs w:val="24"/>
        </w:rPr>
        <w:t xml:space="preserve"> for the AAA in 1996-97. He is an adjunct professor teaching construction law at the Florida International University College of Law since 2009.  He is a Board Certified Construction Law Expert by the Florida Bar.  He has been arbitrating construction and commercial cases since 1981, and mediating since 1996.  He is of counsel to Malka &amp; Kravitz, PA, in Ft. Lauderdale.  He was a member of the JAMS Global Engineering and Construction Panel of neutrals between 2012 and 2014.  He can be reached at </w:t>
      </w:r>
      <w:hyperlink r:id="rId5" w:history="1">
        <w:r w:rsidR="005D5FF0" w:rsidRPr="008B24B4">
          <w:rPr>
            <w:rStyle w:val="Hyperlink"/>
            <w:rFonts w:ascii="Bookman Old Style" w:hAnsi="Bookman Old Style" w:cs="Arial"/>
            <w:bCs/>
            <w:sz w:val="24"/>
            <w:szCs w:val="24"/>
          </w:rPr>
          <w:t>Leiby@FlaConstructionADR.com</w:t>
        </w:r>
      </w:hyperlink>
      <w:r w:rsidR="005D5FF0">
        <w:rPr>
          <w:rFonts w:ascii="Bookman Old Style" w:hAnsi="Bookman Old Style" w:cs="Arial"/>
          <w:bCs/>
          <w:sz w:val="24"/>
          <w:szCs w:val="24"/>
        </w:rPr>
        <w:t xml:space="preserve">.  </w:t>
      </w:r>
    </w:p>
    <w:p w:rsidR="00621149" w:rsidRDefault="00621149" w:rsidP="00621149">
      <w:pPr>
        <w:autoSpaceDE w:val="0"/>
        <w:autoSpaceDN w:val="0"/>
        <w:adjustRightInd w:val="0"/>
        <w:spacing w:after="0" w:line="240" w:lineRule="auto"/>
        <w:rPr>
          <w:rFonts w:cs="Arial"/>
          <w:b/>
          <w:bCs/>
          <w:sz w:val="32"/>
          <w:szCs w:val="32"/>
        </w:rPr>
      </w:pPr>
      <w:r>
        <w:rPr>
          <w:rFonts w:cs="Arial"/>
          <w:b/>
          <w:bCs/>
          <w:sz w:val="32"/>
          <w:szCs w:val="32"/>
        </w:rPr>
        <w:t>Paul M. Lurie</w:t>
      </w:r>
    </w:p>
    <w:p w:rsidR="00A400BB" w:rsidRPr="007D3F27" w:rsidRDefault="00A400BB" w:rsidP="00A400BB">
      <w:pPr>
        <w:spacing w:after="0" w:line="240" w:lineRule="auto"/>
        <w:rPr>
          <w:rFonts w:ascii="Bookman Old Style" w:eastAsia="Times New Roman" w:hAnsi="Bookman Old Style" w:cs="Helvetica"/>
          <w:color w:val="222222"/>
          <w:sz w:val="24"/>
          <w:szCs w:val="24"/>
          <w:shd w:val="clear" w:color="auto" w:fill="FFFFFF"/>
        </w:rPr>
      </w:pPr>
      <w:r w:rsidRPr="007D3F27">
        <w:rPr>
          <w:rFonts w:ascii="Bookman Old Style" w:eastAsia="Times New Roman" w:hAnsi="Bookman Old Style" w:cs="Helvetica"/>
          <w:sz w:val="24"/>
          <w:szCs w:val="24"/>
        </w:rPr>
        <w:t xml:space="preserve">Paul M. </w:t>
      </w:r>
      <w:r w:rsidRPr="005D5FF0">
        <w:rPr>
          <w:rFonts w:ascii="Bookman Old Style" w:eastAsia="Times New Roman" w:hAnsi="Bookman Old Style" w:cs="Helvetica"/>
          <w:color w:val="222222"/>
          <w:sz w:val="24"/>
          <w:szCs w:val="24"/>
          <w:shd w:val="clear" w:color="auto" w:fill="FFFFCC"/>
        </w:rPr>
        <w:t>Lurie</w:t>
      </w:r>
      <w:r w:rsidRPr="007D3F27">
        <w:rPr>
          <w:rFonts w:ascii="Bookman Old Style" w:eastAsia="Times New Roman" w:hAnsi="Bookman Old Style" w:cs="Helvetica"/>
          <w:sz w:val="24"/>
          <w:szCs w:val="24"/>
        </w:rPr>
        <w:t xml:space="preserve"> has been an experienced construction lawyer for more than 40 years</w:t>
      </w:r>
      <w:r w:rsidR="007D3F27">
        <w:rPr>
          <w:rFonts w:ascii="Bookman Old Style" w:eastAsia="Times New Roman" w:hAnsi="Bookman Old Style" w:cs="Helvetica"/>
          <w:sz w:val="24"/>
          <w:szCs w:val="24"/>
        </w:rPr>
        <w:t>.</w:t>
      </w:r>
      <w:r w:rsidRPr="007D3F27">
        <w:rPr>
          <w:rFonts w:ascii="Bookman Old Style" w:eastAsia="Times New Roman" w:hAnsi="Bookman Old Style" w:cs="Helvetica"/>
          <w:sz w:val="24"/>
          <w:szCs w:val="24"/>
        </w:rPr>
        <w:t xml:space="preserve"> He was a founder of the American College of Construction Lawyers. He frequently speaks and writes </w:t>
      </w:r>
      <w:r w:rsidR="00E665AC" w:rsidRPr="007D3F27">
        <w:rPr>
          <w:rFonts w:ascii="Bookman Old Style" w:eastAsia="Times New Roman" w:hAnsi="Bookman Old Style" w:cs="Helvetica"/>
          <w:sz w:val="24"/>
          <w:szCs w:val="24"/>
        </w:rPr>
        <w:t xml:space="preserve">for </w:t>
      </w:r>
      <w:r w:rsidRPr="007D3F27">
        <w:rPr>
          <w:rFonts w:ascii="Bookman Old Style" w:eastAsia="Times New Roman" w:hAnsi="Bookman Old Style" w:cs="Helvetica"/>
          <w:sz w:val="24"/>
          <w:szCs w:val="24"/>
        </w:rPr>
        <w:t xml:space="preserve">mediation and arbitration training programs of </w:t>
      </w:r>
      <w:r w:rsidRPr="007D3F27">
        <w:rPr>
          <w:rFonts w:ascii="Bookman Old Style" w:eastAsia="Times New Roman" w:hAnsi="Bookman Old Style" w:cs="Helvetica"/>
          <w:sz w:val="24"/>
          <w:szCs w:val="24"/>
        </w:rPr>
        <w:lastRenderedPageBreak/>
        <w:t>AAA, the ABA Construction Forum, and programs of the Construction Committee of the International Bar Association</w:t>
      </w:r>
      <w:r w:rsidR="00F260B8" w:rsidRPr="007D3F27">
        <w:rPr>
          <w:rFonts w:ascii="Bookman Old Style" w:eastAsia="Times New Roman" w:hAnsi="Bookman Old Style" w:cs="Helvetica"/>
          <w:sz w:val="24"/>
          <w:szCs w:val="24"/>
        </w:rPr>
        <w:t>.</w:t>
      </w:r>
      <w:r w:rsidRPr="007D3F27">
        <w:rPr>
          <w:rFonts w:ascii="Bookman Old Style" w:eastAsia="Times New Roman" w:hAnsi="Bookman Old Style" w:cs="Helvetica"/>
          <w:sz w:val="24"/>
          <w:szCs w:val="24"/>
        </w:rPr>
        <w:t> For more than 15 years as a mediator appointed by AAA and by CPR, he has successfully resolved a wide variety of complex multi-party construction, environmental and real estate cases. He serves as an ACCL delegate to the AAA's National Construction Dispute Resolution Committee. He is an International Mediation Institute certified mediator. He is a</w:t>
      </w:r>
      <w:r w:rsidR="00E665AC" w:rsidRPr="007D3F27">
        <w:rPr>
          <w:rFonts w:ascii="Bookman Old Style" w:eastAsia="Times New Roman" w:hAnsi="Bookman Old Style" w:cs="Helvetica"/>
          <w:sz w:val="24"/>
          <w:szCs w:val="24"/>
        </w:rPr>
        <w:t xml:space="preserve"> </w:t>
      </w:r>
      <w:r w:rsidRPr="007D3F27">
        <w:rPr>
          <w:rFonts w:ascii="Bookman Old Style" w:eastAsia="Times New Roman" w:hAnsi="Bookman Old Style" w:cs="Helvetica"/>
          <w:sz w:val="24"/>
          <w:szCs w:val="24"/>
        </w:rPr>
        <w:t>Distinguished Fellow of the International Academy of Mediators</w:t>
      </w:r>
      <w:r w:rsidR="00E665AC" w:rsidRPr="007D3F27">
        <w:rPr>
          <w:rFonts w:ascii="Bookman Old Style" w:eastAsia="Times New Roman" w:hAnsi="Bookman Old Style" w:cs="Helvetica"/>
          <w:sz w:val="24"/>
          <w:szCs w:val="24"/>
        </w:rPr>
        <w:t xml:space="preserve">. </w:t>
      </w:r>
      <w:r w:rsidRPr="007D3F27">
        <w:rPr>
          <w:rFonts w:ascii="Bookman Old Style" w:eastAsia="Times New Roman" w:hAnsi="Bookman Old Style" w:cs="Helvetica"/>
          <w:color w:val="222222"/>
          <w:sz w:val="24"/>
          <w:szCs w:val="24"/>
          <w:shd w:val="clear" w:color="auto" w:fill="FFFFFF"/>
        </w:rPr>
        <w:t xml:space="preserve">He founded and serves as Chair of the Guided Choice Dispute Resolution Interest Group, whose members include many prominent persons concerned about the cost of dispute resolution systems. </w:t>
      </w:r>
      <w:r w:rsidR="00E665AC" w:rsidRPr="007D3F27">
        <w:rPr>
          <w:rFonts w:ascii="Bookman Old Style" w:eastAsia="Times New Roman" w:hAnsi="Bookman Old Style" w:cs="Helvetica"/>
          <w:color w:val="222222"/>
          <w:sz w:val="24"/>
          <w:szCs w:val="24"/>
          <w:shd w:val="clear" w:color="auto" w:fill="FFFFFF"/>
        </w:rPr>
        <w:t xml:space="preserve">He is a partner in the Construction Law Group of Schiff Hardin LLP. </w:t>
      </w:r>
      <w:r w:rsidR="00FE39B0" w:rsidRPr="007D3F27">
        <w:rPr>
          <w:rFonts w:ascii="Bookman Old Style" w:eastAsia="Times New Roman" w:hAnsi="Bookman Old Style" w:cs="Helvetica"/>
          <w:color w:val="222222"/>
          <w:sz w:val="24"/>
          <w:szCs w:val="24"/>
          <w:shd w:val="clear" w:color="auto" w:fill="FFFFFF"/>
        </w:rPr>
        <w:t xml:space="preserve">He can be reached at </w:t>
      </w:r>
      <w:hyperlink r:id="rId6" w:history="1">
        <w:r w:rsidR="00FE39B0" w:rsidRPr="007D3F27">
          <w:rPr>
            <w:rStyle w:val="Hyperlink"/>
            <w:rFonts w:ascii="Bookman Old Style" w:eastAsia="Times New Roman" w:hAnsi="Bookman Old Style" w:cs="Helvetica"/>
            <w:sz w:val="24"/>
            <w:szCs w:val="24"/>
            <w:shd w:val="clear" w:color="auto" w:fill="FFFFFF"/>
          </w:rPr>
          <w:t>plurie@schiffhardin.com</w:t>
        </w:r>
      </w:hyperlink>
    </w:p>
    <w:p w:rsidR="00FE39B0" w:rsidRPr="00A400BB" w:rsidRDefault="00FE39B0" w:rsidP="00A400BB">
      <w:pPr>
        <w:spacing w:after="0" w:line="240" w:lineRule="auto"/>
        <w:rPr>
          <w:rFonts w:ascii="Helvetica" w:eastAsia="Times New Roman" w:hAnsi="Helvetica" w:cs="Helvetica"/>
          <w:color w:val="222222"/>
        </w:rPr>
      </w:pPr>
    </w:p>
    <w:p w:rsidR="00A400BB" w:rsidRDefault="00E665AC" w:rsidP="00621149">
      <w:pPr>
        <w:autoSpaceDE w:val="0"/>
        <w:autoSpaceDN w:val="0"/>
        <w:adjustRightInd w:val="0"/>
        <w:spacing w:after="0" w:line="240" w:lineRule="auto"/>
        <w:rPr>
          <w:rFonts w:cs="Arial"/>
          <w:b/>
          <w:bCs/>
          <w:sz w:val="32"/>
          <w:szCs w:val="32"/>
        </w:rPr>
      </w:pPr>
      <w:r>
        <w:rPr>
          <w:rFonts w:cs="Arial"/>
          <w:b/>
          <w:bCs/>
          <w:sz w:val="32"/>
          <w:szCs w:val="32"/>
        </w:rPr>
        <w:t>Resources</w:t>
      </w:r>
    </w:p>
    <w:p w:rsidR="00E665AC" w:rsidRDefault="00E665AC" w:rsidP="00621149">
      <w:pPr>
        <w:autoSpaceDE w:val="0"/>
        <w:autoSpaceDN w:val="0"/>
        <w:adjustRightInd w:val="0"/>
        <w:spacing w:after="0" w:line="240" w:lineRule="auto"/>
        <w:rPr>
          <w:rFonts w:cs="Arial"/>
          <w:b/>
          <w:bCs/>
          <w:sz w:val="32"/>
          <w:szCs w:val="32"/>
        </w:rPr>
      </w:pPr>
      <w:r>
        <w:rPr>
          <w:rFonts w:cs="Arial"/>
          <w:b/>
          <w:bCs/>
          <w:sz w:val="32"/>
          <w:szCs w:val="32"/>
        </w:rPr>
        <w:t>On June</w:t>
      </w:r>
      <w:r w:rsidR="00FE39B0">
        <w:rPr>
          <w:rFonts w:cs="Arial"/>
          <w:b/>
          <w:bCs/>
          <w:sz w:val="32"/>
          <w:szCs w:val="32"/>
        </w:rPr>
        <w:t xml:space="preserve"> 10, 2014, AAA will be sponsoring</w:t>
      </w:r>
      <w:r>
        <w:rPr>
          <w:rFonts w:cs="Arial"/>
          <w:b/>
          <w:bCs/>
          <w:sz w:val="32"/>
          <w:szCs w:val="32"/>
        </w:rPr>
        <w:t xml:space="preserve"> a webinar on Guided Choice at 1 p.m. EDT. </w:t>
      </w:r>
      <w:r w:rsidR="00FE39B0">
        <w:rPr>
          <w:rFonts w:cs="Arial"/>
          <w:b/>
          <w:bCs/>
          <w:sz w:val="32"/>
          <w:szCs w:val="32"/>
        </w:rPr>
        <w:t xml:space="preserve">The registration link is at </w:t>
      </w:r>
      <w:hyperlink r:id="rId7" w:history="1">
        <w:r w:rsidR="000E3358" w:rsidRPr="008B24B4">
          <w:rPr>
            <w:rStyle w:val="Hyperlink"/>
            <w:rFonts w:ascii="Calibri" w:hAnsi="Calibri"/>
            <w:sz w:val="22"/>
            <w:szCs w:val="22"/>
            <w:shd w:val="clear" w:color="auto" w:fill="FFFFFF"/>
          </w:rPr>
          <w:t>www.aaau.org/courses/guided-choice-innovations-in-mediation-to-get-better-settlements-at-less-cost/14web023o/</w:t>
        </w:r>
      </w:hyperlink>
    </w:p>
    <w:p w:rsidR="00FE39B0" w:rsidRDefault="00FE39B0" w:rsidP="00FE39B0">
      <w:pPr>
        <w:spacing w:before="0" w:after="0" w:line="240" w:lineRule="auto"/>
        <w:rPr>
          <w:rFonts w:ascii="Tahoma" w:eastAsia="Times New Roman" w:hAnsi="Tahoma" w:cs="Tahoma"/>
          <w:color w:val="000000"/>
          <w:sz w:val="28"/>
          <w:szCs w:val="28"/>
        </w:rPr>
      </w:pPr>
    </w:p>
    <w:p w:rsidR="00FE39B0" w:rsidRDefault="00FE39B0" w:rsidP="00FE39B0">
      <w:pPr>
        <w:spacing w:before="0" w:after="0" w:line="240" w:lineRule="auto"/>
        <w:rPr>
          <w:rFonts w:ascii="Calibri" w:eastAsia="Times New Roman" w:hAnsi="Calibri" w:cs="Tahoma"/>
          <w:b/>
          <w:bCs/>
          <w:color w:val="000000"/>
          <w:sz w:val="22"/>
          <w:szCs w:val="22"/>
        </w:rPr>
      </w:pPr>
      <w:r>
        <w:rPr>
          <w:rFonts w:ascii="Tahoma" w:eastAsia="Times New Roman" w:hAnsi="Tahoma" w:cs="Tahoma"/>
          <w:color w:val="000000"/>
          <w:sz w:val="28"/>
          <w:szCs w:val="28"/>
        </w:rPr>
        <w:t>B</w:t>
      </w:r>
      <w:r w:rsidRPr="00FE39B0">
        <w:rPr>
          <w:rFonts w:ascii="Tahoma" w:eastAsia="Times New Roman" w:hAnsi="Tahoma" w:cs="Tahoma"/>
          <w:color w:val="000000"/>
          <w:sz w:val="28"/>
          <w:szCs w:val="28"/>
        </w:rPr>
        <w:t xml:space="preserve">elow is a link to the webpage of the new ABA </w:t>
      </w:r>
      <w:r>
        <w:rPr>
          <w:rFonts w:ascii="Tahoma" w:eastAsia="Times New Roman" w:hAnsi="Tahoma" w:cs="Tahoma"/>
          <w:color w:val="000000"/>
          <w:sz w:val="28"/>
          <w:szCs w:val="28"/>
        </w:rPr>
        <w:t xml:space="preserve">Forum Committee </w:t>
      </w:r>
      <w:r w:rsidRPr="00FE39B0">
        <w:rPr>
          <w:rFonts w:ascii="Tahoma" w:eastAsia="Times New Roman" w:hAnsi="Tahoma" w:cs="Tahoma"/>
          <w:color w:val="000000"/>
          <w:sz w:val="28"/>
          <w:szCs w:val="28"/>
        </w:rPr>
        <w:t xml:space="preserve">Construction ADR book, edited by Adrian </w:t>
      </w:r>
      <w:proofErr w:type="spellStart"/>
      <w:r w:rsidRPr="00FE39B0">
        <w:rPr>
          <w:rFonts w:ascii="Tahoma" w:eastAsia="Times New Roman" w:hAnsi="Tahoma" w:cs="Tahoma"/>
          <w:color w:val="000000"/>
          <w:sz w:val="28"/>
          <w:szCs w:val="28"/>
        </w:rPr>
        <w:t>Bastianelli</w:t>
      </w:r>
      <w:proofErr w:type="spellEnd"/>
      <w:r w:rsidRPr="00FE39B0">
        <w:rPr>
          <w:rFonts w:ascii="Tahoma" w:eastAsia="Times New Roman" w:hAnsi="Tahoma" w:cs="Tahoma"/>
          <w:color w:val="000000"/>
          <w:sz w:val="28"/>
          <w:szCs w:val="28"/>
        </w:rPr>
        <w:t xml:space="preserve"> and Charles Sink. </w:t>
      </w:r>
      <w:r w:rsidR="00707C21">
        <w:rPr>
          <w:rFonts w:ascii="Tahoma" w:eastAsia="Times New Roman" w:hAnsi="Tahoma" w:cs="Tahoma"/>
          <w:color w:val="000000"/>
          <w:sz w:val="28"/>
          <w:szCs w:val="28"/>
        </w:rPr>
        <w:br/>
      </w:r>
      <w:r w:rsidRPr="00FE39B0">
        <w:rPr>
          <w:rFonts w:ascii="Tahoma" w:eastAsia="Times New Roman" w:hAnsi="Tahoma" w:cs="Tahoma"/>
          <w:color w:val="000000"/>
          <w:sz w:val="28"/>
          <w:szCs w:val="28"/>
        </w:rPr>
        <w:t>The webpage contains a summary</w:t>
      </w:r>
      <w:r>
        <w:rPr>
          <w:rFonts w:ascii="Tahoma" w:eastAsia="Times New Roman" w:hAnsi="Tahoma" w:cs="Tahoma"/>
          <w:color w:val="000000"/>
          <w:sz w:val="28"/>
          <w:szCs w:val="28"/>
        </w:rPr>
        <w:t xml:space="preserve"> article </w:t>
      </w:r>
      <w:r w:rsidR="002E524E">
        <w:rPr>
          <w:rFonts w:ascii="Tahoma" w:eastAsia="Times New Roman" w:hAnsi="Tahoma" w:cs="Tahoma"/>
          <w:color w:val="000000"/>
          <w:sz w:val="28"/>
          <w:szCs w:val="28"/>
        </w:rPr>
        <w:t>on</w:t>
      </w:r>
      <w:r w:rsidRPr="00FE39B0">
        <w:rPr>
          <w:rFonts w:ascii="Tahoma" w:eastAsia="Times New Roman" w:hAnsi="Tahoma" w:cs="Tahoma"/>
          <w:color w:val="000000"/>
          <w:sz w:val="28"/>
          <w:szCs w:val="28"/>
        </w:rPr>
        <w:t xml:space="preserve"> the Guided Choice </w:t>
      </w:r>
      <w:r w:rsidR="00707C21">
        <w:rPr>
          <w:rFonts w:ascii="Tahoma" w:eastAsia="Times New Roman" w:hAnsi="Tahoma" w:cs="Tahoma"/>
          <w:color w:val="000000"/>
          <w:sz w:val="28"/>
          <w:szCs w:val="28"/>
        </w:rPr>
        <w:t>p</w:t>
      </w:r>
      <w:r w:rsidRPr="00FE39B0">
        <w:rPr>
          <w:rFonts w:ascii="Tahoma" w:eastAsia="Times New Roman" w:hAnsi="Tahoma" w:cs="Tahoma"/>
          <w:color w:val="000000"/>
          <w:sz w:val="28"/>
          <w:szCs w:val="28"/>
        </w:rPr>
        <w:t>rocess. </w:t>
      </w:r>
      <w:r w:rsidR="002E524E">
        <w:rPr>
          <w:rFonts w:ascii="Tahoma" w:eastAsia="Times New Roman" w:hAnsi="Tahoma" w:cs="Tahoma"/>
          <w:color w:val="000000"/>
          <w:sz w:val="28"/>
          <w:szCs w:val="28"/>
        </w:rPr>
        <w:t xml:space="preserve"> </w:t>
      </w:r>
      <w:r w:rsidR="00707C21">
        <w:rPr>
          <w:rFonts w:ascii="Tahoma" w:eastAsia="Times New Roman" w:hAnsi="Tahoma" w:cs="Tahoma"/>
          <w:color w:val="000000"/>
          <w:sz w:val="28"/>
          <w:szCs w:val="28"/>
        </w:rPr>
        <w:t xml:space="preserve"> </w:t>
      </w:r>
      <w:hyperlink r:id="rId8" w:tgtFrame="_blank" w:history="1">
        <w:r w:rsidRPr="00707C21">
          <w:rPr>
            <w:rFonts w:ascii="Calibri" w:eastAsia="Times New Roman" w:hAnsi="Calibri" w:cs="Tahoma"/>
            <w:bCs/>
            <w:color w:val="0000FF"/>
            <w:sz w:val="22"/>
            <w:szCs w:val="22"/>
            <w:u w:val="single"/>
          </w:rPr>
          <w:t>www.constructionadrbook.com</w:t>
        </w:r>
      </w:hyperlink>
      <w:r w:rsidRPr="00707C21">
        <w:rPr>
          <w:rFonts w:ascii="Calibri" w:eastAsia="Times New Roman" w:hAnsi="Calibri" w:cs="Tahoma"/>
          <w:bCs/>
          <w:color w:val="000000"/>
          <w:sz w:val="22"/>
          <w:szCs w:val="22"/>
        </w:rPr>
        <w:t>.</w:t>
      </w:r>
    </w:p>
    <w:p w:rsidR="002C13C4" w:rsidRDefault="002C13C4" w:rsidP="00FE39B0">
      <w:pPr>
        <w:spacing w:before="0" w:after="0" w:line="240" w:lineRule="auto"/>
        <w:rPr>
          <w:rFonts w:ascii="Calibri" w:eastAsia="Times New Roman" w:hAnsi="Calibri" w:cs="Tahoma"/>
          <w:b/>
          <w:bCs/>
          <w:color w:val="000000"/>
          <w:sz w:val="22"/>
          <w:szCs w:val="22"/>
        </w:rPr>
      </w:pPr>
    </w:p>
    <w:p w:rsidR="002C13C4" w:rsidRPr="002C13C4" w:rsidRDefault="002C13C4" w:rsidP="002C13C4">
      <w:pPr>
        <w:spacing w:before="0" w:after="0" w:line="240" w:lineRule="auto"/>
        <w:rPr>
          <w:rFonts w:ascii="Tahoma" w:eastAsia="Times New Roman" w:hAnsi="Tahoma" w:cs="Tahoma"/>
          <w:color w:val="000000"/>
          <w:sz w:val="28"/>
          <w:szCs w:val="28"/>
        </w:rPr>
      </w:pPr>
      <w:r>
        <w:rPr>
          <w:rFonts w:ascii="Tahoma" w:eastAsia="Times New Roman" w:hAnsi="Tahoma" w:cs="Tahoma"/>
          <w:color w:val="000000"/>
          <w:sz w:val="28"/>
          <w:szCs w:val="28"/>
        </w:rPr>
        <w:t>Paul Lurie’s latest article, “</w:t>
      </w:r>
      <w:r w:rsidRPr="002C13C4">
        <w:rPr>
          <w:rFonts w:ascii="Tahoma" w:eastAsia="Times New Roman" w:hAnsi="Tahoma" w:cs="Tahoma"/>
          <w:color w:val="000000"/>
          <w:sz w:val="28"/>
          <w:szCs w:val="28"/>
        </w:rPr>
        <w:t xml:space="preserve">Using the </w:t>
      </w:r>
      <w:r w:rsidR="00707C21" w:rsidRPr="002C13C4">
        <w:rPr>
          <w:rFonts w:ascii="Tahoma" w:eastAsia="Times New Roman" w:hAnsi="Tahoma" w:cs="Tahoma"/>
          <w:color w:val="000000"/>
          <w:sz w:val="28"/>
          <w:szCs w:val="28"/>
        </w:rPr>
        <w:t xml:space="preserve">Guided Choice Process </w:t>
      </w:r>
      <w:r w:rsidRPr="002C13C4">
        <w:rPr>
          <w:rFonts w:ascii="Tahoma" w:eastAsia="Times New Roman" w:hAnsi="Tahoma" w:cs="Tahoma"/>
          <w:color w:val="000000"/>
          <w:sz w:val="28"/>
          <w:szCs w:val="28"/>
        </w:rPr>
        <w:t xml:space="preserve">to </w:t>
      </w:r>
      <w:r w:rsidR="00707C21" w:rsidRPr="002C13C4">
        <w:rPr>
          <w:rFonts w:ascii="Tahoma" w:eastAsia="Times New Roman" w:hAnsi="Tahoma" w:cs="Tahoma"/>
          <w:color w:val="000000"/>
          <w:sz w:val="28"/>
          <w:szCs w:val="28"/>
        </w:rPr>
        <w:t xml:space="preserve">Reduce </w:t>
      </w:r>
    </w:p>
    <w:p w:rsidR="002C13C4" w:rsidRPr="00FE39B0" w:rsidRDefault="002C13C4" w:rsidP="002C13C4">
      <w:pPr>
        <w:spacing w:before="0" w:after="0" w:line="240" w:lineRule="auto"/>
        <w:rPr>
          <w:rFonts w:ascii="Tahoma" w:eastAsia="Times New Roman" w:hAnsi="Tahoma" w:cs="Tahoma"/>
          <w:color w:val="000000"/>
          <w:sz w:val="28"/>
          <w:szCs w:val="28"/>
        </w:rPr>
      </w:pPr>
      <w:proofErr w:type="gramStart"/>
      <w:r w:rsidRPr="002C13C4">
        <w:rPr>
          <w:rFonts w:ascii="Tahoma" w:eastAsia="Times New Roman" w:hAnsi="Tahoma" w:cs="Tahoma"/>
          <w:color w:val="000000"/>
          <w:sz w:val="28"/>
          <w:szCs w:val="28"/>
        </w:rPr>
        <w:t>the</w:t>
      </w:r>
      <w:proofErr w:type="gramEnd"/>
      <w:r w:rsidRPr="002C13C4">
        <w:rPr>
          <w:rFonts w:ascii="Tahoma" w:eastAsia="Times New Roman" w:hAnsi="Tahoma" w:cs="Tahoma"/>
          <w:color w:val="000000"/>
          <w:sz w:val="28"/>
          <w:szCs w:val="28"/>
        </w:rPr>
        <w:t xml:space="preserve"> </w:t>
      </w:r>
      <w:r w:rsidR="00707C21" w:rsidRPr="002C13C4">
        <w:rPr>
          <w:rFonts w:ascii="Tahoma" w:eastAsia="Times New Roman" w:hAnsi="Tahoma" w:cs="Tahoma"/>
          <w:color w:val="000000"/>
          <w:sz w:val="28"/>
          <w:szCs w:val="28"/>
        </w:rPr>
        <w:t xml:space="preserve">Cost </w:t>
      </w:r>
      <w:r w:rsidRPr="002C13C4">
        <w:rPr>
          <w:rFonts w:ascii="Tahoma" w:eastAsia="Times New Roman" w:hAnsi="Tahoma" w:cs="Tahoma"/>
          <w:color w:val="000000"/>
          <w:sz w:val="28"/>
          <w:szCs w:val="28"/>
        </w:rPr>
        <w:t xml:space="preserve">of </w:t>
      </w:r>
      <w:r w:rsidR="00707C21" w:rsidRPr="002C13C4">
        <w:rPr>
          <w:rFonts w:ascii="Tahoma" w:eastAsia="Times New Roman" w:hAnsi="Tahoma" w:cs="Tahoma"/>
          <w:color w:val="000000"/>
          <w:sz w:val="28"/>
          <w:szCs w:val="28"/>
        </w:rPr>
        <w:t>Resolving Construction</w:t>
      </w:r>
      <w:r w:rsidR="00707C21">
        <w:rPr>
          <w:rFonts w:ascii="Tahoma" w:eastAsia="Times New Roman" w:hAnsi="Tahoma" w:cs="Tahoma"/>
          <w:color w:val="000000"/>
          <w:sz w:val="28"/>
          <w:szCs w:val="28"/>
        </w:rPr>
        <w:t xml:space="preserve"> D</w:t>
      </w:r>
      <w:r w:rsidR="00707C21" w:rsidRPr="002C13C4">
        <w:rPr>
          <w:rFonts w:ascii="Tahoma" w:eastAsia="Times New Roman" w:hAnsi="Tahoma" w:cs="Tahoma"/>
          <w:color w:val="000000"/>
          <w:sz w:val="28"/>
          <w:szCs w:val="28"/>
        </w:rPr>
        <w:t>isputes</w:t>
      </w:r>
      <w:r>
        <w:rPr>
          <w:rFonts w:ascii="Tahoma" w:eastAsia="Times New Roman" w:hAnsi="Tahoma" w:cs="Tahoma"/>
          <w:color w:val="000000"/>
          <w:sz w:val="28"/>
          <w:szCs w:val="28"/>
        </w:rPr>
        <w:t xml:space="preserve">” is available on the IMI website at  </w:t>
      </w:r>
      <w:hyperlink r:id="rId9" w:history="1">
        <w:r w:rsidR="00707C21" w:rsidRPr="008B24B4">
          <w:rPr>
            <w:rStyle w:val="Hyperlink"/>
            <w:rFonts w:eastAsia="Times New Roman" w:cs="Tahoma"/>
            <w:sz w:val="22"/>
            <w:szCs w:val="22"/>
          </w:rPr>
          <w:t>www.imimediation.org/using-the-guided-choice-process-to-reduce-the-cost.download</w:t>
        </w:r>
      </w:hyperlink>
      <w:r w:rsidR="00707C21" w:rsidRPr="00707C21">
        <w:rPr>
          <w:rFonts w:eastAsia="Times New Roman" w:cs="Tahoma"/>
          <w:color w:val="000000"/>
          <w:sz w:val="22"/>
          <w:szCs w:val="22"/>
        </w:rPr>
        <w:t xml:space="preserve">. </w:t>
      </w:r>
    </w:p>
    <w:p w:rsidR="00FE39B0" w:rsidRDefault="00FE39B0" w:rsidP="00621149">
      <w:pPr>
        <w:autoSpaceDE w:val="0"/>
        <w:autoSpaceDN w:val="0"/>
        <w:adjustRightInd w:val="0"/>
        <w:spacing w:after="0" w:line="240" w:lineRule="auto"/>
        <w:rPr>
          <w:rFonts w:cs="Arial"/>
          <w:b/>
          <w:bCs/>
          <w:sz w:val="32"/>
          <w:szCs w:val="32"/>
        </w:rPr>
      </w:pPr>
    </w:p>
    <w:p w:rsidR="00FE39B0" w:rsidRPr="00621149" w:rsidRDefault="00FE39B0" w:rsidP="00621149">
      <w:pPr>
        <w:autoSpaceDE w:val="0"/>
        <w:autoSpaceDN w:val="0"/>
        <w:adjustRightInd w:val="0"/>
        <w:spacing w:after="0" w:line="240" w:lineRule="auto"/>
        <w:rPr>
          <w:rFonts w:cs="Arial"/>
          <w:b/>
          <w:bCs/>
          <w:sz w:val="32"/>
          <w:szCs w:val="32"/>
        </w:rPr>
      </w:pPr>
    </w:p>
    <w:p w:rsidR="00621149" w:rsidRDefault="00621149" w:rsidP="00621149">
      <w:pPr>
        <w:autoSpaceDE w:val="0"/>
        <w:autoSpaceDN w:val="0"/>
        <w:adjustRightInd w:val="0"/>
        <w:spacing w:after="0" w:line="240" w:lineRule="auto"/>
        <w:ind w:left="720"/>
        <w:rPr>
          <w:rFonts w:ascii="Arial" w:hAnsi="Arial" w:cs="Arial"/>
          <w:sz w:val="28"/>
          <w:szCs w:val="28"/>
          <w:lang/>
        </w:rPr>
      </w:pPr>
    </w:p>
    <w:p w:rsidR="00374ADB" w:rsidRDefault="00374ADB"/>
    <w:sectPr w:rsidR="00374ADB" w:rsidSect="0032427E">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inheri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12437"/>
    <w:multiLevelType w:val="hybridMultilevel"/>
    <w:tmpl w:val="51B4F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3518E3"/>
    <w:multiLevelType w:val="hybridMultilevel"/>
    <w:tmpl w:val="C1A6A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1149"/>
    <w:rsid w:val="000E3358"/>
    <w:rsid w:val="002959C6"/>
    <w:rsid w:val="002C13C4"/>
    <w:rsid w:val="002E524E"/>
    <w:rsid w:val="00374ADB"/>
    <w:rsid w:val="005A192B"/>
    <w:rsid w:val="005D5FF0"/>
    <w:rsid w:val="00621149"/>
    <w:rsid w:val="00707C21"/>
    <w:rsid w:val="007D3F27"/>
    <w:rsid w:val="0098021D"/>
    <w:rsid w:val="00A400BB"/>
    <w:rsid w:val="00E665AC"/>
    <w:rsid w:val="00F260B8"/>
    <w:rsid w:val="00FE3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AC"/>
  </w:style>
  <w:style w:type="paragraph" w:styleId="Heading1">
    <w:name w:val="heading 1"/>
    <w:basedOn w:val="Normal"/>
    <w:next w:val="Normal"/>
    <w:link w:val="Heading1Char"/>
    <w:uiPriority w:val="9"/>
    <w:qFormat/>
    <w:rsid w:val="00E665A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665A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665A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665A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665A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665A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665A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665A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65A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400BB"/>
  </w:style>
  <w:style w:type="character" w:customStyle="1" w:styleId="Heading1Char">
    <w:name w:val="Heading 1 Char"/>
    <w:basedOn w:val="DefaultParagraphFont"/>
    <w:link w:val="Heading1"/>
    <w:uiPriority w:val="9"/>
    <w:rsid w:val="00E665A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E665A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665AC"/>
    <w:rPr>
      <w:caps/>
      <w:color w:val="1F4D78" w:themeColor="accent1" w:themeShade="7F"/>
      <w:spacing w:val="15"/>
    </w:rPr>
  </w:style>
  <w:style w:type="character" w:customStyle="1" w:styleId="Heading4Char">
    <w:name w:val="Heading 4 Char"/>
    <w:basedOn w:val="DefaultParagraphFont"/>
    <w:link w:val="Heading4"/>
    <w:uiPriority w:val="9"/>
    <w:semiHidden/>
    <w:rsid w:val="00E665AC"/>
    <w:rPr>
      <w:caps/>
      <w:color w:val="2E74B5" w:themeColor="accent1" w:themeShade="BF"/>
      <w:spacing w:val="10"/>
    </w:rPr>
  </w:style>
  <w:style w:type="character" w:customStyle="1" w:styleId="Heading5Char">
    <w:name w:val="Heading 5 Char"/>
    <w:basedOn w:val="DefaultParagraphFont"/>
    <w:link w:val="Heading5"/>
    <w:uiPriority w:val="9"/>
    <w:semiHidden/>
    <w:rsid w:val="00E665AC"/>
    <w:rPr>
      <w:caps/>
      <w:color w:val="2E74B5" w:themeColor="accent1" w:themeShade="BF"/>
      <w:spacing w:val="10"/>
    </w:rPr>
  </w:style>
  <w:style w:type="character" w:customStyle="1" w:styleId="Heading6Char">
    <w:name w:val="Heading 6 Char"/>
    <w:basedOn w:val="DefaultParagraphFont"/>
    <w:link w:val="Heading6"/>
    <w:uiPriority w:val="9"/>
    <w:semiHidden/>
    <w:rsid w:val="00E665AC"/>
    <w:rPr>
      <w:caps/>
      <w:color w:val="2E74B5" w:themeColor="accent1" w:themeShade="BF"/>
      <w:spacing w:val="10"/>
    </w:rPr>
  </w:style>
  <w:style w:type="character" w:customStyle="1" w:styleId="Heading7Char">
    <w:name w:val="Heading 7 Char"/>
    <w:basedOn w:val="DefaultParagraphFont"/>
    <w:link w:val="Heading7"/>
    <w:uiPriority w:val="9"/>
    <w:semiHidden/>
    <w:rsid w:val="00E665AC"/>
    <w:rPr>
      <w:caps/>
      <w:color w:val="2E74B5" w:themeColor="accent1" w:themeShade="BF"/>
      <w:spacing w:val="10"/>
    </w:rPr>
  </w:style>
  <w:style w:type="character" w:customStyle="1" w:styleId="Heading8Char">
    <w:name w:val="Heading 8 Char"/>
    <w:basedOn w:val="DefaultParagraphFont"/>
    <w:link w:val="Heading8"/>
    <w:uiPriority w:val="9"/>
    <w:semiHidden/>
    <w:rsid w:val="00E665AC"/>
    <w:rPr>
      <w:caps/>
      <w:spacing w:val="10"/>
      <w:sz w:val="18"/>
      <w:szCs w:val="18"/>
    </w:rPr>
  </w:style>
  <w:style w:type="character" w:customStyle="1" w:styleId="Heading9Char">
    <w:name w:val="Heading 9 Char"/>
    <w:basedOn w:val="DefaultParagraphFont"/>
    <w:link w:val="Heading9"/>
    <w:uiPriority w:val="9"/>
    <w:semiHidden/>
    <w:rsid w:val="00E665AC"/>
    <w:rPr>
      <w:i/>
      <w:iCs/>
      <w:caps/>
      <w:spacing w:val="10"/>
      <w:sz w:val="18"/>
      <w:szCs w:val="18"/>
    </w:rPr>
  </w:style>
  <w:style w:type="paragraph" w:styleId="Caption">
    <w:name w:val="caption"/>
    <w:basedOn w:val="Normal"/>
    <w:next w:val="Normal"/>
    <w:uiPriority w:val="35"/>
    <w:semiHidden/>
    <w:unhideWhenUsed/>
    <w:qFormat/>
    <w:rsid w:val="00E665AC"/>
    <w:rPr>
      <w:b/>
      <w:bCs/>
      <w:color w:val="2E74B5" w:themeColor="accent1" w:themeShade="BF"/>
      <w:sz w:val="16"/>
      <w:szCs w:val="16"/>
    </w:rPr>
  </w:style>
  <w:style w:type="paragraph" w:styleId="Title">
    <w:name w:val="Title"/>
    <w:basedOn w:val="Normal"/>
    <w:next w:val="Normal"/>
    <w:link w:val="TitleChar"/>
    <w:uiPriority w:val="10"/>
    <w:qFormat/>
    <w:rsid w:val="00E665A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665A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665A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665AC"/>
    <w:rPr>
      <w:caps/>
      <w:color w:val="595959" w:themeColor="text1" w:themeTint="A6"/>
      <w:spacing w:val="10"/>
      <w:sz w:val="21"/>
      <w:szCs w:val="21"/>
    </w:rPr>
  </w:style>
  <w:style w:type="character" w:styleId="Strong">
    <w:name w:val="Strong"/>
    <w:uiPriority w:val="22"/>
    <w:qFormat/>
    <w:rsid w:val="00E665AC"/>
    <w:rPr>
      <w:b/>
      <w:bCs/>
    </w:rPr>
  </w:style>
  <w:style w:type="character" w:styleId="Emphasis">
    <w:name w:val="Emphasis"/>
    <w:uiPriority w:val="20"/>
    <w:qFormat/>
    <w:rsid w:val="00E665AC"/>
    <w:rPr>
      <w:caps/>
      <w:color w:val="1F4D78" w:themeColor="accent1" w:themeShade="7F"/>
      <w:spacing w:val="5"/>
    </w:rPr>
  </w:style>
  <w:style w:type="paragraph" w:styleId="NoSpacing">
    <w:name w:val="No Spacing"/>
    <w:uiPriority w:val="1"/>
    <w:qFormat/>
    <w:rsid w:val="00E665AC"/>
    <w:pPr>
      <w:spacing w:after="0" w:line="240" w:lineRule="auto"/>
    </w:pPr>
  </w:style>
  <w:style w:type="paragraph" w:styleId="Quote">
    <w:name w:val="Quote"/>
    <w:basedOn w:val="Normal"/>
    <w:next w:val="Normal"/>
    <w:link w:val="QuoteChar"/>
    <w:uiPriority w:val="29"/>
    <w:qFormat/>
    <w:rsid w:val="00E665AC"/>
    <w:rPr>
      <w:i/>
      <w:iCs/>
      <w:sz w:val="24"/>
      <w:szCs w:val="24"/>
    </w:rPr>
  </w:style>
  <w:style w:type="character" w:customStyle="1" w:styleId="QuoteChar">
    <w:name w:val="Quote Char"/>
    <w:basedOn w:val="DefaultParagraphFont"/>
    <w:link w:val="Quote"/>
    <w:uiPriority w:val="29"/>
    <w:rsid w:val="00E665AC"/>
    <w:rPr>
      <w:i/>
      <w:iCs/>
      <w:sz w:val="24"/>
      <w:szCs w:val="24"/>
    </w:rPr>
  </w:style>
  <w:style w:type="paragraph" w:styleId="IntenseQuote">
    <w:name w:val="Intense Quote"/>
    <w:basedOn w:val="Normal"/>
    <w:next w:val="Normal"/>
    <w:link w:val="IntenseQuoteChar"/>
    <w:uiPriority w:val="30"/>
    <w:qFormat/>
    <w:rsid w:val="00E665A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665AC"/>
    <w:rPr>
      <w:color w:val="5B9BD5" w:themeColor="accent1"/>
      <w:sz w:val="24"/>
      <w:szCs w:val="24"/>
    </w:rPr>
  </w:style>
  <w:style w:type="character" w:styleId="SubtleEmphasis">
    <w:name w:val="Subtle Emphasis"/>
    <w:uiPriority w:val="19"/>
    <w:qFormat/>
    <w:rsid w:val="00E665AC"/>
    <w:rPr>
      <w:i/>
      <w:iCs/>
      <w:color w:val="1F4D78" w:themeColor="accent1" w:themeShade="7F"/>
    </w:rPr>
  </w:style>
  <w:style w:type="character" w:styleId="IntenseEmphasis">
    <w:name w:val="Intense Emphasis"/>
    <w:uiPriority w:val="21"/>
    <w:qFormat/>
    <w:rsid w:val="00E665AC"/>
    <w:rPr>
      <w:b/>
      <w:bCs/>
      <w:caps/>
      <w:color w:val="1F4D78" w:themeColor="accent1" w:themeShade="7F"/>
      <w:spacing w:val="10"/>
    </w:rPr>
  </w:style>
  <w:style w:type="character" w:styleId="SubtleReference">
    <w:name w:val="Subtle Reference"/>
    <w:uiPriority w:val="31"/>
    <w:qFormat/>
    <w:rsid w:val="00E665AC"/>
    <w:rPr>
      <w:b/>
      <w:bCs/>
      <w:color w:val="5B9BD5" w:themeColor="accent1"/>
    </w:rPr>
  </w:style>
  <w:style w:type="character" w:styleId="IntenseReference">
    <w:name w:val="Intense Reference"/>
    <w:uiPriority w:val="32"/>
    <w:qFormat/>
    <w:rsid w:val="00E665AC"/>
    <w:rPr>
      <w:b/>
      <w:bCs/>
      <w:i/>
      <w:iCs/>
      <w:caps/>
      <w:color w:val="5B9BD5" w:themeColor="accent1"/>
    </w:rPr>
  </w:style>
  <w:style w:type="character" w:styleId="BookTitle">
    <w:name w:val="Book Title"/>
    <w:uiPriority w:val="33"/>
    <w:qFormat/>
    <w:rsid w:val="00E665AC"/>
    <w:rPr>
      <w:b/>
      <w:bCs/>
      <w:i/>
      <w:iCs/>
      <w:spacing w:val="0"/>
    </w:rPr>
  </w:style>
  <w:style w:type="paragraph" w:styleId="TOCHeading">
    <w:name w:val="TOC Heading"/>
    <w:basedOn w:val="Heading1"/>
    <w:next w:val="Normal"/>
    <w:uiPriority w:val="39"/>
    <w:semiHidden/>
    <w:unhideWhenUsed/>
    <w:qFormat/>
    <w:rsid w:val="00E665AC"/>
    <w:pPr>
      <w:outlineLvl w:val="9"/>
    </w:pPr>
  </w:style>
  <w:style w:type="paragraph" w:styleId="ListParagraph">
    <w:name w:val="List Paragraph"/>
    <w:basedOn w:val="Normal"/>
    <w:uiPriority w:val="34"/>
    <w:qFormat/>
    <w:rsid w:val="00E665AC"/>
    <w:pPr>
      <w:ind w:left="720"/>
      <w:contextualSpacing/>
    </w:pPr>
  </w:style>
  <w:style w:type="character" w:styleId="Hyperlink">
    <w:name w:val="Hyperlink"/>
    <w:basedOn w:val="DefaultParagraphFont"/>
    <w:uiPriority w:val="99"/>
    <w:unhideWhenUsed/>
    <w:rsid w:val="00FE39B0"/>
    <w:rPr>
      <w:color w:val="0000FF"/>
      <w:u w:val="single"/>
    </w:rPr>
  </w:style>
</w:styles>
</file>

<file path=word/webSettings.xml><?xml version="1.0" encoding="utf-8"?>
<w:webSettings xmlns:r="http://schemas.openxmlformats.org/officeDocument/2006/relationships" xmlns:w="http://schemas.openxmlformats.org/wordprocessingml/2006/main">
  <w:divs>
    <w:div w:id="1106389214">
      <w:bodyDiv w:val="1"/>
      <w:marLeft w:val="0"/>
      <w:marRight w:val="0"/>
      <w:marTop w:val="0"/>
      <w:marBottom w:val="0"/>
      <w:divBdr>
        <w:top w:val="none" w:sz="0" w:space="0" w:color="auto"/>
        <w:left w:val="none" w:sz="0" w:space="0" w:color="auto"/>
        <w:bottom w:val="none" w:sz="0" w:space="0" w:color="auto"/>
        <w:right w:val="none" w:sz="0" w:space="0" w:color="auto"/>
      </w:divBdr>
      <w:divsChild>
        <w:div w:id="200367968">
          <w:marLeft w:val="0"/>
          <w:marRight w:val="0"/>
          <w:marTop w:val="0"/>
          <w:marBottom w:val="0"/>
          <w:divBdr>
            <w:top w:val="none" w:sz="0" w:space="0" w:color="auto"/>
            <w:left w:val="none" w:sz="0" w:space="0" w:color="auto"/>
            <w:bottom w:val="none" w:sz="0" w:space="0" w:color="auto"/>
            <w:right w:val="none" w:sz="0" w:space="0" w:color="auto"/>
          </w:divBdr>
        </w:div>
        <w:div w:id="356659911">
          <w:marLeft w:val="0"/>
          <w:marRight w:val="0"/>
          <w:marTop w:val="0"/>
          <w:marBottom w:val="0"/>
          <w:divBdr>
            <w:top w:val="none" w:sz="0" w:space="0" w:color="auto"/>
            <w:left w:val="none" w:sz="0" w:space="0" w:color="auto"/>
            <w:bottom w:val="none" w:sz="0" w:space="0" w:color="auto"/>
            <w:right w:val="none" w:sz="0" w:space="0" w:color="auto"/>
          </w:divBdr>
        </w:div>
        <w:div w:id="368261733">
          <w:marLeft w:val="0"/>
          <w:marRight w:val="0"/>
          <w:marTop w:val="0"/>
          <w:marBottom w:val="0"/>
          <w:divBdr>
            <w:top w:val="none" w:sz="0" w:space="0" w:color="auto"/>
            <w:left w:val="none" w:sz="0" w:space="0" w:color="auto"/>
            <w:bottom w:val="none" w:sz="0" w:space="0" w:color="auto"/>
            <w:right w:val="none" w:sz="0" w:space="0" w:color="auto"/>
          </w:divBdr>
        </w:div>
      </w:divsChild>
    </w:div>
    <w:div w:id="1455557278">
      <w:bodyDiv w:val="1"/>
      <w:marLeft w:val="0"/>
      <w:marRight w:val="0"/>
      <w:marTop w:val="0"/>
      <w:marBottom w:val="0"/>
      <w:divBdr>
        <w:top w:val="none" w:sz="0" w:space="0" w:color="auto"/>
        <w:left w:val="none" w:sz="0" w:space="0" w:color="auto"/>
        <w:bottom w:val="none" w:sz="0" w:space="0" w:color="auto"/>
        <w:right w:val="none" w:sz="0" w:space="0" w:color="auto"/>
      </w:divBdr>
      <w:divsChild>
        <w:div w:id="1612014343">
          <w:marLeft w:val="0"/>
          <w:marRight w:val="0"/>
          <w:marTop w:val="0"/>
          <w:marBottom w:val="0"/>
          <w:divBdr>
            <w:top w:val="none" w:sz="0" w:space="0" w:color="auto"/>
            <w:left w:val="none" w:sz="0" w:space="0" w:color="auto"/>
            <w:bottom w:val="none" w:sz="0" w:space="0" w:color="auto"/>
            <w:right w:val="none" w:sz="0" w:space="0" w:color="auto"/>
          </w:divBdr>
        </w:div>
        <w:div w:id="45297176">
          <w:marLeft w:val="0"/>
          <w:marRight w:val="0"/>
          <w:marTop w:val="0"/>
          <w:marBottom w:val="0"/>
          <w:divBdr>
            <w:top w:val="none" w:sz="0" w:space="0" w:color="auto"/>
            <w:left w:val="none" w:sz="0" w:space="0" w:color="auto"/>
            <w:bottom w:val="none" w:sz="0" w:space="0" w:color="auto"/>
            <w:right w:val="none" w:sz="0" w:space="0" w:color="auto"/>
          </w:divBdr>
          <w:divsChild>
            <w:div w:id="2085757891">
              <w:marLeft w:val="0"/>
              <w:marRight w:val="0"/>
              <w:marTop w:val="0"/>
              <w:marBottom w:val="0"/>
              <w:divBdr>
                <w:top w:val="none" w:sz="0" w:space="0" w:color="auto"/>
                <w:left w:val="none" w:sz="0" w:space="0" w:color="auto"/>
                <w:bottom w:val="none" w:sz="0" w:space="0" w:color="auto"/>
                <w:right w:val="none" w:sz="0" w:space="0" w:color="auto"/>
              </w:divBdr>
              <w:divsChild>
                <w:div w:id="668942557">
                  <w:marLeft w:val="0"/>
                  <w:marRight w:val="0"/>
                  <w:marTop w:val="0"/>
                  <w:marBottom w:val="0"/>
                  <w:divBdr>
                    <w:top w:val="none" w:sz="0" w:space="0" w:color="auto"/>
                    <w:left w:val="none" w:sz="0" w:space="0" w:color="auto"/>
                    <w:bottom w:val="none" w:sz="0" w:space="0" w:color="auto"/>
                    <w:right w:val="none" w:sz="0" w:space="0" w:color="auto"/>
                  </w:divBdr>
                  <w:divsChild>
                    <w:div w:id="302346219">
                      <w:marLeft w:val="0"/>
                      <w:marRight w:val="0"/>
                      <w:marTop w:val="0"/>
                      <w:marBottom w:val="0"/>
                      <w:divBdr>
                        <w:top w:val="none" w:sz="0" w:space="0" w:color="auto"/>
                        <w:left w:val="none" w:sz="0" w:space="0" w:color="auto"/>
                        <w:bottom w:val="none" w:sz="0" w:space="0" w:color="auto"/>
                        <w:right w:val="none" w:sz="0" w:space="0" w:color="auto"/>
                      </w:divBdr>
                      <w:divsChild>
                        <w:div w:id="2141223581">
                          <w:marLeft w:val="0"/>
                          <w:marRight w:val="0"/>
                          <w:marTop w:val="0"/>
                          <w:marBottom w:val="0"/>
                          <w:divBdr>
                            <w:top w:val="none" w:sz="0" w:space="0" w:color="auto"/>
                            <w:left w:val="none" w:sz="0" w:space="0" w:color="auto"/>
                            <w:bottom w:val="none" w:sz="0" w:space="0" w:color="auto"/>
                            <w:right w:val="none" w:sz="0" w:space="0" w:color="auto"/>
                          </w:divBdr>
                          <w:divsChild>
                            <w:div w:id="499273295">
                              <w:marLeft w:val="0"/>
                              <w:marRight w:val="0"/>
                              <w:marTop w:val="0"/>
                              <w:marBottom w:val="0"/>
                              <w:divBdr>
                                <w:top w:val="none" w:sz="0" w:space="0" w:color="auto"/>
                                <w:left w:val="none" w:sz="0" w:space="0" w:color="auto"/>
                                <w:bottom w:val="none" w:sz="0" w:space="0" w:color="auto"/>
                                <w:right w:val="none" w:sz="0" w:space="0" w:color="auto"/>
                              </w:divBdr>
                            </w:div>
                            <w:div w:id="611984003">
                              <w:marLeft w:val="0"/>
                              <w:marRight w:val="0"/>
                              <w:marTop w:val="0"/>
                              <w:marBottom w:val="0"/>
                              <w:divBdr>
                                <w:top w:val="none" w:sz="0" w:space="0" w:color="auto"/>
                                <w:left w:val="none" w:sz="0" w:space="0" w:color="auto"/>
                                <w:bottom w:val="none" w:sz="0" w:space="0" w:color="auto"/>
                                <w:right w:val="none" w:sz="0" w:space="0" w:color="auto"/>
                              </w:divBdr>
                              <w:divsChild>
                                <w:div w:id="1545369116">
                                  <w:marLeft w:val="0"/>
                                  <w:marRight w:val="0"/>
                                  <w:marTop w:val="0"/>
                                  <w:marBottom w:val="0"/>
                                  <w:divBdr>
                                    <w:top w:val="none" w:sz="0" w:space="0" w:color="auto"/>
                                    <w:left w:val="none" w:sz="0" w:space="0" w:color="auto"/>
                                    <w:bottom w:val="none" w:sz="0" w:space="0" w:color="auto"/>
                                    <w:right w:val="none" w:sz="0" w:space="0" w:color="auto"/>
                                  </w:divBdr>
                                </w:div>
                                <w:div w:id="957377436">
                                  <w:marLeft w:val="0"/>
                                  <w:marRight w:val="0"/>
                                  <w:marTop w:val="0"/>
                                  <w:marBottom w:val="0"/>
                                  <w:divBdr>
                                    <w:top w:val="none" w:sz="0" w:space="0" w:color="auto"/>
                                    <w:left w:val="none" w:sz="0" w:space="0" w:color="auto"/>
                                    <w:bottom w:val="none" w:sz="0" w:space="0" w:color="auto"/>
                                    <w:right w:val="none" w:sz="0" w:space="0" w:color="auto"/>
                                  </w:divBdr>
                                </w:div>
                                <w:div w:id="1598562144">
                                  <w:marLeft w:val="0"/>
                                  <w:marRight w:val="0"/>
                                  <w:marTop w:val="0"/>
                                  <w:marBottom w:val="0"/>
                                  <w:divBdr>
                                    <w:top w:val="none" w:sz="0" w:space="0" w:color="auto"/>
                                    <w:left w:val="none" w:sz="0" w:space="0" w:color="auto"/>
                                    <w:bottom w:val="none" w:sz="0" w:space="0" w:color="auto"/>
                                    <w:right w:val="none" w:sz="0" w:space="0" w:color="auto"/>
                                  </w:divBdr>
                                </w:div>
                                <w:div w:id="780298111">
                                  <w:marLeft w:val="0"/>
                                  <w:marRight w:val="0"/>
                                  <w:marTop w:val="0"/>
                                  <w:marBottom w:val="0"/>
                                  <w:divBdr>
                                    <w:top w:val="none" w:sz="0" w:space="0" w:color="auto"/>
                                    <w:left w:val="none" w:sz="0" w:space="0" w:color="auto"/>
                                    <w:bottom w:val="none" w:sz="0" w:space="0" w:color="auto"/>
                                    <w:right w:val="none" w:sz="0" w:space="0" w:color="auto"/>
                                  </w:divBdr>
                                </w:div>
                              </w:divsChild>
                            </w:div>
                            <w:div w:id="391197684">
                              <w:marLeft w:val="0"/>
                              <w:marRight w:val="0"/>
                              <w:marTop w:val="0"/>
                              <w:marBottom w:val="0"/>
                              <w:divBdr>
                                <w:top w:val="none" w:sz="0" w:space="0" w:color="auto"/>
                                <w:left w:val="none" w:sz="0" w:space="0" w:color="auto"/>
                                <w:bottom w:val="none" w:sz="0" w:space="0" w:color="auto"/>
                                <w:right w:val="none" w:sz="0" w:space="0" w:color="auto"/>
                              </w:divBdr>
                            </w:div>
                            <w:div w:id="1331374566">
                              <w:marLeft w:val="0"/>
                              <w:marRight w:val="0"/>
                              <w:marTop w:val="0"/>
                              <w:marBottom w:val="0"/>
                              <w:divBdr>
                                <w:top w:val="none" w:sz="0" w:space="0" w:color="auto"/>
                                <w:left w:val="none" w:sz="0" w:space="0" w:color="auto"/>
                                <w:bottom w:val="none" w:sz="0" w:space="0" w:color="auto"/>
                                <w:right w:val="none" w:sz="0" w:space="0" w:color="auto"/>
                              </w:divBdr>
                              <w:divsChild>
                                <w:div w:id="496189254">
                                  <w:marLeft w:val="0"/>
                                  <w:marRight w:val="0"/>
                                  <w:marTop w:val="0"/>
                                  <w:marBottom w:val="0"/>
                                  <w:divBdr>
                                    <w:top w:val="none" w:sz="0" w:space="0" w:color="auto"/>
                                    <w:left w:val="none" w:sz="0" w:space="0" w:color="auto"/>
                                    <w:bottom w:val="none" w:sz="0" w:space="0" w:color="auto"/>
                                    <w:right w:val="none" w:sz="0" w:space="0" w:color="auto"/>
                                  </w:divBdr>
                                </w:div>
                                <w:div w:id="19601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mingo.schiffhardin.com/owa/redir.aspx?C=kB0GREc0tk-YIScTDLkzlLSSGHIaPdEIx7jLuvkmPN-KaMvHG7PAGbug3B2Rk9fvNhDYLTa4X-A.&amp;URL=http%3a%2f%2fwww.constructionadrbook.com" TargetMode="External"/><Relationship Id="rId3" Type="http://schemas.openxmlformats.org/officeDocument/2006/relationships/settings" Target="settings.xml"/><Relationship Id="rId7" Type="http://schemas.openxmlformats.org/officeDocument/2006/relationships/hyperlink" Target="http://www.aaau.org/courses/guided-choice-innovations-in-mediation-to-get-better-settlements-at-less-cost/14web02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urie@schiffhardin.com" TargetMode="External"/><Relationship Id="rId11" Type="http://schemas.openxmlformats.org/officeDocument/2006/relationships/theme" Target="theme/theme1.xml"/><Relationship Id="rId5" Type="http://schemas.openxmlformats.org/officeDocument/2006/relationships/hyperlink" Target="mailto:Leiby@FlaConstructionAD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mimediation.org/using-the-guided-choice-process-to-reduce-the-cos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Lurie</dc:creator>
  <cp:keywords/>
  <dc:description/>
  <cp:lastModifiedBy>Larry Leiby</cp:lastModifiedBy>
  <cp:revision>3</cp:revision>
  <dcterms:created xsi:type="dcterms:W3CDTF">2014-05-07T18:45:00Z</dcterms:created>
  <dcterms:modified xsi:type="dcterms:W3CDTF">2014-05-07T18:46:00Z</dcterms:modified>
</cp:coreProperties>
</file>