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 xml:space="preserve">Robert E. Doan, </w:t>
      </w:r>
      <w:r>
        <w:rPr>
          <w:rFonts w:ascii="Tahoma" w:hAnsi="Tahoma" w:cs="Tahoma"/>
        </w:rPr>
        <w:t>Secretary</w:t>
      </w:r>
    </w:p>
    <w:p w:rsidR="004458AC" w:rsidRDefault="004458AC">
      <w:pPr>
        <w:jc w:val="both"/>
        <w:rPr>
          <w:rFonts w:ascii="Tahoma" w:hAnsi="Tahoma" w:cs="Tahoma"/>
        </w:rPr>
      </w:pPr>
    </w:p>
    <w:p w:rsidR="004458AC" w:rsidRDefault="00D8315F">
      <w:pPr>
        <w:tabs>
          <w:tab w:val="left" w:pos="-1440"/>
        </w:tabs>
        <w:ind w:left="1440" w:hanging="1440"/>
        <w:jc w:val="both"/>
        <w:rPr>
          <w:rFonts w:ascii="Tahoma" w:hAnsi="Tahoma" w:cs="Tahoma"/>
        </w:rPr>
      </w:pPr>
      <w:r>
        <w:rPr>
          <w:rFonts w:ascii="Tahoma" w:hAnsi="Tahoma" w:cs="Tahoma"/>
        </w:rPr>
        <w:t>Re:</w:t>
      </w:r>
      <w:r>
        <w:rPr>
          <w:rFonts w:ascii="Tahoma" w:hAnsi="Tahoma" w:cs="Tahoma"/>
        </w:rPr>
        <w:tab/>
        <w:t>Meeting Minutes – August 12</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 xml:space="preserve">NEW RECORDATION OF </w:t>
      </w:r>
      <w:proofErr w:type="spellStart"/>
      <w:r>
        <w:rPr>
          <w:rFonts w:ascii="Tahoma" w:hAnsi="Tahoma" w:cs="Tahoma"/>
          <w:b/>
          <w:u w:val="single"/>
        </w:rPr>
        <w:t>ATTENDENCE</w:t>
      </w:r>
      <w:proofErr w:type="spellEnd"/>
      <w:r>
        <w:rPr>
          <w:rFonts w:ascii="Tahoma" w:hAnsi="Tahoma" w:cs="Tahoma"/>
          <w:b/>
          <w:u w:val="single"/>
        </w:rPr>
        <w:t>:</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w:t>
      </w:r>
      <w:r>
        <w:rPr>
          <w:rFonts w:ascii="Tahoma" w:hAnsi="Tahoma" w:cs="Tahoma"/>
        </w:rPr>
        <w:t xml:space="preserv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D8315F">
        <w:rPr>
          <w:rFonts w:ascii="Tahoma" w:hAnsi="Tahoma" w:cs="Tahoma"/>
          <w:b/>
        </w:rPr>
        <w:t>Vice-</w:t>
      </w:r>
      <w:r w:rsidR="00D8315F">
        <w:rPr>
          <w:rFonts w:ascii="Tahoma" w:hAnsi="Tahoma" w:cs="Tahoma"/>
        </w:rPr>
        <w:t>Chair, Scott Pence</w:t>
      </w:r>
      <w:r>
        <w:rPr>
          <w:rFonts w:ascii="Tahoma" w:hAnsi="Tahoma" w:cs="Tahoma"/>
        </w:rPr>
        <w:t>, called the meeting to order at 1</w:t>
      </w:r>
      <w:r w:rsidR="00D8315F">
        <w:rPr>
          <w:rFonts w:ascii="Tahoma" w:hAnsi="Tahoma" w:cs="Tahoma"/>
        </w:rPr>
        <w:t>1:33</w:t>
      </w:r>
      <w:r>
        <w:rPr>
          <w:rFonts w:ascii="Tahoma" w:hAnsi="Tahoma" w:cs="Tahoma"/>
        </w:rPr>
        <w:t xml:space="preserve"> a.m.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acknowledged, </w:t>
      </w:r>
      <w:r w:rsidR="00D8315F">
        <w:rPr>
          <w:rFonts w:ascii="Tahoma" w:hAnsi="Tahoma" w:cs="Tahoma"/>
        </w:rPr>
        <w:t>Robert Doan.</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Wright reminded members that the following two meetings are coming up:  ABA Forum 2013 Fall Meeting: September 26-27, 2013 in Washington, D.C.; and ABA Forum 2014 Mid-Winter Meeting: January 30-31, 2014 at the Atlantis Hotel, Bahamas.</w:t>
      </w:r>
      <w:r w:rsidR="00D8315F">
        <w:rPr>
          <w:rFonts w:ascii="Tahoma" w:hAnsi="Tahoma" w:cs="Tahoma"/>
        </w:rPr>
        <w:t xml:space="preserve">  A brochure was distributed on the </w:t>
      </w:r>
      <w:proofErr w:type="spellStart"/>
      <w:r w:rsidR="00D8315F">
        <w:rPr>
          <w:rFonts w:ascii="Tahoma" w:hAnsi="Tahoma" w:cs="Tahoma"/>
        </w:rPr>
        <w:t>CLC</w:t>
      </w:r>
      <w:proofErr w:type="spellEnd"/>
      <w:r w:rsidR="00D8315F">
        <w:rPr>
          <w:rFonts w:ascii="Tahoma" w:hAnsi="Tahoma" w:cs="Tahoma"/>
        </w:rPr>
        <w:t xml:space="preserve"> </w:t>
      </w:r>
      <w:proofErr w:type="spellStart"/>
      <w:r w:rsidR="00D8315F">
        <w:rPr>
          <w:rFonts w:ascii="Tahoma" w:hAnsi="Tahoma" w:cs="Tahoma"/>
        </w:rPr>
        <w:t>listserve</w:t>
      </w:r>
      <w:proofErr w:type="spellEnd"/>
      <w:r w:rsidR="00D8315F">
        <w:rPr>
          <w:rFonts w:ascii="Tahoma" w:hAnsi="Tahoma" w:cs="Tahoma"/>
        </w:rPr>
        <w:t xml:space="preserve"> regarding the fall meeting via Program coordinator Claramargaret Groover. The annual meeting will be in April in San Diego.</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w:t>
      </w:r>
      <w:r>
        <w:rPr>
          <w:rFonts w:ascii="Tahoma" w:hAnsi="Tahoma" w:cs="Tahoma"/>
          <w:u w:val="single"/>
        </w:rPr>
        <w:t>n Exam:</w:t>
      </w:r>
      <w:r w:rsidR="00D8315F">
        <w:rPr>
          <w:rFonts w:ascii="Tahoma" w:hAnsi="Tahoma" w:cs="Tahoma"/>
        </w:rPr>
        <w:t xml:space="preserve"> Steve Lesser reported an approximately 70% pass rate for the 2013 class. 27 people gained certification.  Deadline for 2014 test is October 31.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8315F">
        <w:rPr>
          <w:rFonts w:ascii="Tahoma" w:hAnsi="Tahoma" w:cs="Tahoma"/>
        </w:rPr>
        <w:t>Sanjay Kurian</w:t>
      </w:r>
      <w:r>
        <w:rPr>
          <w:rFonts w:ascii="Tahoma" w:hAnsi="Tahoma" w:cs="Tahoma"/>
        </w:rPr>
        <w:t xml:space="preserve"> reported that </w:t>
      </w:r>
      <w:r>
        <w:rPr>
          <w:rFonts w:ascii="Tahoma" w:hAnsi="Tahoma" w:cs="Tahoma"/>
        </w:rPr>
        <w:t>the course will start in the morning of Thursday, March 20, 2014 and end early Saturday March 22, 2014.</w:t>
      </w:r>
      <w:r w:rsidR="00D8315F">
        <w:rPr>
          <w:rFonts w:ascii="Tahoma" w:hAnsi="Tahoma" w:cs="Tahoma"/>
        </w:rPr>
        <w:t xml:space="preserve">  All speakers are lined up and sponsorship retention should be close to 100%. The review course will begin on Thursday.</w:t>
      </w:r>
      <w:r>
        <w:rPr>
          <w:rFonts w:ascii="Tahoma" w:hAnsi="Tahoma" w:cs="Tahoma"/>
        </w:rPr>
        <w:t xml:space="preserve">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S</w:t>
      </w:r>
      <w:r w:rsidR="00D8315F">
        <w:rPr>
          <w:rFonts w:ascii="Tahoma" w:hAnsi="Tahoma" w:cs="Tahoma"/>
        </w:rPr>
        <w:t xml:space="preserve">ee above. </w:t>
      </w:r>
    </w:p>
    <w:p w:rsidR="004458AC" w:rsidRDefault="006A5DF2">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Regulation:</w:t>
      </w:r>
      <w:r>
        <w:rPr>
          <w:rFonts w:ascii="Tahoma" w:hAnsi="Tahoma" w:cs="Tahoma"/>
        </w:rPr>
        <w:t xml:space="preserve">   A full written report was distributed to the listserv prior to the meeting by Fred</w:t>
      </w:r>
      <w:r>
        <w:rPr>
          <w:rFonts w:ascii="Tahoma" w:hAnsi="Tahoma" w:cs="Tahoma"/>
        </w:rPr>
        <w:t xml:space="preserve"> Dudley (via email).  </w:t>
      </w:r>
      <w:r w:rsidR="00D8315F">
        <w:rPr>
          <w:rFonts w:ascii="Tahoma" w:hAnsi="Tahoma" w:cs="Tahoma"/>
        </w:rPr>
        <w:t xml:space="preserve">Fred pointed out the </w:t>
      </w:r>
      <w:proofErr w:type="spellStart"/>
      <w:r w:rsidR="00D8315F">
        <w:rPr>
          <w:rFonts w:ascii="Tahoma" w:hAnsi="Tahoma" w:cs="Tahoma"/>
        </w:rPr>
        <w:t>Maronda</w:t>
      </w:r>
      <w:proofErr w:type="spellEnd"/>
      <w:r w:rsidR="00D8315F">
        <w:rPr>
          <w:rFonts w:ascii="Tahoma" w:hAnsi="Tahoma" w:cs="Tahoma"/>
        </w:rPr>
        <w:t xml:space="preserve"> case held that the statute passed last year which was intended to act retroactively, could not in fact be applied retroactively because it affected substantive rights.  The San Carlos case determined that requesting attorney’s fees in an arbitration pleading was not an express waiver of the courts authority to determine fees in </w:t>
      </w:r>
      <w:proofErr w:type="gramStart"/>
      <w:r w:rsidR="00D8315F">
        <w:rPr>
          <w:rFonts w:ascii="Tahoma" w:hAnsi="Tahoma" w:cs="Tahoma"/>
        </w:rPr>
        <w:t>an arbitration</w:t>
      </w:r>
      <w:proofErr w:type="gramEnd"/>
      <w:r w:rsidR="00D8315F">
        <w:rPr>
          <w:rFonts w:ascii="Tahoma" w:hAnsi="Tahoma" w:cs="Tahoma"/>
        </w:rPr>
        <w:t>.   The Citizens Property case discussed the difference between arbitration proceedings versus appraisal proceedin</w:t>
      </w:r>
      <w:r w:rsidR="00D16A20">
        <w:rPr>
          <w:rFonts w:ascii="Tahoma" w:hAnsi="Tahoma" w:cs="Tahoma"/>
        </w:rPr>
        <w:t>g</w:t>
      </w:r>
      <w:r w:rsidR="00D8315F">
        <w:rPr>
          <w:rFonts w:ascii="Tahoma" w:hAnsi="Tahoma" w:cs="Tahoma"/>
        </w:rPr>
        <w:t xml:space="preserve">s in the insurance code.  The Wells v. Castro case applies the </w:t>
      </w:r>
      <w:proofErr w:type="spellStart"/>
      <w:r w:rsidR="00D8315F">
        <w:rPr>
          <w:rFonts w:ascii="Tahoma" w:hAnsi="Tahoma" w:cs="Tahoma"/>
        </w:rPr>
        <w:t>Tyvek</w:t>
      </w:r>
      <w:proofErr w:type="spellEnd"/>
      <w:r w:rsidR="00D8315F">
        <w:rPr>
          <w:rFonts w:ascii="Tahoma" w:hAnsi="Tahoma" w:cs="Tahoma"/>
        </w:rPr>
        <w:t xml:space="preserve"> case</w:t>
      </w:r>
      <w:r w:rsidR="00D16A20">
        <w:rPr>
          <w:rFonts w:ascii="Tahoma" w:hAnsi="Tahoma" w:cs="Tahoma"/>
        </w:rPr>
        <w:t xml:space="preserve"> to an arbitration proceeding. </w:t>
      </w:r>
      <w:r w:rsidR="00D8315F">
        <w:rPr>
          <w:rFonts w:ascii="Tahoma" w:hAnsi="Tahoma" w:cs="Tahoma"/>
        </w:rPr>
        <w:t xml:space="preserve"> </w:t>
      </w:r>
      <w:r w:rsidR="00D16A20">
        <w:rPr>
          <w:rFonts w:ascii="Tahoma" w:hAnsi="Tahoma" w:cs="Tahoma"/>
        </w:rPr>
        <w:t xml:space="preserve">Arbitrator determined no party was entitled.  Court modified and an appellate court reversed the modification and enforced the arbitrators ruling. </w:t>
      </w:r>
    </w:p>
    <w:p w:rsidR="004458AC" w:rsidRDefault="006A5DF2">
      <w:pPr>
        <w:spacing w:after="240"/>
        <w:ind w:firstLine="720"/>
        <w:jc w:val="both"/>
        <w:rPr>
          <w:rFonts w:ascii="Tahoma" w:hAnsi="Tahoma" w:cs="Tahoma"/>
        </w:rPr>
      </w:pPr>
      <w:r>
        <w:rPr>
          <w:rFonts w:ascii="Tahoma" w:hAnsi="Tahoma" w:cs="Tahoma"/>
        </w:rPr>
        <w:lastRenderedPageBreak/>
        <w:t xml:space="preserve">F. </w:t>
      </w:r>
      <w:r>
        <w:rPr>
          <w:rFonts w:ascii="Tahoma" w:hAnsi="Tahoma" w:cs="Tahoma"/>
          <w:u w:val="single"/>
        </w:rPr>
        <w:t>E-Discovery</w:t>
      </w:r>
      <w:r>
        <w:rPr>
          <w:rFonts w:ascii="Tahoma" w:hAnsi="Tahoma" w:cs="Tahoma"/>
        </w:rPr>
        <w:t>:  No report.</w:t>
      </w:r>
    </w:p>
    <w:p w:rsidR="004458AC" w:rsidRDefault="006A5DF2">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sidR="00D16A20">
        <w:rPr>
          <w:rFonts w:ascii="Tahoma" w:hAnsi="Tahoma" w:cs="Tahoma"/>
        </w:rPr>
        <w:t xml:space="preserve">: Scott Pence noted there were no current updates. </w:t>
      </w:r>
    </w:p>
    <w:p w:rsidR="004458AC" w:rsidRDefault="006A5DF2">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sidR="00D16A20">
        <w:rPr>
          <w:rFonts w:ascii="Tahoma" w:hAnsi="Tahoma" w:cs="Tahoma"/>
        </w:rPr>
        <w:t xml:space="preserve"> </w:t>
      </w:r>
      <w:proofErr w:type="spellStart"/>
      <w:r w:rsidR="00D16A20">
        <w:rPr>
          <w:rFonts w:ascii="Tahoma" w:hAnsi="Tahoma" w:cs="Tahoma"/>
        </w:rPr>
        <w:t>Arnie</w:t>
      </w:r>
      <w:proofErr w:type="spellEnd"/>
      <w:r w:rsidR="00D16A20">
        <w:rPr>
          <w:rFonts w:ascii="Tahoma" w:hAnsi="Tahoma" w:cs="Tahoma"/>
        </w:rPr>
        <w:t xml:space="preserve"> Tritt had no report. </w:t>
      </w:r>
    </w:p>
    <w:p w:rsidR="004458AC" w:rsidRDefault="006A5DF2">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Pr>
          <w:rFonts w:ascii="Tahoma" w:hAnsi="Tahoma" w:cs="Tahoma"/>
        </w:rPr>
        <w:t xml:space="preserve"> Sean </w:t>
      </w:r>
      <w:proofErr w:type="spellStart"/>
      <w:r>
        <w:rPr>
          <w:rFonts w:ascii="Tahoma" w:hAnsi="Tahoma" w:cs="Tahoma"/>
        </w:rPr>
        <w:t>Mickley</w:t>
      </w:r>
      <w:proofErr w:type="spellEnd"/>
      <w:r>
        <w:rPr>
          <w:rFonts w:ascii="Tahoma" w:hAnsi="Tahoma" w:cs="Tahoma"/>
        </w:rPr>
        <w:t xml:space="preserve"> reported </w:t>
      </w:r>
      <w:r w:rsidR="00D16A20">
        <w:rPr>
          <w:rFonts w:ascii="Tahoma" w:hAnsi="Tahoma" w:cs="Tahoma"/>
        </w:rPr>
        <w:t xml:space="preserve">that Sanjay Kurian is working on developing / co-authoring an article on the </w:t>
      </w:r>
      <w:proofErr w:type="spellStart"/>
      <w:r w:rsidR="00D16A20">
        <w:rPr>
          <w:rFonts w:ascii="Tahoma" w:hAnsi="Tahoma" w:cs="Tahoma"/>
        </w:rPr>
        <w:t>Maronda</w:t>
      </w:r>
      <w:proofErr w:type="spellEnd"/>
      <w:r w:rsidR="00D16A20">
        <w:rPr>
          <w:rFonts w:ascii="Tahoma" w:hAnsi="Tahoma" w:cs="Tahoma"/>
        </w:rPr>
        <w:t xml:space="preserve"> Homes case. There is an article forthcoming on the </w:t>
      </w:r>
      <w:proofErr w:type="spellStart"/>
      <w:r w:rsidR="00D16A20">
        <w:rPr>
          <w:rFonts w:ascii="Tahoma" w:hAnsi="Tahoma" w:cs="Tahoma"/>
        </w:rPr>
        <w:t>ELR</w:t>
      </w:r>
      <w:proofErr w:type="spellEnd"/>
      <w:r w:rsidR="00D16A20">
        <w:rPr>
          <w:rFonts w:ascii="Tahoma" w:hAnsi="Tahoma" w:cs="Tahoma"/>
        </w:rPr>
        <w:t xml:space="preserve">. </w:t>
      </w:r>
    </w:p>
    <w:p w:rsidR="004458AC" w:rsidRDefault="006A5DF2">
      <w:pPr>
        <w:spacing w:after="240"/>
        <w:jc w:val="both"/>
        <w:rPr>
          <w:rFonts w:ascii="Tahoma" w:hAnsi="Tahoma" w:cs="Tahoma"/>
          <w:b/>
          <w:u w:val="single"/>
        </w:rPr>
      </w:pPr>
      <w:r>
        <w:rPr>
          <w:rFonts w:ascii="Tahoma" w:hAnsi="Tahoma" w:cs="Tahoma"/>
          <w:b/>
          <w:u w:val="single"/>
        </w:rPr>
        <w:t>IMPORTANT REMINDER: Committee members are invited to submit proposed articles on a construction law t</w:t>
      </w:r>
      <w:r>
        <w:rPr>
          <w:rFonts w:ascii="Tahoma" w:hAnsi="Tahoma" w:cs="Tahoma"/>
          <w:b/>
          <w:u w:val="single"/>
        </w:rPr>
        <w:t xml:space="preserve">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6A5DF2">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No report.</w:t>
      </w:r>
    </w:p>
    <w:p w:rsidR="004458AC" w:rsidRDefault="006A5DF2">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w:t>
      </w:r>
      <w:r w:rsidR="00D16A20">
        <w:rPr>
          <w:rFonts w:ascii="Tahoma" w:hAnsi="Tahoma" w:cs="Tahoma"/>
        </w:rPr>
        <w:t xml:space="preserve">Ty Thompson pointed out the Attaway case that Robert Worman circulated to the </w:t>
      </w:r>
      <w:proofErr w:type="spellStart"/>
      <w:r w:rsidR="00D16A20">
        <w:rPr>
          <w:rFonts w:ascii="Tahoma" w:hAnsi="Tahoma" w:cs="Tahoma"/>
        </w:rPr>
        <w:t>listserve</w:t>
      </w:r>
      <w:proofErr w:type="spellEnd"/>
      <w:r w:rsidR="00D16A20">
        <w:rPr>
          <w:rFonts w:ascii="Tahoma" w:hAnsi="Tahoma" w:cs="Tahoma"/>
        </w:rPr>
        <w:t xml:space="preserve"> last week.</w:t>
      </w:r>
    </w:p>
    <w:p w:rsidR="004458AC" w:rsidRDefault="006A5DF2">
      <w:pPr>
        <w:spacing w:after="240"/>
        <w:ind w:firstLine="720"/>
        <w:jc w:val="both"/>
        <w:rPr>
          <w:rFonts w:ascii="Tahoma" w:hAnsi="Tahoma" w:cs="Tahoma"/>
        </w:rPr>
      </w:pPr>
      <w:r>
        <w:rPr>
          <w:rFonts w:ascii="Tahoma" w:hAnsi="Tahoma" w:cs="Tahoma"/>
          <w:u w:val="single"/>
        </w:rPr>
        <w:t>L. Tech Subcommittee:</w:t>
      </w:r>
      <w:r w:rsidR="00D16A20">
        <w:rPr>
          <w:rFonts w:ascii="Tahoma" w:hAnsi="Tahoma" w:cs="Tahoma"/>
        </w:rPr>
        <w:t xml:space="preserve"> Still l</w:t>
      </w:r>
      <w:r>
        <w:rPr>
          <w:rFonts w:ascii="Tahoma" w:hAnsi="Tahoma" w:cs="Tahoma"/>
        </w:rPr>
        <w:t>ooking for a new vol</w:t>
      </w:r>
      <w:r>
        <w:rPr>
          <w:rFonts w:ascii="Tahoma" w:hAnsi="Tahoma" w:cs="Tahoma"/>
        </w:rPr>
        <w:t>unteer to head this committee. Please email chair, Hardy Roberts if you are interested.</w:t>
      </w:r>
    </w:p>
    <w:p w:rsidR="004458AC" w:rsidRDefault="005F6E6B">
      <w:pPr>
        <w:spacing w:after="240"/>
        <w:ind w:firstLine="720"/>
        <w:jc w:val="both"/>
        <w:rPr>
          <w:rFonts w:ascii="Tahoma" w:hAnsi="Tahoma" w:cs="Tahoma"/>
        </w:rPr>
      </w:pPr>
      <w:r>
        <w:rPr>
          <w:rFonts w:ascii="Tahoma" w:hAnsi="Tahoma" w:cs="Tahoma"/>
        </w:rPr>
        <w:t>The subcommittee will</w:t>
      </w:r>
      <w:r w:rsidR="006A5DF2" w:rsidRPr="005F6E6B">
        <w:rPr>
          <w:rFonts w:ascii="Tahoma" w:hAnsi="Tahoma" w:cs="Tahoma"/>
        </w:rPr>
        <w:t xml:space="preserve"> explore how the archive system on the new website might allow discussions to be archived and searched and how podcasts might be posted. </w:t>
      </w:r>
      <w:r w:rsidR="006A5DF2" w:rsidRPr="005F6E6B">
        <w:rPr>
          <w:rFonts w:ascii="Tahoma" w:hAnsi="Tahoma" w:cs="Tahoma"/>
        </w:rPr>
        <w:t xml:space="preserve"> </w:t>
      </w:r>
      <w:r>
        <w:rPr>
          <w:rFonts w:ascii="Tahoma" w:hAnsi="Tahoma" w:cs="Tahoma"/>
        </w:rPr>
        <w:t xml:space="preserve">Exploration of a third party site like </w:t>
      </w:r>
      <w:proofErr w:type="spellStart"/>
      <w:r>
        <w:rPr>
          <w:rFonts w:ascii="Tahoma" w:hAnsi="Tahoma" w:cs="Tahoma"/>
        </w:rPr>
        <w:t>LinkedIN</w:t>
      </w:r>
      <w:proofErr w:type="spellEnd"/>
      <w:r>
        <w:rPr>
          <w:rFonts w:ascii="Tahoma" w:hAnsi="Tahoma" w:cs="Tahoma"/>
        </w:rPr>
        <w:t xml:space="preserve"> for discussions may be an option but must comply with stringent Florida Bar rules. </w:t>
      </w:r>
    </w:p>
    <w:p w:rsidR="004458AC" w:rsidRDefault="006A5DF2">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sidR="00D16A20">
        <w:rPr>
          <w:rFonts w:ascii="Tahoma" w:hAnsi="Tahoma" w:cs="Tahoma"/>
        </w:rPr>
        <w:t xml:space="preserve">  Chris Cobb reported:  Goal is to generate awareness of the website and keep it more updated.  Must go to the RPPTL section, get a log in name and password and go to the </w:t>
      </w:r>
      <w:proofErr w:type="spellStart"/>
      <w:r w:rsidR="00D16A20">
        <w:rPr>
          <w:rFonts w:ascii="Tahoma" w:hAnsi="Tahoma" w:cs="Tahoma"/>
        </w:rPr>
        <w:t>CLC</w:t>
      </w:r>
      <w:proofErr w:type="spellEnd"/>
      <w:r w:rsidR="00D16A20">
        <w:rPr>
          <w:rFonts w:ascii="Tahoma" w:hAnsi="Tahoma" w:cs="Tahoma"/>
        </w:rPr>
        <w:t xml:space="preserve"> page. </w:t>
      </w:r>
      <w:hyperlink r:id="rId7" w:history="1">
        <w:r w:rsidR="00D16A20" w:rsidRPr="00936963">
          <w:rPr>
            <w:rStyle w:val="Hyperlink"/>
            <w:rFonts w:ascii="Tahoma" w:hAnsi="Tahoma" w:cs="Tahoma"/>
          </w:rPr>
          <w:t>www.rpptl.org</w:t>
        </w:r>
      </w:hyperlink>
      <w:r w:rsidR="00D16A20">
        <w:rPr>
          <w:rFonts w:ascii="Tahoma" w:hAnsi="Tahoma" w:cs="Tahoma"/>
        </w:rPr>
        <w:t xml:space="preserve"> is the starting point.  </w:t>
      </w:r>
    </w:p>
    <w:p w:rsidR="004458AC" w:rsidRDefault="006A5DF2">
      <w:pPr>
        <w:spacing w:after="240"/>
        <w:ind w:firstLine="720"/>
        <w:jc w:val="both"/>
        <w:rPr>
          <w:rFonts w:ascii="Tahoma" w:hAnsi="Tahoma" w:cs="Tahoma"/>
        </w:rPr>
      </w:pPr>
      <w:r>
        <w:rPr>
          <w:rFonts w:ascii="Tahoma" w:hAnsi="Tahoma" w:cs="Tahoma"/>
        </w:rPr>
        <w:t xml:space="preserve">N. </w:t>
      </w:r>
      <w:r>
        <w:rPr>
          <w:rFonts w:ascii="Tahoma" w:hAnsi="Tahoma" w:cs="Tahoma"/>
          <w:u w:val="single"/>
        </w:rPr>
        <w:t>CLE:</w:t>
      </w:r>
      <w:r>
        <w:rPr>
          <w:rFonts w:ascii="Tahoma" w:hAnsi="Tahoma" w:cs="Tahoma"/>
        </w:rPr>
        <w:t xml:space="preserve"> </w:t>
      </w:r>
      <w:r w:rsidR="00D16A20">
        <w:rPr>
          <w:rFonts w:ascii="Tahoma" w:hAnsi="Tahoma" w:cs="Tahoma"/>
        </w:rPr>
        <w:t xml:space="preserve">No report. </w:t>
      </w:r>
    </w:p>
    <w:p w:rsidR="004458AC" w:rsidRDefault="006A5DF2">
      <w:pPr>
        <w:spacing w:after="240"/>
        <w:jc w:val="both"/>
        <w:rPr>
          <w:rFonts w:ascii="Tahoma" w:hAnsi="Tahoma" w:cs="Tahoma"/>
        </w:rPr>
      </w:pPr>
      <w:r>
        <w:rPr>
          <w:rFonts w:ascii="Tahoma" w:hAnsi="Tahoma" w:cs="Tahoma"/>
          <w:b/>
          <w:u w:val="single"/>
        </w:rPr>
        <w:t xml:space="preserve">REMINDER: Each committee member is responsible for posting their own CLE credits on </w:t>
      </w:r>
      <w:proofErr w:type="spellStart"/>
      <w:r>
        <w:rPr>
          <w:rFonts w:ascii="Tahoma" w:hAnsi="Tahoma" w:cs="Tahoma"/>
          <w:b/>
          <w:u w:val="single"/>
        </w:rPr>
        <w:t>TFB</w:t>
      </w:r>
      <w:proofErr w:type="spellEnd"/>
      <w:r>
        <w:rPr>
          <w:rFonts w:ascii="Tahoma" w:hAnsi="Tahoma" w:cs="Tahoma"/>
          <w:b/>
          <w:u w:val="single"/>
        </w:rPr>
        <w:t xml:space="preserve"> website; neither the co</w:t>
      </w:r>
      <w:r>
        <w:rPr>
          <w:rFonts w:ascii="Tahoma" w:hAnsi="Tahoma" w:cs="Tahoma"/>
          <w:b/>
          <w:u w:val="single"/>
        </w:rPr>
        <w:t>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D16A20">
        <w:rPr>
          <w:rFonts w:ascii="Tahoma" w:hAnsi="Tahoma" w:cs="Tahoma"/>
        </w:rPr>
        <w:t xml:space="preserve"> (Started at 11:53</w:t>
      </w:r>
      <w:r>
        <w:rPr>
          <w:rFonts w:ascii="Tahoma" w:hAnsi="Tahoma" w:cs="Tahoma"/>
        </w:rPr>
        <w:t xml:space="preserve"> A.M. and ended at </w:t>
      </w:r>
      <w:r w:rsidR="00C04F31">
        <w:rPr>
          <w:rFonts w:ascii="Tahoma" w:hAnsi="Tahoma" w:cs="Tahoma"/>
        </w:rPr>
        <w:t>12:36</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r w:rsidR="00D16A20">
        <w:rPr>
          <w:rFonts w:ascii="Tahoma" w:hAnsi="Tahoma" w:cs="Tahoma"/>
        </w:rPr>
        <w:t xml:space="preserve">Jesse Graham, Jr. presented on the topic of bankruptcy as it relates to construction industry clients.  </w:t>
      </w:r>
      <w:r>
        <w:rPr>
          <w:rFonts w:ascii="Tahoma" w:hAnsi="Tahoma" w:cs="Tahoma"/>
        </w:rPr>
        <w:t xml:space="preserve"> </w:t>
      </w:r>
      <w:r w:rsidR="005F6E6B">
        <w:rPr>
          <w:rFonts w:ascii="Tahoma" w:hAnsi="Tahoma" w:cs="Tahoma"/>
        </w:rPr>
        <w:t xml:space="preserve">Materials were distributed to the </w:t>
      </w:r>
      <w:proofErr w:type="spellStart"/>
      <w:r w:rsidR="005F6E6B">
        <w:rPr>
          <w:rFonts w:ascii="Tahoma" w:hAnsi="Tahoma" w:cs="Tahoma"/>
        </w:rPr>
        <w:t>listserve</w:t>
      </w:r>
      <w:proofErr w:type="spellEnd"/>
      <w:r w:rsidR="005F6E6B">
        <w:rPr>
          <w:rFonts w:ascii="Tahoma" w:hAnsi="Tahoma" w:cs="Tahoma"/>
        </w:rPr>
        <w:t>.</w:t>
      </w:r>
    </w:p>
    <w:p w:rsidR="004458AC" w:rsidRDefault="006A5DF2">
      <w:pPr>
        <w:spacing w:after="240"/>
        <w:jc w:val="both"/>
        <w:rPr>
          <w:rFonts w:ascii="Tahoma" w:hAnsi="Tahoma" w:cs="Tahoma"/>
        </w:rPr>
      </w:pPr>
      <w:r>
        <w:rPr>
          <w:rFonts w:ascii="Tahoma" w:hAnsi="Tahoma" w:cs="Tahoma"/>
        </w:rPr>
        <w:t xml:space="preserve">NOTE: </w:t>
      </w:r>
      <w:r>
        <w:rPr>
          <w:rFonts w:ascii="Tahoma" w:hAnsi="Tahoma" w:cs="Tahoma"/>
          <w:b/>
        </w:rPr>
        <w:t>Volun</w:t>
      </w:r>
      <w:r>
        <w:rPr>
          <w:rFonts w:ascii="Tahoma" w:hAnsi="Tahoma" w:cs="Tahoma"/>
          <w:b/>
        </w:rPr>
        <w:t>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w:t>
      </w:r>
      <w:r>
        <w:rPr>
          <w:rFonts w:ascii="Tahoma" w:hAnsi="Tahoma" w:cs="Tahoma"/>
        </w:rPr>
        <w:t>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appearing at this time, th</w:t>
      </w:r>
      <w:r w:rsidR="00C04F31">
        <w:rPr>
          <w:rFonts w:ascii="Tahoma" w:hAnsi="Tahoma" w:cs="Tahoma"/>
        </w:rPr>
        <w:t>e meeting was adjourned at 12:36</w:t>
      </w:r>
      <w:r>
        <w:rPr>
          <w:rFonts w:ascii="Tahoma" w:hAnsi="Tahoma" w:cs="Tahoma"/>
        </w:rPr>
        <w:t xml:space="preserve"> P.M.</w:t>
      </w:r>
    </w:p>
    <w:p w:rsidR="004458AC" w:rsidRDefault="004458AC">
      <w:pPr>
        <w:ind w:firstLine="720"/>
        <w:jc w:val="both"/>
        <w:rPr>
          <w:rFonts w:ascii="Tahoma" w:hAnsi="Tahoma" w:cs="Tahoma"/>
        </w:rPr>
      </w:pPr>
    </w:p>
    <w:p w:rsidR="004458AC" w:rsidRDefault="006A5DF2">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be held on Monday, </w:t>
      </w:r>
      <w:r w:rsidR="00C04F31">
        <w:rPr>
          <w:rFonts w:ascii="Tahoma" w:hAnsi="Tahoma" w:cs="Tahoma"/>
          <w:b/>
        </w:rPr>
        <w:t>September, 9</w:t>
      </w:r>
      <w:r>
        <w:rPr>
          <w:rFonts w:ascii="Tahoma" w:hAnsi="Tahoma" w:cs="Tahoma"/>
          <w:b/>
        </w:rPr>
        <w:t xml:space="preserve">, 2013, </w:t>
      </w:r>
      <w:r>
        <w:rPr>
          <w:rFonts w:ascii="Tahoma" w:hAnsi="Tahoma" w:cs="Tahoma"/>
        </w:rPr>
        <w:t xml:space="preserve">beginning at </w:t>
      </w:r>
      <w:r>
        <w:rPr>
          <w:rFonts w:ascii="Tahoma" w:hAnsi="Tahoma" w:cs="Tahoma"/>
        </w:rPr>
        <w:t>11:30 a.m., as a regular conference call. The conference number is 888-376-5050, and the pass code is 1326538415#.</w:t>
      </w:r>
    </w:p>
    <w:sectPr w:rsidR="004458AC" w:rsidSect="004458A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F2" w:rsidRDefault="006A5DF2">
      <w:r>
        <w:separator/>
      </w:r>
    </w:p>
  </w:endnote>
  <w:endnote w:type="continuationSeparator" w:id="0">
    <w:p w:rsidR="006A5DF2" w:rsidRDefault="006A5DF2">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6A5DF2">
    <w:pPr>
      <w:tabs>
        <w:tab w:val="center" w:pos="3960"/>
        <w:tab w:val="right" w:pos="7920"/>
      </w:tabs>
      <w:spacing w:line="240" w:lineRule="exact"/>
      <w:rPr>
        <w:rStyle w:val="PageNumber"/>
      </w:rPr>
    </w:pPr>
    <w:r>
      <w:rPr>
        <w:sz w:val="16"/>
      </w:rPr>
      <w:tab/>
    </w:r>
    <w:r>
      <w:t xml:space="preserve">Page </w:t>
    </w:r>
    <w:r w:rsidR="004458AC">
      <w:rPr>
        <w:rStyle w:val="PageNumber"/>
      </w:rPr>
      <w:fldChar w:fldCharType="begin"/>
    </w:r>
    <w:r>
      <w:rPr>
        <w:rStyle w:val="PageNumber"/>
      </w:rPr>
      <w:instrText xml:space="preserve"> PAGE  \* MERGEFORMAT </w:instrText>
    </w:r>
    <w:r w:rsidR="004458AC">
      <w:rPr>
        <w:rStyle w:val="PageNumber"/>
      </w:rPr>
      <w:fldChar w:fldCharType="separate"/>
    </w:r>
    <w:r w:rsidR="00C04F31">
      <w:rPr>
        <w:rStyle w:val="PageNumber"/>
        <w:noProof/>
      </w:rPr>
      <w:t>3</w:t>
    </w:r>
    <w:r w:rsidR="004458A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F2" w:rsidRDefault="006A5DF2">
      <w:r>
        <w:separator/>
      </w:r>
    </w:p>
  </w:footnote>
  <w:footnote w:type="continuationSeparator" w:id="0">
    <w:p w:rsidR="006A5DF2" w:rsidRDefault="006A5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rPr>
        <w:szCs w:val="22"/>
      </w:rPr>
    </w:pPr>
  </w:p>
  <w:p w:rsidR="004458AC" w:rsidRDefault="004458AC">
    <w:pPr>
      <w:pStyle w:val="Header"/>
      <w:rPr>
        <w:szCs w:val="22"/>
      </w:rPr>
    </w:pPr>
  </w:p>
  <w:p w:rsidR="004458AC" w:rsidRDefault="004458AC">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51202"/>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4458AC"/>
    <w:rsid w:val="005F6E6B"/>
    <w:rsid w:val="006A5DF2"/>
    <w:rsid w:val="00C04F31"/>
    <w:rsid w:val="00D16A20"/>
    <w:rsid w:val="00D831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pptl.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5005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2013-08-12T15:56:00Z</dcterms:created>
  <dcterms:modified xsi:type="dcterms:W3CDTF">2013-08-12T18:58:00Z</dcterms:modified>
  <cp:category> </cp:category>
  <cp:contentStatus> </cp:contentStatus>
</cp:coreProperties>
</file>